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7873365"/>
            <wp:effectExtent l="0" t="0" r="381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73040" cy="78733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书名：ChatGPT与人工智能的应用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"https://book.jd.com/writer/%E9%BB%84%E7%BB%8D%E5%BF%A0%E7%AD%89%E8%91%97_1.html" \t "https://item.jd.com/_blank"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黄绍忠等</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cstheme="minorEastAsia"/>
          <w:b w:val="0"/>
          <w:i w:val="0"/>
          <w:caps w:val="0"/>
          <w:color w:val="auto"/>
          <w:spacing w:val="0"/>
          <w:kern w:val="0"/>
          <w:sz w:val="24"/>
          <w:szCs w:val="24"/>
          <w:shd w:val="clear" w:fill="FFFFFF"/>
          <w:lang w:val="en-US" w:eastAsia="zh-CN" w:bidi="ar"/>
        </w:rPr>
        <w:instrText xml:space="preserve"> HYPERLINK "https://book.jd.com/publish/%E4%B8%AD%E5%9B%BD%E7%BB%8F%E6%B5%8E%E5%87%BA%E7%89%88%E7%A4%BE_1.html" \o "中国经济出版社" \t "https://item.jd.com/_blank" </w:instrTex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cstheme="minorEastAsia"/>
          <w:b w:val="0"/>
          <w:i w:val="0"/>
          <w:caps w:val="0"/>
          <w:color w:val="auto"/>
          <w:spacing w:val="0"/>
          <w:kern w:val="0"/>
          <w:sz w:val="24"/>
          <w:szCs w:val="24"/>
          <w:shd w:val="clear" w:fill="FFFFFF"/>
          <w:lang w:val="en-US" w:eastAsia="zh-CN" w:bidi="ar"/>
        </w:rPr>
        <w:t>经济</w:t>
      </w:r>
      <w:r>
        <w:rPr>
          <w:rFonts w:hint="eastAsia" w:asciiTheme="minorEastAsia" w:hAnsiTheme="minorEastAsia" w:cstheme="minorEastAsia"/>
          <w:b w:val="0"/>
          <w:i w:val="0"/>
          <w:caps w:val="0"/>
          <w:color w:val="auto"/>
          <w:spacing w:val="0"/>
          <w:kern w:val="0"/>
          <w:sz w:val="24"/>
          <w:szCs w:val="24"/>
          <w:shd w:val="clear" w:fill="FFFFFF"/>
          <w:lang w:val="en-US" w:eastAsia="zh-CN" w:bidi="ar"/>
        </w:rPr>
        <w:t>管理出版社</w:t>
      </w:r>
      <w:r>
        <w:rPr>
          <w:rFonts w:hint="eastAsia" w:asciiTheme="minorEastAsia" w:hAnsiTheme="minorEastAsia" w:cstheme="minorEastAsia"/>
          <w:b w:val="0"/>
          <w:i w:val="0"/>
          <w:caps w:val="0"/>
          <w:color w:val="auto"/>
          <w:spacing w:val="0"/>
          <w:kern w:val="0"/>
          <w:sz w:val="24"/>
          <w:szCs w:val="24"/>
          <w:shd w:val="clear" w:fill="FFFFFF"/>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cstheme="minorEastAsia"/>
          <w:b w:val="0"/>
          <w:i w:val="0"/>
          <w:caps w:val="0"/>
          <w:color w:val="auto"/>
          <w:spacing w:val="0"/>
          <w:kern w:val="0"/>
          <w:sz w:val="24"/>
          <w:szCs w:val="24"/>
          <w:shd w:val="clear" w:fill="FFFFFF"/>
          <w:lang w:val="en-US" w:eastAsia="zh-CN" w:bidi="ar"/>
        </w:rPr>
        <w:t>2024-0</w:t>
      </w:r>
      <w:r>
        <w:rPr>
          <w:rFonts w:hint="eastAsia" w:asciiTheme="minorEastAsia" w:hAnsiTheme="minorEastAsia" w:cstheme="minorEastAsia"/>
          <w:b w:val="0"/>
          <w:i w:val="0"/>
          <w:caps w:val="0"/>
          <w:color w:val="auto"/>
          <w:spacing w:val="0"/>
          <w:kern w:val="0"/>
          <w:sz w:val="24"/>
          <w:szCs w:val="24"/>
          <w:shd w:val="clear" w:fill="FFFFFF"/>
          <w:lang w:val="en-US" w:eastAsia="zh-CN" w:bidi="ar"/>
        </w:rPr>
        <w:t>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cstheme="minorEastAsia"/>
          <w:b w:val="0"/>
          <w:i w:val="0"/>
          <w:caps w:val="0"/>
          <w:color w:val="auto"/>
          <w:spacing w:val="0"/>
          <w:kern w:val="0"/>
          <w:sz w:val="24"/>
          <w:szCs w:val="24"/>
          <w:shd w:val="clear" w:fill="FFFFFF"/>
          <w:lang w:val="en-US" w:eastAsia="zh-CN" w:bidi="ar"/>
        </w:rPr>
        <w:t>：9787509698211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323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cstheme="minorEastAsia"/>
          <w:b w:val="0"/>
          <w:i w:val="0"/>
          <w:caps w:val="0"/>
          <w:color w:val="auto"/>
          <w:spacing w:val="0"/>
          <w:kern w:val="0"/>
          <w:sz w:val="24"/>
          <w:szCs w:val="24"/>
          <w:shd w:val="clear" w:fill="FFFFFF"/>
          <w:lang w:val="en-US" w:eastAsia="zh-CN" w:bidi="ar"/>
        </w:rPr>
        <w:t>68.00</w:t>
      </w:r>
      <w:r>
        <w:rPr>
          <w:rFonts w:hint="default" w:asciiTheme="minorEastAsia" w:hAnsi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人工智能作为发展新引擎，正以汹涌的姿态蓬勃发展，呈现着千行百业的融合，为未来打开了更加广阔的前景。为了更好地理解这个新引擎，该书力图为读者呈现人工智能赋能企业升级的全貌，从颠覆性思维到创新逻辑，再到商业重构和发展战略。同时，该书还将深入人工智能融合领域，探讨其如何与多行业、多领域交相辉映，yin领未来数字经济的走向。物联网让万物互联成为现实。该书将与读者一同深入挖掘物联网的本质，了解它将如何改变工业制造与生活方式。物联网作为连接一切的纽带，是对科技与生活深度融合的见证，它不仅是物与物的连接，也是我们与智能化未来的纽带。该书将从独特的视角拉开帷幕，开始一场探索数字世界的奇妙之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pingfangSC" w:hAnsi="pingfangSC" w:eastAsia="pingfangSC" w:cs="pingfangSC"/>
          <w:i w:val="0"/>
          <w:iCs w:val="0"/>
          <w:caps w:val="0"/>
          <w:color w:val="757575"/>
          <w:spacing w:val="0"/>
          <w:sz w:val="21"/>
          <w:szCs w:val="21"/>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第一章 时代的现状与发展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第二章 人工智能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第三章 ChatGPT</w:t>
      </w:r>
      <w:r>
        <w:rPr>
          <w:rFonts w:hint="default"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cstheme="minorEastAsia"/>
          <w:b w:val="0"/>
          <w:i w:val="0"/>
          <w:caps w:val="0"/>
          <w:color w:val="auto"/>
          <w:spacing w:val="0"/>
          <w:kern w:val="0"/>
          <w:sz w:val="24"/>
          <w:szCs w:val="24"/>
          <w:shd w:val="clear" w:fill="FFFFFF"/>
          <w:lang w:val="en-US" w:eastAsia="zh-CN" w:bidi="ar"/>
        </w:rPr>
        <w:t>第四章 元宇宙</w:t>
      </w:r>
      <w:r>
        <w:rPr>
          <w:rFonts w:hint="default"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cstheme="minorEastAsia"/>
          <w:b w:val="0"/>
          <w:i w:val="0"/>
          <w:caps w:val="0"/>
          <w:color w:val="auto"/>
          <w:spacing w:val="0"/>
          <w:kern w:val="0"/>
          <w:sz w:val="24"/>
          <w:szCs w:val="24"/>
          <w:shd w:val="clear" w:fill="FFFFFF"/>
          <w:lang w:val="en-US" w:eastAsia="zh-CN" w:bidi="ar"/>
        </w:rPr>
        <w:t>第五章 物联网</w:t>
      </w:r>
      <w:r>
        <w:rPr>
          <w:rFonts w:hint="default" w:asciiTheme="minorEastAsia" w:hAnsi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cstheme="minorEastAsia"/>
          <w:b w:val="0"/>
          <w:i w:val="0"/>
          <w:caps w:val="0"/>
          <w:color w:val="auto"/>
          <w:spacing w:val="0"/>
          <w:kern w:val="0"/>
          <w:sz w:val="24"/>
          <w:szCs w:val="24"/>
          <w:shd w:val="clear" w:fill="FFFFFF"/>
          <w:lang w:val="en-US" w:eastAsia="zh-CN" w:bidi="ar"/>
        </w:rPr>
        <w:t>参考文献</w:t>
      </w:r>
    </w:p>
    <w:p>
      <w:pPr>
        <w:rPr>
          <w:rFonts w:hint="default"/>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040" cy="8149590"/>
            <wp:effectExtent l="0" t="0" r="3810" b="381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
                    <a:stretch>
                      <a:fillRect/>
                    </a:stretch>
                  </pic:blipFill>
                  <pic:spPr>
                    <a:xfrm>
                      <a:off x="0" y="0"/>
                      <a:ext cx="5273040" cy="814959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通识AI：人工智能基础概念与应用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吴北虎  主编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清华大学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ISBN：9787302670445</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332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深入探索人工智能的世界，从基础理论到前沿应用，是对人工智能通识感兴趣的读者的自学参考书籍。《通识AI：人工智能基础概念与应用》以其全面的内容、生动的案例和丰富的实践练习，为学生和读者提供了一个理论与实践相结合的学习平台。书中不仅涵盖了AI的核心概念，还探讨了其在各行各业中的创新应用，同时强调了科技伦理和社会责任的重要性。无论你是AI初学者还是有基础的学习者，这本书都将引导你迈向智能科技的新纪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第一部分 人工智能基础——进入AI世界</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第1章 与人工智能的初次邂逅2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1.1初识人工智能：它是什么2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1.1.1引言：探索人工智能的奇妙世界2</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1.1.2人工智能的基本定义与思考4</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1.1.3机器学习介绍：AI的基石7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444740"/>
            <wp:effectExtent l="0" t="0" r="3175"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6"/>
                    <a:stretch>
                      <a:fillRect/>
                    </a:stretch>
                  </pic:blipFill>
                  <pic:spPr>
                    <a:xfrm>
                      <a:off x="0" y="0"/>
                      <a:ext cx="5273675" cy="7444740"/>
                    </a:xfrm>
                    <a:prstGeom prst="rect">
                      <a:avLst/>
                    </a:prstGeom>
                    <a:noFill/>
                    <a:ln>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深入浅出人工智能 deepseek教程</w:t>
      </w:r>
      <w:r>
        <w:rPr>
          <w:rFonts w:hint="eastAsia"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 </w:t>
      </w:r>
      <w:r>
        <w:rPr>
          <w:rFonts w:hint="eastAsia" w:asciiTheme="minorHAnsi" w:hAnsiTheme="minorHAnsi" w:eastAsiaTheme="minorEastAsia" w:cstheme="minorBidi"/>
          <w:b w:val="0"/>
          <w:kern w:val="0"/>
          <w:sz w:val="24"/>
          <w:szCs w:val="24"/>
          <w:lang w:val="en-US" w:eastAsia="zh-CN" w:bidi="ar"/>
        </w:rPr>
        <w:t>陈书明 等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清华大学出版社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2024-11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9787302674771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252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：69</w:t>
      </w:r>
      <w:r>
        <w:rPr>
          <w:rFonts w:hint="default" w:asciiTheme="minorHAnsi" w:hAnsiTheme="minorHAnsi" w:eastAsiaTheme="minorEastAsia" w:cstheme="minorBidi"/>
          <w:b w:val="0"/>
          <w:kern w:val="0"/>
          <w:sz w:val="24"/>
          <w:szCs w:val="24"/>
          <w:lang w:val="en-US" w:eastAsia="zh-CN" w:bidi="ar"/>
        </w:rPr>
        <w:t>.</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深入浅出人工智能》以通俗易懂的语言，全面介绍了人工智能的原理、技术、应用场景及典型案例。书中从计算机视觉、机器学习、自然语言处理和知识图谱等人工智能的关键技术切入，深入探讨了图像识别、语音识别、无人驾驶、聊天机器人、智能家居等人工智能的应用领域。通过使用简单易学且功能强大的Python语言，书中实现了人工智能实用场景的构建和验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cstheme="minorBidi"/>
          <w:b w:val="0"/>
          <w:kern w:val="0"/>
          <w:sz w:val="24"/>
          <w:szCs w:val="24"/>
          <w:lang w:val="en-US" w:eastAsia="zh-CN" w:bidi="ar"/>
        </w:rPr>
        <w:t>第一</w:t>
      </w:r>
      <w:r>
        <w:rPr>
          <w:rFonts w:hint="eastAsia" w:asciiTheme="minorHAnsi" w:hAnsiTheme="minorHAnsi" w:eastAsiaTheme="minorEastAsia" w:cstheme="minorBidi"/>
          <w:b w:val="0"/>
          <w:kern w:val="0"/>
          <w:sz w:val="24"/>
          <w:szCs w:val="24"/>
          <w:lang w:val="en-US" w:eastAsia="zh-CN" w:bidi="ar"/>
        </w:rPr>
        <w:t>章 人工智能概论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1.1 人工智能的定义和分类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1.2 人工智能的特征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1.3 人工智能的主要流派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1.3.1 符号主义学派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1.3.2 联结主义学派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1.3.3 行为主义学派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797165"/>
            <wp:effectExtent l="0" t="0" r="3175" b="1333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7"/>
                    <a:stretch>
                      <a:fillRect/>
                    </a:stretch>
                  </pic:blipFill>
                  <pic:spPr>
                    <a:xfrm>
                      <a:off x="0" y="0"/>
                      <a:ext cx="5273675" cy="77971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书名：ChatGPT应用解析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崔世杰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清华大学</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9787302663157</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289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全面地介绍了ChatGPT的知识体系，包括基础知识、核心原理、交互技巧、应用场景等方面的内容。将理论与实践相结合，每章节都配有大量具体的示例，强调应用性。案例丰富多样，覆盖日常生活、工作学习、创业创新等广泛场景，具有很强的指导意义。是目前ChatGPT领域示例最丰富、覆盖面最广的综合类图书。本书内容丰富，覆盖ChatGPT的方方面面，既有理论知识，又不乏实际操作案例，非常全面和系统。适合各级ChatGPT使用者阅读，也可作为ChatGPT技术教材使用。书中大量案例可帮助读者深入理解和运用ChatGP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第1章ChatGPT简介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1.1ChatGPT的定义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1.1.1什么是ChatGPT</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1.1.2ChatGPT的历史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1.1.3ChatGPT的应用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1.1.4ChatGPT与其他聊天机器人平台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1.2ChatGPT的基础技术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1.2.1什么是人工智能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1.2.2人工智能的类型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1.2.3什么是机器学习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14"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drawing>
          <wp:inline distT="0" distB="0" distL="114300" distR="114300">
            <wp:extent cx="304800" cy="304800"/>
            <wp:effectExtent l="0" t="0" r="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8"/>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7178040"/>
            <wp:effectExtent l="0" t="0" r="3175" b="381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9"/>
                    <a:stretch>
                      <a:fillRect/>
                    </a:stretch>
                  </pic:blipFill>
                  <pic:spPr>
                    <a:xfrm>
                      <a:off x="0" y="0"/>
                      <a:ext cx="5273675" cy="7178040"/>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书名：人工智能的伦理与法律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[波]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"https://book.jd.com/writer/%E5%A4%9A%E7%B1%B3%E5%B0%BC%E5%85%8B%C2%B7%E5%9F%83%E7%93%A6%C2%B7%E5%93%88%E6%8B%89%E8%A5%BF%E8%8E%AB%E5%85%8B_1.html"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多米尼克·埃瓦·哈拉西莫克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"https://book.jd.com/writer/%E5%BE%90%E6%BA%90_1.html"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徐源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"https://book.jd.com/writer/%E5%88%98%E5%AA%9B%E5%AA%9B_1.html"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刘媛媛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译 </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科学出版社</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2024-09</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9787030790804</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215</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深度剖析人工智能领域的*新趋势及其对未来的潜在影响，特别是聚焦于欧盟在这一领域的政策动向、监管措施和立法进展。书中详细阐述欧盟对于算法的通用监管策略，展示其在构建伦理监管环境方面所取得的*新成就，并提供对欧盟道德法规与可信赖人工智能的宏观洞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内容不仅涵盖科学信息技术的基础概念阐释，还深入探讨欧盟机构层面的立法、监管以及政策制定活动。同时，对人工智能伦理框架进行全面分析，探讨不同的监管手段，并介绍独特的横向解决方案。此外，本书还系统地梳理了人工智能在重要社会经济领域所适用的部门法规。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 代序——算法社会、人工智能与伦理／1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议题相关性／1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本书的目标／3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研究设计和方法论／5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 人工智能的重新定义／7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 回顾人工智能的定义／7  </w:t>
      </w:r>
      <w:r>
        <w:rPr>
          <w:rFonts w:hint="default" w:ascii="pingfangSC" w:hAnsi="pingfangSC" w:eastAsia="pingfangSC" w:cs="pingfangSC"/>
          <w:i w:val="0"/>
          <w:iCs w:val="0"/>
          <w:caps w:val="0"/>
          <w:color w:val="757575"/>
          <w:spacing w:val="0"/>
          <w:sz w:val="24"/>
          <w:szCs w:val="24"/>
          <w:bdr w:val="none" w:color="auto" w:sz="0" w:space="0"/>
          <w:shd w:val="clear" w:fill="FFFFFF"/>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2.2 人工智能部署的法律与伦理挑战／11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 欧盟人工智能领域的政策制定／17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3.1 导语／17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3.2 欧盟人工智能框架的三大支柱／21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3675" cy="6501765"/>
            <wp:effectExtent l="0" t="0" r="3175" b="13335"/>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0"/>
                    <a:stretch>
                      <a:fillRect/>
                    </a:stretch>
                  </pic:blipFill>
                  <pic:spPr>
                    <a:xfrm>
                      <a:off x="0" y="0"/>
                      <a:ext cx="5273675" cy="6501765"/>
                    </a:xfrm>
                    <a:prstGeom prst="rect">
                      <a:avLst/>
                    </a:prstGeom>
                    <a:noFill/>
                    <a:ln>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书名：超导电力技术发展报告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：中国电力科学研究院</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2024-12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9787519887940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《电力科学与技术发展年度报告.超导电力技术发展报告:2023年》由中国电力科学研究院组编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1概述</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1.1背景和意义</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1.2国内外政策与战略</w:t>
      </w:r>
      <w:bookmarkStart w:id="0" w:name="_GoBack"/>
      <w:bookmarkEnd w:id="0"/>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1.3专利分析</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1.4报告内容</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2年度热点事件</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2.1国际热点事件</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2.2国内热点事件</w:t>
      </w:r>
    </w:p>
    <w:p>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15" w:lineRule="atLeast"/>
        <w:ind w:left="-360"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3超导电力装备与技术发展现状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auto"/>
    <w:pitch w:val="default"/>
    <w:sig w:usb0="A10006FF" w:usb1="4000205B" w:usb2="00000010" w:usb3="00000000" w:csb0="2000019F" w:csb1="0000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0514E81"/>
    <w:rsid w:val="011D1AE3"/>
    <w:rsid w:val="026B52A8"/>
    <w:rsid w:val="03A77CB0"/>
    <w:rsid w:val="0404395C"/>
    <w:rsid w:val="047826BE"/>
    <w:rsid w:val="04F226DF"/>
    <w:rsid w:val="0500479E"/>
    <w:rsid w:val="054561C6"/>
    <w:rsid w:val="05FE3655"/>
    <w:rsid w:val="071D17B4"/>
    <w:rsid w:val="073E4821"/>
    <w:rsid w:val="07E95068"/>
    <w:rsid w:val="087F603E"/>
    <w:rsid w:val="08C7736C"/>
    <w:rsid w:val="08E566E0"/>
    <w:rsid w:val="09080709"/>
    <w:rsid w:val="0AD132AF"/>
    <w:rsid w:val="0BD51671"/>
    <w:rsid w:val="0EA4025E"/>
    <w:rsid w:val="0FB62CCC"/>
    <w:rsid w:val="0FBF0FEB"/>
    <w:rsid w:val="10A83678"/>
    <w:rsid w:val="10F91381"/>
    <w:rsid w:val="12BF44A8"/>
    <w:rsid w:val="148E744A"/>
    <w:rsid w:val="15F51BEB"/>
    <w:rsid w:val="18541703"/>
    <w:rsid w:val="186B338C"/>
    <w:rsid w:val="186E53E6"/>
    <w:rsid w:val="187C1A78"/>
    <w:rsid w:val="187E4B65"/>
    <w:rsid w:val="1A333A08"/>
    <w:rsid w:val="1A745F99"/>
    <w:rsid w:val="1B465CD1"/>
    <w:rsid w:val="1BCE4CF0"/>
    <w:rsid w:val="1C150605"/>
    <w:rsid w:val="1CB302CB"/>
    <w:rsid w:val="1EE32998"/>
    <w:rsid w:val="202D5E2F"/>
    <w:rsid w:val="214E5B76"/>
    <w:rsid w:val="220838CE"/>
    <w:rsid w:val="22992BCA"/>
    <w:rsid w:val="22FA69AF"/>
    <w:rsid w:val="236E665E"/>
    <w:rsid w:val="24A70C5B"/>
    <w:rsid w:val="25B501EF"/>
    <w:rsid w:val="25CD0B63"/>
    <w:rsid w:val="26D836ED"/>
    <w:rsid w:val="272B7EDF"/>
    <w:rsid w:val="280F1E14"/>
    <w:rsid w:val="29872D19"/>
    <w:rsid w:val="29D04FE7"/>
    <w:rsid w:val="2A0738C1"/>
    <w:rsid w:val="2AC86164"/>
    <w:rsid w:val="2BC63BC8"/>
    <w:rsid w:val="2CE450F1"/>
    <w:rsid w:val="2D8F4E20"/>
    <w:rsid w:val="2D9B67DD"/>
    <w:rsid w:val="2DAF120C"/>
    <w:rsid w:val="2EE17643"/>
    <w:rsid w:val="2F2E599C"/>
    <w:rsid w:val="2F8D4C6A"/>
    <w:rsid w:val="32A66FC4"/>
    <w:rsid w:val="32CB6170"/>
    <w:rsid w:val="32CE0285"/>
    <w:rsid w:val="33AE69BF"/>
    <w:rsid w:val="34423B4E"/>
    <w:rsid w:val="34D57167"/>
    <w:rsid w:val="35547C67"/>
    <w:rsid w:val="36411DB4"/>
    <w:rsid w:val="3656250D"/>
    <w:rsid w:val="37CC2B67"/>
    <w:rsid w:val="38400821"/>
    <w:rsid w:val="398B027D"/>
    <w:rsid w:val="3B6F335A"/>
    <w:rsid w:val="3B837B67"/>
    <w:rsid w:val="3BA43570"/>
    <w:rsid w:val="3C9C4007"/>
    <w:rsid w:val="3D1B1311"/>
    <w:rsid w:val="3DCF25DF"/>
    <w:rsid w:val="3E904565"/>
    <w:rsid w:val="3F185755"/>
    <w:rsid w:val="400728F0"/>
    <w:rsid w:val="40DB2480"/>
    <w:rsid w:val="411614CB"/>
    <w:rsid w:val="41C77DBD"/>
    <w:rsid w:val="42737FED"/>
    <w:rsid w:val="43CB3869"/>
    <w:rsid w:val="43EE69C3"/>
    <w:rsid w:val="449329B5"/>
    <w:rsid w:val="459E3C16"/>
    <w:rsid w:val="45C862E3"/>
    <w:rsid w:val="46911AB2"/>
    <w:rsid w:val="46B076E8"/>
    <w:rsid w:val="48013058"/>
    <w:rsid w:val="48ED30E4"/>
    <w:rsid w:val="4A0E0EA9"/>
    <w:rsid w:val="4A0E6A0A"/>
    <w:rsid w:val="4A6C4282"/>
    <w:rsid w:val="4BC17332"/>
    <w:rsid w:val="4BFE20C5"/>
    <w:rsid w:val="4CCC114D"/>
    <w:rsid w:val="4D0E2AB5"/>
    <w:rsid w:val="4D8003F6"/>
    <w:rsid w:val="4E5550B1"/>
    <w:rsid w:val="4F98774A"/>
    <w:rsid w:val="4F9A1A35"/>
    <w:rsid w:val="505D2BFA"/>
    <w:rsid w:val="50CC79A3"/>
    <w:rsid w:val="517C546B"/>
    <w:rsid w:val="51FA368D"/>
    <w:rsid w:val="522F2331"/>
    <w:rsid w:val="529334FC"/>
    <w:rsid w:val="52C52F96"/>
    <w:rsid w:val="52EB3D30"/>
    <w:rsid w:val="531749C2"/>
    <w:rsid w:val="539A4AC7"/>
    <w:rsid w:val="53F73EAD"/>
    <w:rsid w:val="548E77CE"/>
    <w:rsid w:val="55E873A2"/>
    <w:rsid w:val="55FA758A"/>
    <w:rsid w:val="58234285"/>
    <w:rsid w:val="59136BDB"/>
    <w:rsid w:val="59D74073"/>
    <w:rsid w:val="59EA0AF1"/>
    <w:rsid w:val="5A1A0218"/>
    <w:rsid w:val="5A8A4E62"/>
    <w:rsid w:val="5B17729A"/>
    <w:rsid w:val="5C427C1E"/>
    <w:rsid w:val="5C8241B5"/>
    <w:rsid w:val="5CE1369D"/>
    <w:rsid w:val="5D1F5AD7"/>
    <w:rsid w:val="5DF81F4F"/>
    <w:rsid w:val="5E1C0A1B"/>
    <w:rsid w:val="5FCE4D91"/>
    <w:rsid w:val="62054A19"/>
    <w:rsid w:val="636805D3"/>
    <w:rsid w:val="63EE7854"/>
    <w:rsid w:val="648F2367"/>
    <w:rsid w:val="64A75888"/>
    <w:rsid w:val="65204904"/>
    <w:rsid w:val="65235452"/>
    <w:rsid w:val="652E1D4D"/>
    <w:rsid w:val="652F630F"/>
    <w:rsid w:val="65A86554"/>
    <w:rsid w:val="66317954"/>
    <w:rsid w:val="66455EEA"/>
    <w:rsid w:val="6706686C"/>
    <w:rsid w:val="67493989"/>
    <w:rsid w:val="68E05C5C"/>
    <w:rsid w:val="69921113"/>
    <w:rsid w:val="69CE30C7"/>
    <w:rsid w:val="6C0E4B07"/>
    <w:rsid w:val="6C1D7D6E"/>
    <w:rsid w:val="6D6C4E17"/>
    <w:rsid w:val="6DCF7170"/>
    <w:rsid w:val="6EFA5482"/>
    <w:rsid w:val="6F957F4A"/>
    <w:rsid w:val="6F9C3969"/>
    <w:rsid w:val="70712660"/>
    <w:rsid w:val="720170D1"/>
    <w:rsid w:val="72DD7F15"/>
    <w:rsid w:val="74021C92"/>
    <w:rsid w:val="75B841FA"/>
    <w:rsid w:val="75D960DE"/>
    <w:rsid w:val="769C61B8"/>
    <w:rsid w:val="76CD09D0"/>
    <w:rsid w:val="77473CF9"/>
    <w:rsid w:val="79482AAA"/>
    <w:rsid w:val="799A08EB"/>
    <w:rsid w:val="7A0E51A8"/>
    <w:rsid w:val="7AF44D20"/>
    <w:rsid w:val="7B4D48C8"/>
    <w:rsid w:val="7C077967"/>
    <w:rsid w:val="7D3A2221"/>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qFormat/>
    <w:uiPriority w:val="0"/>
    <w:rPr>
      <w:color w:val="0000FF"/>
      <w:u w:val="single"/>
    </w:rPr>
  </w:style>
  <w:style w:type="paragraph" w:customStyle="1" w:styleId="11">
    <w:name w:val="_Style 8"/>
    <w:basedOn w:val="1"/>
    <w:next w:val="1"/>
    <w:qFormat/>
    <w:uiPriority w:val="0"/>
    <w:pPr>
      <w:pBdr>
        <w:bottom w:val="single" w:color="auto" w:sz="6" w:space="1"/>
      </w:pBdr>
      <w:jc w:val="center"/>
    </w:pPr>
    <w:rPr>
      <w:rFonts w:ascii="Arial" w:eastAsia="宋体"/>
      <w:vanish/>
      <w:sz w:val="16"/>
    </w:rPr>
  </w:style>
  <w:style w:type="paragraph" w:customStyle="1" w:styleId="12">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NUL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11</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Administrator</cp:lastModifiedBy>
  <dcterms:modified xsi:type="dcterms:W3CDTF">2025-10-21T01:54:32Z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46A1FD21C29447FDA28FD693A42865FC</vt:lpwstr>
  </property>
</Properties>
</file>