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r>
        <w:drawing>
          <wp:inline distT="0" distB="0" distL="114300" distR="114300">
            <wp:extent cx="5273675" cy="8026400"/>
            <wp:effectExtent l="0" t="0" r="3175" b="1270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5273675" cy="802640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每天读点哲学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作者：弘石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"https://book.douban.com/press/2180"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时事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9787519505769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eastAsia" w:asciiTheme="minorEastAsia" w:hAnsi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分为哲学的常识与哲学的感悟两大篇章，简明写出了有关哲学的基础知识与思想内容，有助于引发读者对哲学的兴趣，帮助读者轻松了解哲学知识。本书以哲学如何看待世界、个体、道德、人性、人生、生命、教育、艺术、关系、自由等十大主题为主线，写出了中西方哲学流派的感悟，方便读者借助具体的事物进一步深入了各个哲学流派的哲学思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上篇 哲学的常识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 第一章 中国古代哲学概念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 阴阳八卦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 五行学说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 大同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 践履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0" w:firstLineChars="3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三纲领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 八条目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 中庸之道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0" w:firstLineChars="3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和与同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黑体" w:hAnsi="宋体" w:eastAsia="黑体" w:cs="黑体"/>
          <w:i w:val="0"/>
          <w:iCs w:val="0"/>
          <w:caps w:val="0"/>
          <w:color w:val="757575"/>
          <w:spacing w:val="0"/>
          <w:sz w:val="36"/>
          <w:szCs w:val="36"/>
          <w:shd w:val="clear" w:fill="FFFFFF"/>
        </w:rPr>
        <w:t> </w:t>
      </w:r>
      <w:r>
        <w:rPr>
          <w:rFonts w:hint="eastAsia" w:ascii="黑体" w:hAnsi="宋体" w:eastAsia="黑体" w:cs="黑体"/>
          <w:i w:val="0"/>
          <w:iCs w:val="0"/>
          <w:caps w:val="0"/>
          <w:color w:val="757575"/>
          <w:spacing w:val="0"/>
          <w:sz w:val="36"/>
          <w:szCs w:val="36"/>
          <w:shd w:val="clear" w:fill="FFFFFF"/>
          <w:lang w:val="en-US" w:eastAsia="zh-CN"/>
        </w:rPr>
        <w:t xml:space="preserve">  </w:t>
      </w:r>
    </w:p>
    <w:p>
      <w:pPr>
        <w:rPr>
          <w:rFonts w:hint="default"/>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187565"/>
            <wp:effectExtent l="0" t="0" r="3175" b="1333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5273675" cy="718756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书名：写给大家的西方哲学简史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（英）伯特兰·罗素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陕西师大出版社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2025-03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ISBN：9787569538397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368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69.00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精装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写给大家的西方哲学简史》是诺贝尔文学奖获得者、哲学大师伯特兰·罗素的代表作，本书记述了从西方哲学萌芽的古希腊哲学一直到二十世纪早期西方哲学的发展历程。书中以各个哲学流派及其代表哲学家为中心记述西方哲学的发展历程，同时也对各个哲学流派产生的历史背景、哲学家的生活时代加以描述，以使读者更好地理解西方哲学的发展历程，并明白作为形而上的哲学的产生与发展，都有其深厚的社会政治经济背景，是它们发展的产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绪论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卷一 古代哲学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第一篇 前苏格拉底哲学家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希腊文明的兴起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米利都学派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毕达哥拉斯</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赫拉克利特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巴门尼德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 恩培多克勒</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8187055"/>
            <wp:effectExtent l="0" t="0" r="3810" b="444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6"/>
                    <a:stretch>
                      <a:fillRect/>
                    </a:stretch>
                  </pic:blipFill>
                  <pic:spPr>
                    <a:xfrm>
                      <a:off x="0" y="0"/>
                      <a:ext cx="5273040" cy="818705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新时代工匠精神</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 </w:t>
      </w:r>
      <w:bookmarkStart w:id="0" w:name="itemlist-autho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"https://search.dangdang.com/?key2=%C0%EE%CC%FA%B9%E2&amp;medium=01&amp;category_path=01.00.00.00.00.00" \o "李铁光，刘建阳主编"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李铁光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"https://search.dangdang.com/?key2=%C1%F5%BD%A8%D1%F4&amp;medium=01&amp;category_path=01.00.00.00.00.00" \o "李铁光，刘建阳主编"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刘建阳</w:t>
      </w:r>
      <w:bookmarkEnd w:id="0"/>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主编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"https://book.jd.com/publish/%E5%AE%89%E5%BE%BD%E5%B8%88%E8%8C%83%E5%A4%A7%E5%AD%A6%E5%87%BA%E7%89%88%E7%A4%BE_1.html" \o "安徽师范大学出版社"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天津大学出版社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2024-08</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9787561878026</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150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本书紧跟时代和 政策需要，阐述了工匠精神的含义、渊源、价值、本质、作用，以及如何培养与践行工匠精神。全书共分为五个单元：追本溯源——何为工匠精神；返璞归真——工匠精神的本质；传世典范——解读工匠之道；巧手慧心——工匠的自我修养；家国情怀——匠心成就未来。 本书可作为各类院校学生的德育读物，也可供相关爱好者学习阅读。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单元 追本溯源——何为工匠精神</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第二单元 返璞归真——工匠精神的本质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第三单元 传世典范——解读工匠之道</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第四单元 巧手慧心——工匠的自我修养</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第五单元 家国情怀——匠心成就未来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588250"/>
            <wp:effectExtent l="0" t="0" r="3175" b="1270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7"/>
                    <a:stretch>
                      <a:fillRect/>
                    </a:stretch>
                  </pic:blipFill>
                  <pic:spPr>
                    <a:xfrm>
                      <a:off x="0" y="0"/>
                      <a:ext cx="5273675" cy="758825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bookmarkStart w:id="1" w:name="OLE_LINK1"/>
      <w:r>
        <w:rPr>
          <w:rFonts w:hint="eastAsia" w:asciiTheme="minorHAnsi" w:hAnsiTheme="minorHAnsi" w:eastAsiaTheme="minorEastAsia" w:cstheme="minorBidi"/>
          <w:b w:val="0"/>
          <w:kern w:val="0"/>
          <w:sz w:val="24"/>
          <w:szCs w:val="24"/>
          <w:lang w:val="en-US" w:eastAsia="zh-CN" w:bidi="ar"/>
        </w:rPr>
        <w:t>书名：大国工匠精神:筑匠心育匠人</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王郡，蒋利佳，潘家玲著</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 吉林文史出版社</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2024-04</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97875751834</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189</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88</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精装</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p>
    <w:bookmarkEnd w:id="1"/>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90" w:beforeAutospacing="0" w:after="0" w:afterAutospacing="0" w:line="210" w:lineRule="atLeast"/>
        <w:ind w:left="0"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首先从大国工匠精神的基本概念出发，对大国工匠精神的内涵、发展历程以及时代价行了详细阐述；然后对大学生大国工匠精神培育的理论基础，以及大学生大国工匠精神培育的实践路行了深入研究：后分析了健全大学生大国工匠精神培育保障体系的路径，对大学生大国工匠精神培育的创新探行了深入探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章大国工匠精神概述/001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第二章大学生大国工匠精神培育的背景与现状/ 021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第四章大学生大国工匠精神培育的实践路径/ 078</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第五章健全大学生大国工匠精神培育的保障体系/112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第六章大国工匠精神与大学生创新能力培养/ 144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第七章大学生大国工匠精神培育与职业素养1173</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第八章大学生大国工匠精神培育的创新探索/1914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7729855"/>
            <wp:effectExtent l="0" t="0" r="3810" b="444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9"/>
                    <a:stretch>
                      <a:fillRect/>
                    </a:stretch>
                  </pic:blipFill>
                  <pic:spPr>
                    <a:xfrm>
                      <a:off x="0" y="0"/>
                      <a:ext cx="5273040" cy="772985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心理学常识1000问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凡禹 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台海出版社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2024-11</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ISBN：9787516840481</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362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《心理学常识1000问》是一本全面介绍心理学基础知识的普及读物，旨在帮助读者解决常见的生活困惑，并提供心理方面的建议。 本书采用一问一答的形式，系统地介绍了心理学的基本概念、原理和理论。内容涵盖心理学的定义、心理学家的工作内容、心理学的科学性质等基本问题。书中从健康、饮食、美容、爱情、婚姻、家庭、学习、人际交往、管理、工作、销售等多个角度出发，探讨了心理学在日常生活中的应用。通过生动的案例和实用的建议，帮助读者理解心理学知识如何解决实际生活中的问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导读篇</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第1章 心理学与生活——心理学是什么？</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什么是心理？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什么是心理学？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第2章 人物与流派——心理学的那些人和那些事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谁是心理学之父？——冯特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bookmarkStart w:id="2" w:name="_GoBack"/>
      <w:bookmarkEnd w:id="2"/>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8054975"/>
            <wp:effectExtent l="0" t="0" r="3175" b="317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0"/>
                    <a:stretch>
                      <a:fillRect/>
                    </a:stretch>
                  </pic:blipFill>
                  <pic:spPr>
                    <a:xfrm>
                      <a:off x="0" y="0"/>
                      <a:ext cx="5273675" cy="805497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认知觉醒 开启自我改变的原动力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周岭</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著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人民邮电出版社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9787115543424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340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为什么我们做事总是急于求成、避难趋易？所谓有耐心，就是要“咬牙坚持、死磕到底”？如何不再用“三分钟热情”和“打鸡血”的方式做事？如何保持靠前专注？如何消除焦虑？如何提高学习能力？这是一部可以穿透时间的个人成长方法论。7大底层概念，20个成长关键词，助你走出焦虑与迷茫，拥有清醒的认知、清楚的目标、清晰的路径、清爽的情绪。通过“大脑构造、潜意识、元认知”等思维规律，你将真正看清自己；通过“深度学习、关联、反馈”等事物规律，你将真正看清世界，提升自控力、专注力、学习力……只有洞悉底层的内在规律，我们才能真正开启自我改变的原动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上篇内观自己，摆脱焦虑</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第一章大脑——一切问题的起源/3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第一节大脑：重新认识你自己/4</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第二节焦虑：焦虑的根源/13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第三节耐心：得耐心者得天下/18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第二章潜意识——生命留给我们的彩蛋/31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第一节模糊：人生是一场消除模糊的比赛/32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第二节感性：很好的成长竟然是“凭感觉”/39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第三章元认知——人类的终极能力/49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71D17B4"/>
    <w:rsid w:val="073E4821"/>
    <w:rsid w:val="07E95068"/>
    <w:rsid w:val="087F603E"/>
    <w:rsid w:val="08C7736C"/>
    <w:rsid w:val="09080709"/>
    <w:rsid w:val="0BD51671"/>
    <w:rsid w:val="0FB62CCC"/>
    <w:rsid w:val="0FBF0FEB"/>
    <w:rsid w:val="12BF44A8"/>
    <w:rsid w:val="148E744A"/>
    <w:rsid w:val="15F51BEB"/>
    <w:rsid w:val="186B338C"/>
    <w:rsid w:val="186E53E6"/>
    <w:rsid w:val="187C1A78"/>
    <w:rsid w:val="187E4B65"/>
    <w:rsid w:val="1A333A08"/>
    <w:rsid w:val="1A745F99"/>
    <w:rsid w:val="1B465CD1"/>
    <w:rsid w:val="1BCE4CF0"/>
    <w:rsid w:val="1C150605"/>
    <w:rsid w:val="1CB302CB"/>
    <w:rsid w:val="202D5E2F"/>
    <w:rsid w:val="220838CE"/>
    <w:rsid w:val="22992BCA"/>
    <w:rsid w:val="22FA69AF"/>
    <w:rsid w:val="236E665E"/>
    <w:rsid w:val="24A70C5B"/>
    <w:rsid w:val="25CD0B63"/>
    <w:rsid w:val="26D836ED"/>
    <w:rsid w:val="272B7EDF"/>
    <w:rsid w:val="280F1E14"/>
    <w:rsid w:val="29872D19"/>
    <w:rsid w:val="29D04FE7"/>
    <w:rsid w:val="2A0738C1"/>
    <w:rsid w:val="2CE450F1"/>
    <w:rsid w:val="2D8F4E20"/>
    <w:rsid w:val="2D9B67DD"/>
    <w:rsid w:val="2DAF120C"/>
    <w:rsid w:val="2EE17643"/>
    <w:rsid w:val="2F2E599C"/>
    <w:rsid w:val="2F8D4C6A"/>
    <w:rsid w:val="32A66FC4"/>
    <w:rsid w:val="32CB6170"/>
    <w:rsid w:val="32CE0285"/>
    <w:rsid w:val="33AE69BF"/>
    <w:rsid w:val="34D57167"/>
    <w:rsid w:val="35547C67"/>
    <w:rsid w:val="36411DB4"/>
    <w:rsid w:val="3656250D"/>
    <w:rsid w:val="37CC2B67"/>
    <w:rsid w:val="38400821"/>
    <w:rsid w:val="398B027D"/>
    <w:rsid w:val="3B6F335A"/>
    <w:rsid w:val="3B837B67"/>
    <w:rsid w:val="3BA43570"/>
    <w:rsid w:val="3C9C4007"/>
    <w:rsid w:val="3D1B1311"/>
    <w:rsid w:val="3E904565"/>
    <w:rsid w:val="3F185755"/>
    <w:rsid w:val="400728F0"/>
    <w:rsid w:val="40DB2480"/>
    <w:rsid w:val="411614CB"/>
    <w:rsid w:val="41C77DBD"/>
    <w:rsid w:val="42737FED"/>
    <w:rsid w:val="43CB3869"/>
    <w:rsid w:val="43EE69C3"/>
    <w:rsid w:val="449329B5"/>
    <w:rsid w:val="459E3C16"/>
    <w:rsid w:val="45C862E3"/>
    <w:rsid w:val="46911AB2"/>
    <w:rsid w:val="46B076E8"/>
    <w:rsid w:val="48013058"/>
    <w:rsid w:val="48ED30E4"/>
    <w:rsid w:val="4A0E0EA9"/>
    <w:rsid w:val="4A0E6A0A"/>
    <w:rsid w:val="4A6C4282"/>
    <w:rsid w:val="4BC17332"/>
    <w:rsid w:val="4BFE20C5"/>
    <w:rsid w:val="4CCC114D"/>
    <w:rsid w:val="4D0E2AB5"/>
    <w:rsid w:val="4D8003F6"/>
    <w:rsid w:val="4E5550B1"/>
    <w:rsid w:val="4F98774A"/>
    <w:rsid w:val="4F9A1A35"/>
    <w:rsid w:val="505D2BFA"/>
    <w:rsid w:val="50CC79A3"/>
    <w:rsid w:val="517C546B"/>
    <w:rsid w:val="51FA368D"/>
    <w:rsid w:val="522F2331"/>
    <w:rsid w:val="529334FC"/>
    <w:rsid w:val="52C52F96"/>
    <w:rsid w:val="52EB3D30"/>
    <w:rsid w:val="531749C2"/>
    <w:rsid w:val="53F73EAD"/>
    <w:rsid w:val="548E77CE"/>
    <w:rsid w:val="55E873A2"/>
    <w:rsid w:val="55FA758A"/>
    <w:rsid w:val="58234285"/>
    <w:rsid w:val="59D74073"/>
    <w:rsid w:val="59EA0AF1"/>
    <w:rsid w:val="5A1A0218"/>
    <w:rsid w:val="5A8A4E62"/>
    <w:rsid w:val="5B17729A"/>
    <w:rsid w:val="5C427C1E"/>
    <w:rsid w:val="5C8241B5"/>
    <w:rsid w:val="5CE1369D"/>
    <w:rsid w:val="5D1F5AD7"/>
    <w:rsid w:val="5DF81F4F"/>
    <w:rsid w:val="5E1C0A1B"/>
    <w:rsid w:val="5FCE4D91"/>
    <w:rsid w:val="62054A19"/>
    <w:rsid w:val="63EE7854"/>
    <w:rsid w:val="648F2367"/>
    <w:rsid w:val="64A75888"/>
    <w:rsid w:val="65204904"/>
    <w:rsid w:val="65235452"/>
    <w:rsid w:val="652E1D4D"/>
    <w:rsid w:val="652F630F"/>
    <w:rsid w:val="65A86554"/>
    <w:rsid w:val="66317954"/>
    <w:rsid w:val="66455EEA"/>
    <w:rsid w:val="6706686C"/>
    <w:rsid w:val="67493989"/>
    <w:rsid w:val="68E05C5C"/>
    <w:rsid w:val="69921113"/>
    <w:rsid w:val="69CE30C7"/>
    <w:rsid w:val="6C0E4B07"/>
    <w:rsid w:val="6C1D7D6E"/>
    <w:rsid w:val="6EFA5482"/>
    <w:rsid w:val="6F957F4A"/>
    <w:rsid w:val="6F9C3969"/>
    <w:rsid w:val="70712660"/>
    <w:rsid w:val="720170D1"/>
    <w:rsid w:val="72DD7F15"/>
    <w:rsid w:val="74021C92"/>
    <w:rsid w:val="75B841FA"/>
    <w:rsid w:val="75D960DE"/>
    <w:rsid w:val="769C61B8"/>
    <w:rsid w:val="76CD09D0"/>
    <w:rsid w:val="77473CF9"/>
    <w:rsid w:val="79482AAA"/>
    <w:rsid w:val="799A08EB"/>
    <w:rsid w:val="7A0E51A8"/>
    <w:rsid w:val="7AF44D20"/>
    <w:rsid w:val="7B4D48C8"/>
    <w:rsid w:val="7C077967"/>
    <w:rsid w:val="7D3A2221"/>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paragraph" w:customStyle="1" w:styleId="11">
    <w:name w:val="_Style 8"/>
    <w:basedOn w:val="1"/>
    <w:next w:val="1"/>
    <w:qFormat/>
    <w:uiPriority w:val="0"/>
    <w:pPr>
      <w:pBdr>
        <w:bottom w:val="single" w:color="auto" w:sz="6" w:space="1"/>
      </w:pBdr>
      <w:jc w:val="center"/>
    </w:pPr>
    <w:rPr>
      <w:rFonts w:ascii="Arial" w:eastAsia="宋体"/>
      <w:vanish/>
      <w:sz w:val="16"/>
    </w:rPr>
  </w:style>
  <w:style w:type="paragraph" w:customStyle="1" w:styleId="12">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NUL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6898</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2025-08-06T06:37:49Z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ACB86D9EE343497C970BE5B4925AE7F4</vt:lpwstr>
  </property>
</Properties>
</file>