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theme/themeOverride20.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1.xml" ContentType="application/vnd.openxmlformats-officedocument.themeOverrid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2.xml" ContentType="application/vnd.openxmlformats-officedocument.themeOverrid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3.xml" ContentType="application/vnd.openxmlformats-officedocument.themeOverrid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4.xml" ContentType="application/vnd.openxmlformats-officedocument.themeOverrid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5.xml" ContentType="application/vnd.openxmlformats-officedocument.themeOverrid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6.xml" ContentType="application/vnd.openxmlformats-officedocument.themeOverrid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7.xml" ContentType="application/vnd.openxmlformats-officedocument.themeOverrid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8.xml" ContentType="application/vnd.openxmlformats-officedocument.themeOverrid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9.xml" ContentType="application/vnd.openxmlformats-officedocument.themeOverrid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0.xml" ContentType="application/vnd.openxmlformats-officedocument.themeOverrid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1.xml" ContentType="application/vnd.openxmlformats-officedocument.themeOverrid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2.xml" ContentType="application/vnd.openxmlformats-officedocument.themeOverride+xml"/>
  <Override PartName="/word/charts/chart37.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3.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A73B5" w14:textId="17FED25A" w:rsidR="0016305B" w:rsidRDefault="00041890">
      <w:r w:rsidRPr="00041890">
        <w:rPr>
          <w:noProof/>
        </w:rPr>
        <w:drawing>
          <wp:anchor distT="0" distB="0" distL="114300" distR="114300" simplePos="0" relativeHeight="251677184" behindDoc="0" locked="0" layoutInCell="1" allowOverlap="1" wp14:anchorId="05447D35" wp14:editId="738306E1">
            <wp:simplePos x="0" y="0"/>
            <wp:positionH relativeFrom="column">
              <wp:posOffset>-1138237</wp:posOffset>
            </wp:positionH>
            <wp:positionV relativeFrom="paragraph">
              <wp:posOffset>-885825</wp:posOffset>
            </wp:positionV>
            <wp:extent cx="7555865" cy="10654623"/>
            <wp:effectExtent l="0" t="0" r="6985" b="0"/>
            <wp:wrapNone/>
            <wp:docPr id="20101092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360" cy="10713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599C8" w14:textId="77777777" w:rsidR="0016305B" w:rsidRDefault="0016305B"/>
    <w:p w14:paraId="2A695BE2" w14:textId="77777777" w:rsidR="0016305B" w:rsidRDefault="0016305B"/>
    <w:p w14:paraId="26F6B8DB" w14:textId="77777777" w:rsidR="0016305B" w:rsidRDefault="0016305B"/>
    <w:p w14:paraId="621E7589" w14:textId="77777777" w:rsidR="0016305B" w:rsidRDefault="0016305B"/>
    <w:p w14:paraId="458FE9A7" w14:textId="77777777" w:rsidR="0016305B" w:rsidRDefault="00000000">
      <w:r>
        <w:rPr>
          <w:rFonts w:hint="eastAsia"/>
        </w:rPr>
        <w:t xml:space="preserve"> </w:t>
      </w:r>
    </w:p>
    <w:p w14:paraId="3D038030" w14:textId="77777777" w:rsidR="0016305B" w:rsidRDefault="0016305B"/>
    <w:p w14:paraId="4A598715" w14:textId="77777777" w:rsidR="0016305B" w:rsidRDefault="0016305B"/>
    <w:p w14:paraId="679FFBB4" w14:textId="77777777" w:rsidR="0016305B" w:rsidRDefault="0016305B"/>
    <w:p w14:paraId="7F8828BD" w14:textId="77777777" w:rsidR="0016305B" w:rsidRDefault="0016305B"/>
    <w:p w14:paraId="258FE0A2" w14:textId="77777777" w:rsidR="0016305B" w:rsidRDefault="0016305B"/>
    <w:p w14:paraId="1BA97800" w14:textId="77777777" w:rsidR="0016305B" w:rsidRDefault="0016305B"/>
    <w:p w14:paraId="4F6D66F9" w14:textId="77777777" w:rsidR="0016305B" w:rsidRDefault="0016305B"/>
    <w:p w14:paraId="33144988" w14:textId="77777777" w:rsidR="0016305B" w:rsidRDefault="0016305B"/>
    <w:p w14:paraId="2C55AF8A" w14:textId="77777777" w:rsidR="0016305B" w:rsidRDefault="0016305B"/>
    <w:p w14:paraId="6E3BFF65" w14:textId="77777777" w:rsidR="0016305B" w:rsidRDefault="0016305B"/>
    <w:p w14:paraId="0EC1C3B9" w14:textId="77777777" w:rsidR="0016305B" w:rsidRDefault="0016305B"/>
    <w:p w14:paraId="3A7E57C4" w14:textId="77777777" w:rsidR="0016305B" w:rsidRDefault="0016305B"/>
    <w:p w14:paraId="1BF9BF97" w14:textId="77777777" w:rsidR="0016305B" w:rsidRDefault="0016305B"/>
    <w:p w14:paraId="5737BEF9" w14:textId="77777777" w:rsidR="0016305B" w:rsidRDefault="0016305B"/>
    <w:p w14:paraId="10A63C5D" w14:textId="77777777" w:rsidR="0016305B" w:rsidRDefault="0016305B"/>
    <w:p w14:paraId="54667075" w14:textId="77777777" w:rsidR="0016305B" w:rsidRDefault="0016305B"/>
    <w:p w14:paraId="78F52CF0" w14:textId="77777777" w:rsidR="0016305B" w:rsidRDefault="0016305B"/>
    <w:p w14:paraId="70C9FDBA" w14:textId="77777777" w:rsidR="0016305B" w:rsidRDefault="0016305B"/>
    <w:p w14:paraId="1017C33B" w14:textId="77777777" w:rsidR="0016305B" w:rsidRDefault="0016305B"/>
    <w:p w14:paraId="7AA96F3E" w14:textId="77777777" w:rsidR="0016305B" w:rsidRDefault="0016305B"/>
    <w:p w14:paraId="511DA24C" w14:textId="77777777" w:rsidR="0016305B" w:rsidRDefault="0016305B"/>
    <w:p w14:paraId="78E8125A" w14:textId="77777777" w:rsidR="0016305B" w:rsidRDefault="0016305B"/>
    <w:p w14:paraId="7A14F13D" w14:textId="77777777" w:rsidR="0016305B" w:rsidRDefault="0016305B"/>
    <w:p w14:paraId="1077BCC1" w14:textId="77777777" w:rsidR="0016305B" w:rsidRDefault="0016305B"/>
    <w:p w14:paraId="5C90FADF" w14:textId="77777777" w:rsidR="0016305B" w:rsidRDefault="0016305B"/>
    <w:p w14:paraId="40F53725" w14:textId="77777777" w:rsidR="0016305B" w:rsidRDefault="0016305B"/>
    <w:p w14:paraId="1A516321" w14:textId="77777777" w:rsidR="0016305B" w:rsidRDefault="0016305B"/>
    <w:p w14:paraId="3F54B6EA" w14:textId="77777777" w:rsidR="0016305B" w:rsidRDefault="0016305B"/>
    <w:p w14:paraId="2FFA0540" w14:textId="77777777" w:rsidR="0016305B" w:rsidRDefault="0016305B"/>
    <w:p w14:paraId="25A844B7" w14:textId="77777777" w:rsidR="0016305B" w:rsidRDefault="0016305B"/>
    <w:p w14:paraId="4360D980" w14:textId="77777777" w:rsidR="0016305B" w:rsidRDefault="0016305B"/>
    <w:p w14:paraId="7584E61A" w14:textId="77777777" w:rsidR="0016305B" w:rsidRDefault="0016305B"/>
    <w:p w14:paraId="067C7526" w14:textId="77777777" w:rsidR="0016305B" w:rsidRDefault="0016305B"/>
    <w:p w14:paraId="6FA6F676" w14:textId="77777777" w:rsidR="0016305B" w:rsidRDefault="0016305B"/>
    <w:p w14:paraId="734A0DE4" w14:textId="77777777" w:rsidR="0016305B" w:rsidRDefault="0016305B"/>
    <w:p w14:paraId="7B03DBEF" w14:textId="77777777" w:rsidR="0016305B" w:rsidRDefault="0016305B"/>
    <w:p w14:paraId="5E19669E" w14:textId="77777777" w:rsidR="0016305B" w:rsidRDefault="0016305B"/>
    <w:p w14:paraId="0F82B2EA" w14:textId="77777777" w:rsidR="0016305B" w:rsidRDefault="0016305B"/>
    <w:sdt>
      <w:sdtPr>
        <w:rPr>
          <w:rFonts w:asciiTheme="minorHAnsi" w:eastAsiaTheme="minorEastAsia" w:hAnsiTheme="minorHAnsi" w:cstheme="minorBidi"/>
          <w:color w:val="auto"/>
          <w:kern w:val="2"/>
          <w:sz w:val="21"/>
          <w:szCs w:val="24"/>
          <w:lang w:val="zh-CN"/>
        </w:rPr>
        <w:id w:val="-745182865"/>
        <w:docPartObj>
          <w:docPartGallery w:val="Table of Contents"/>
          <w:docPartUnique/>
        </w:docPartObj>
      </w:sdtPr>
      <w:sdtEndPr>
        <w:rPr>
          <w:b/>
          <w:bCs/>
        </w:rPr>
      </w:sdtEndPr>
      <w:sdtContent>
        <w:p w14:paraId="6D8DA445" w14:textId="4B5D269B" w:rsidR="00857F07" w:rsidRPr="00857F07" w:rsidRDefault="00857F07" w:rsidP="00857F07">
          <w:pPr>
            <w:pStyle w:val="TOC"/>
            <w:jc w:val="center"/>
            <w:rPr>
              <w:rFonts w:ascii="方正小标宋简体" w:eastAsia="方正小标宋简体"/>
              <w:b/>
              <w:bCs/>
              <w:color w:val="000000" w:themeColor="text1"/>
            </w:rPr>
          </w:pPr>
          <w:r w:rsidRPr="00857F07">
            <w:rPr>
              <w:rFonts w:ascii="方正小标宋简体" w:eastAsia="方正小标宋简体" w:hint="eastAsia"/>
              <w:b/>
              <w:bCs/>
              <w:color w:val="000000" w:themeColor="text1"/>
              <w:lang w:val="zh-CN"/>
            </w:rPr>
            <w:t>目 录</w:t>
          </w:r>
        </w:p>
        <w:p w14:paraId="68F1F144" w14:textId="4809FF29" w:rsidR="00857F07" w:rsidRPr="00F87289" w:rsidRDefault="00857F07" w:rsidP="00215AED">
          <w:pPr>
            <w:pStyle w:val="TOC1"/>
            <w:tabs>
              <w:tab w:val="right" w:leader="dot" w:pos="8296"/>
            </w:tabs>
            <w:spacing w:line="460" w:lineRule="exact"/>
            <w:rPr>
              <w:rFonts w:ascii="黑体" w:eastAsia="黑体" w:hAnsi="黑体" w:hint="eastAsia"/>
              <w:noProof/>
              <w:szCs w:val="21"/>
            </w:rPr>
          </w:pPr>
          <w:r w:rsidRPr="00F87289">
            <w:rPr>
              <w:rFonts w:ascii="黑体" w:eastAsia="黑体" w:hAnsi="黑体"/>
              <w:szCs w:val="21"/>
            </w:rPr>
            <w:fldChar w:fldCharType="begin"/>
          </w:r>
          <w:r w:rsidRPr="00F87289">
            <w:rPr>
              <w:rFonts w:ascii="黑体" w:eastAsia="黑体" w:hAnsi="黑体"/>
              <w:szCs w:val="21"/>
            </w:rPr>
            <w:instrText xml:space="preserve"> TOC \o "1-3" \h \z \u </w:instrText>
          </w:r>
          <w:r w:rsidRPr="00F87289">
            <w:rPr>
              <w:rFonts w:ascii="黑体" w:eastAsia="黑体" w:hAnsi="黑体"/>
              <w:szCs w:val="21"/>
            </w:rPr>
            <w:fldChar w:fldCharType="separate"/>
          </w:r>
          <w:hyperlink w:anchor="_Toc216711408" w:history="1">
            <w:r w:rsidRPr="00F87289">
              <w:rPr>
                <w:rStyle w:val="ac"/>
                <w:rFonts w:ascii="黑体" w:eastAsia="黑体" w:hAnsi="黑体" w:hint="eastAsia"/>
                <w:noProof/>
                <w:szCs w:val="21"/>
              </w:rPr>
              <w:t>学校简介</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_Toc216711408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1</w:t>
            </w:r>
            <w:r w:rsidRPr="00F87289">
              <w:rPr>
                <w:rFonts w:ascii="黑体" w:eastAsia="黑体" w:hAnsi="黑体" w:hint="eastAsia"/>
                <w:noProof/>
                <w:webHidden/>
                <w:szCs w:val="21"/>
              </w:rPr>
              <w:fldChar w:fldCharType="end"/>
            </w:r>
          </w:hyperlink>
        </w:p>
        <w:p w14:paraId="24C1BCB5" w14:textId="2921517C"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09" w:history="1">
            <w:r w:rsidRPr="00F87289">
              <w:rPr>
                <w:rStyle w:val="ac"/>
                <w:rFonts w:ascii="黑体" w:eastAsia="黑体" w:hAnsi="黑体" w:hint="eastAsia"/>
                <w:noProof/>
                <w:szCs w:val="21"/>
              </w:rPr>
              <w:t>报告说明</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_Toc216711409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2</w:t>
            </w:r>
            <w:r w:rsidRPr="00F87289">
              <w:rPr>
                <w:rFonts w:ascii="黑体" w:eastAsia="黑体" w:hAnsi="黑体" w:hint="eastAsia"/>
                <w:noProof/>
                <w:webHidden/>
                <w:szCs w:val="21"/>
              </w:rPr>
              <w:fldChar w:fldCharType="end"/>
            </w:r>
          </w:hyperlink>
        </w:p>
        <w:p w14:paraId="37714106" w14:textId="714E175E"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10" w:history="1">
            <w:r w:rsidRPr="00F87289">
              <w:rPr>
                <w:rStyle w:val="ac"/>
                <w:rFonts w:ascii="黑体" w:eastAsia="黑体" w:hAnsi="黑体" w:hint="eastAsia"/>
                <w:noProof/>
                <w:szCs w:val="21"/>
              </w:rPr>
              <w:t>第一部分 毕业生就业总体情况</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_Toc216711410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6</w:t>
            </w:r>
            <w:r w:rsidRPr="00F87289">
              <w:rPr>
                <w:rFonts w:ascii="黑体" w:eastAsia="黑体" w:hAnsi="黑体" w:hint="eastAsia"/>
                <w:noProof/>
                <w:webHidden/>
                <w:szCs w:val="21"/>
              </w:rPr>
              <w:fldChar w:fldCharType="end"/>
            </w:r>
          </w:hyperlink>
        </w:p>
        <w:p w14:paraId="0ED851C8" w14:textId="40499264"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11" w:history="1">
            <w:r w:rsidRPr="00F87289">
              <w:rPr>
                <w:rStyle w:val="ac"/>
                <w:rFonts w:ascii="黑体" w:eastAsia="黑体" w:hAnsi="黑体" w:cs="Times New Roman" w:hint="eastAsia"/>
                <w:noProof/>
                <w:szCs w:val="21"/>
              </w:rPr>
              <w:t>一、 毕业生就业基本情况</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_Toc216711411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6</w:t>
            </w:r>
            <w:r w:rsidRPr="00F87289">
              <w:rPr>
                <w:rFonts w:ascii="黑体" w:eastAsia="黑体" w:hAnsi="黑体" w:hint="eastAsia"/>
                <w:noProof/>
                <w:webHidden/>
                <w:szCs w:val="21"/>
              </w:rPr>
              <w:fldChar w:fldCharType="end"/>
            </w:r>
          </w:hyperlink>
        </w:p>
        <w:p w14:paraId="1BC62DE4" w14:textId="4C7F1A71" w:rsidR="00857F07" w:rsidRPr="00F87289" w:rsidRDefault="00857F07" w:rsidP="00CA3A2C">
          <w:pPr>
            <w:pStyle w:val="TOC3"/>
            <w:rPr>
              <w:noProof/>
            </w:rPr>
          </w:pPr>
          <w:hyperlink w:anchor="_Toc216711412" w:history="1">
            <w:r w:rsidRPr="00F87289">
              <w:rPr>
                <w:rStyle w:val="ac"/>
                <w:rFonts w:ascii="黑体" w:eastAsia="黑体" w:hAnsi="黑体" w:hint="eastAsia"/>
                <w:noProof/>
                <w:szCs w:val="21"/>
              </w:rPr>
              <w:t>(一)</w:t>
            </w:r>
            <w:r w:rsidRPr="00F87289">
              <w:rPr>
                <w:rFonts w:hint="eastAsia"/>
                <w:noProof/>
              </w:rPr>
              <w:tab/>
            </w:r>
            <w:r w:rsidRPr="00F87289">
              <w:rPr>
                <w:rStyle w:val="ac"/>
                <w:rFonts w:ascii="黑体" w:eastAsia="黑体" w:hAnsi="黑体" w:hint="eastAsia"/>
                <w:noProof/>
                <w:szCs w:val="21"/>
              </w:rPr>
              <w:t>毕业生规模与结构</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_Toc216711412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6</w:t>
            </w:r>
            <w:r w:rsidRPr="00F87289">
              <w:rPr>
                <w:rFonts w:hint="eastAsia"/>
                <w:noProof/>
                <w:webHidden/>
              </w:rPr>
              <w:fldChar w:fldCharType="end"/>
            </w:r>
          </w:hyperlink>
        </w:p>
        <w:p w14:paraId="1CDB3B34" w14:textId="2DED2025" w:rsidR="00857F07" w:rsidRPr="00F87289" w:rsidRDefault="00857F07" w:rsidP="00CA3A2C">
          <w:pPr>
            <w:pStyle w:val="TOC3"/>
            <w:rPr>
              <w:noProof/>
            </w:rPr>
          </w:pPr>
          <w:hyperlink w:anchor="_Toc216711413" w:history="1">
            <w:r w:rsidRPr="00F87289">
              <w:rPr>
                <w:rStyle w:val="ac"/>
                <w:rFonts w:ascii="黑体" w:eastAsia="黑体" w:hAnsi="黑体" w:hint="eastAsia"/>
                <w:noProof/>
                <w:szCs w:val="21"/>
              </w:rPr>
              <w:t>(二)</w:t>
            </w:r>
            <w:r w:rsidRPr="00F87289">
              <w:rPr>
                <w:rFonts w:hint="eastAsia"/>
                <w:noProof/>
              </w:rPr>
              <w:tab/>
            </w:r>
            <w:r w:rsidRPr="00F87289">
              <w:rPr>
                <w:rStyle w:val="ac"/>
                <w:rFonts w:ascii="黑体" w:eastAsia="黑体" w:hAnsi="黑体" w:hint="eastAsia"/>
                <w:noProof/>
                <w:szCs w:val="21"/>
              </w:rPr>
              <w:t>毕业去向落实率</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_Toc216711413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8</w:t>
            </w:r>
            <w:r w:rsidRPr="00F87289">
              <w:rPr>
                <w:rFonts w:hint="eastAsia"/>
                <w:noProof/>
                <w:webHidden/>
              </w:rPr>
              <w:fldChar w:fldCharType="end"/>
            </w:r>
          </w:hyperlink>
        </w:p>
        <w:p w14:paraId="217AF649" w14:textId="2BF14890" w:rsidR="00857F07" w:rsidRPr="00F87289" w:rsidRDefault="00857F07" w:rsidP="00CA3A2C">
          <w:pPr>
            <w:pStyle w:val="TOC3"/>
            <w:rPr>
              <w:noProof/>
            </w:rPr>
          </w:pPr>
          <w:hyperlink w:anchor="_Toc216711414" w:history="1">
            <w:r w:rsidRPr="00F87289">
              <w:rPr>
                <w:rStyle w:val="ac"/>
                <w:rFonts w:ascii="黑体" w:eastAsia="黑体" w:hAnsi="黑体" w:hint="eastAsia"/>
                <w:noProof/>
                <w:szCs w:val="21"/>
              </w:rPr>
              <w:t>(三)</w:t>
            </w:r>
            <w:r w:rsidRPr="00F87289">
              <w:rPr>
                <w:rFonts w:hint="eastAsia"/>
                <w:noProof/>
              </w:rPr>
              <w:tab/>
            </w:r>
            <w:r w:rsidRPr="00F87289">
              <w:rPr>
                <w:rStyle w:val="ac"/>
                <w:rFonts w:ascii="黑体" w:eastAsia="黑体" w:hAnsi="黑体" w:hint="eastAsia"/>
                <w:noProof/>
                <w:szCs w:val="21"/>
              </w:rPr>
              <w:t>毕业去向分布</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_Toc216711414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9</w:t>
            </w:r>
            <w:r w:rsidRPr="00F87289">
              <w:rPr>
                <w:rFonts w:hint="eastAsia"/>
                <w:noProof/>
                <w:webHidden/>
              </w:rPr>
              <w:fldChar w:fldCharType="end"/>
            </w:r>
          </w:hyperlink>
        </w:p>
        <w:p w14:paraId="0547116F" w14:textId="6A51CC91"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15" w:history="1">
            <w:r w:rsidRPr="00F87289">
              <w:rPr>
                <w:rStyle w:val="ac"/>
                <w:rFonts w:ascii="黑体" w:eastAsia="黑体" w:hAnsi="黑体" w:cs="Times New Roman" w:hint="eastAsia"/>
                <w:noProof/>
                <w:szCs w:val="21"/>
              </w:rPr>
              <w:t>二、 特殊群体毕业生就业情况</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_Toc216711415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10</w:t>
            </w:r>
            <w:r w:rsidRPr="00F87289">
              <w:rPr>
                <w:rFonts w:ascii="黑体" w:eastAsia="黑体" w:hAnsi="黑体" w:hint="eastAsia"/>
                <w:noProof/>
                <w:webHidden/>
                <w:szCs w:val="21"/>
              </w:rPr>
              <w:fldChar w:fldCharType="end"/>
            </w:r>
          </w:hyperlink>
        </w:p>
        <w:p w14:paraId="12748AAC" w14:textId="2D57A8C7" w:rsidR="00857F07" w:rsidRPr="00F87289" w:rsidRDefault="00857F07" w:rsidP="00CA3A2C">
          <w:pPr>
            <w:pStyle w:val="TOC3"/>
            <w:rPr>
              <w:noProof/>
            </w:rPr>
          </w:pPr>
          <w:hyperlink w:anchor="_Toc216711416" w:history="1">
            <w:r w:rsidRPr="00F87289">
              <w:rPr>
                <w:rStyle w:val="ac"/>
                <w:rFonts w:ascii="黑体" w:eastAsia="黑体" w:hAnsi="黑体" w:hint="eastAsia"/>
                <w:noProof/>
                <w:szCs w:val="21"/>
              </w:rPr>
              <w:t>(一) 特困家庭毕业生</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_Toc216711416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10</w:t>
            </w:r>
            <w:r w:rsidRPr="00F87289">
              <w:rPr>
                <w:rFonts w:hint="eastAsia"/>
                <w:noProof/>
                <w:webHidden/>
              </w:rPr>
              <w:fldChar w:fldCharType="end"/>
            </w:r>
          </w:hyperlink>
        </w:p>
        <w:p w14:paraId="1BF89691" w14:textId="764061AE" w:rsidR="00857F07" w:rsidRPr="00F87289" w:rsidRDefault="00857F07" w:rsidP="00CA3A2C">
          <w:pPr>
            <w:pStyle w:val="TOC3"/>
            <w:rPr>
              <w:noProof/>
            </w:rPr>
          </w:pPr>
          <w:hyperlink w:anchor="_Toc216711417" w:history="1">
            <w:r w:rsidRPr="00F87289">
              <w:rPr>
                <w:rStyle w:val="ac"/>
                <w:rFonts w:ascii="黑体" w:eastAsia="黑体" w:hAnsi="黑体" w:hint="eastAsia"/>
                <w:noProof/>
                <w:szCs w:val="21"/>
              </w:rPr>
              <w:t>(二) 少数民族毕业生</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_Toc216711417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11</w:t>
            </w:r>
            <w:r w:rsidRPr="00F87289">
              <w:rPr>
                <w:rFonts w:hint="eastAsia"/>
                <w:noProof/>
                <w:webHidden/>
              </w:rPr>
              <w:fldChar w:fldCharType="end"/>
            </w:r>
          </w:hyperlink>
        </w:p>
        <w:p w14:paraId="2AB5075A" w14:textId="005BB186"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18" w:history="1">
            <w:r w:rsidRPr="00F87289">
              <w:rPr>
                <w:rStyle w:val="ac"/>
                <w:rFonts w:ascii="黑体" w:eastAsia="黑体" w:hAnsi="黑体" w:hint="eastAsia"/>
                <w:noProof/>
                <w:szCs w:val="21"/>
              </w:rPr>
              <w:t>第二部分 毕业生流向分析</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_Toc216711418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12</w:t>
            </w:r>
            <w:r w:rsidRPr="00F87289">
              <w:rPr>
                <w:rFonts w:ascii="黑体" w:eastAsia="黑体" w:hAnsi="黑体" w:hint="eastAsia"/>
                <w:noProof/>
                <w:webHidden/>
                <w:szCs w:val="21"/>
              </w:rPr>
              <w:fldChar w:fldCharType="end"/>
            </w:r>
          </w:hyperlink>
        </w:p>
        <w:p w14:paraId="7DE7D6E4" w14:textId="5B006098"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19" w:history="1">
            <w:r w:rsidRPr="00F87289">
              <w:rPr>
                <w:rStyle w:val="ac"/>
                <w:rFonts w:ascii="黑体" w:eastAsia="黑体" w:hAnsi="黑体" w:cs="Times New Roman" w:hint="eastAsia"/>
                <w:noProof/>
                <w:szCs w:val="21"/>
              </w:rPr>
              <w:t>一、 就业流向</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_Toc216711419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12</w:t>
            </w:r>
            <w:r w:rsidRPr="00F87289">
              <w:rPr>
                <w:rFonts w:ascii="黑体" w:eastAsia="黑体" w:hAnsi="黑体" w:hint="eastAsia"/>
                <w:noProof/>
                <w:webHidden/>
                <w:szCs w:val="21"/>
              </w:rPr>
              <w:fldChar w:fldCharType="end"/>
            </w:r>
          </w:hyperlink>
        </w:p>
        <w:p w14:paraId="422BE8CE" w14:textId="1BE9846D" w:rsidR="00857F07" w:rsidRPr="00F87289" w:rsidRDefault="00857F07" w:rsidP="00CA3A2C">
          <w:pPr>
            <w:pStyle w:val="TOC3"/>
            <w:rPr>
              <w:noProof/>
            </w:rPr>
          </w:pPr>
          <w:hyperlink w:anchor="_Toc216711420" w:history="1">
            <w:r w:rsidRPr="00F87289">
              <w:rPr>
                <w:rStyle w:val="ac"/>
                <w:rFonts w:ascii="黑体" w:eastAsia="黑体" w:hAnsi="黑体" w:hint="eastAsia"/>
                <w:noProof/>
                <w:szCs w:val="21"/>
              </w:rPr>
              <w:t>(一) 就业地区流向</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_Toc216711420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12</w:t>
            </w:r>
            <w:r w:rsidRPr="00F87289">
              <w:rPr>
                <w:rFonts w:hint="eastAsia"/>
                <w:noProof/>
                <w:webHidden/>
              </w:rPr>
              <w:fldChar w:fldCharType="end"/>
            </w:r>
          </w:hyperlink>
        </w:p>
        <w:p w14:paraId="298F09F8" w14:textId="1059F81B" w:rsidR="00857F07" w:rsidRPr="00F87289" w:rsidRDefault="00857F07" w:rsidP="00CA3A2C">
          <w:pPr>
            <w:pStyle w:val="TOC3"/>
            <w:rPr>
              <w:noProof/>
            </w:rPr>
          </w:pPr>
          <w:hyperlink w:anchor="_Toc216711421" w:history="1">
            <w:r w:rsidRPr="00F87289">
              <w:rPr>
                <w:rStyle w:val="ac"/>
                <w:rFonts w:ascii="黑体" w:eastAsia="黑体" w:hAnsi="黑体" w:hint="eastAsia"/>
                <w:noProof/>
                <w:szCs w:val="21"/>
              </w:rPr>
              <w:t>(二) 就业单位性质流向</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_Toc216711421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14</w:t>
            </w:r>
            <w:r w:rsidRPr="00F87289">
              <w:rPr>
                <w:rFonts w:hint="eastAsia"/>
                <w:noProof/>
                <w:webHidden/>
              </w:rPr>
              <w:fldChar w:fldCharType="end"/>
            </w:r>
          </w:hyperlink>
        </w:p>
        <w:p w14:paraId="6F7E2E7B" w14:textId="35D00DE0" w:rsidR="00857F07" w:rsidRPr="00F87289" w:rsidRDefault="00857F07" w:rsidP="00CA3A2C">
          <w:pPr>
            <w:pStyle w:val="TOC3"/>
            <w:rPr>
              <w:noProof/>
            </w:rPr>
          </w:pPr>
          <w:hyperlink w:anchor="_Toc216711422" w:history="1">
            <w:r w:rsidRPr="00F87289">
              <w:rPr>
                <w:rStyle w:val="ac"/>
                <w:rFonts w:ascii="黑体" w:eastAsia="黑体" w:hAnsi="黑体" w:hint="eastAsia"/>
                <w:noProof/>
                <w:szCs w:val="21"/>
              </w:rPr>
              <w:t>(三) 就业行业流向</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_Toc216711422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14</w:t>
            </w:r>
            <w:r w:rsidRPr="00F87289">
              <w:rPr>
                <w:rFonts w:hint="eastAsia"/>
                <w:noProof/>
                <w:webHidden/>
              </w:rPr>
              <w:fldChar w:fldCharType="end"/>
            </w:r>
          </w:hyperlink>
        </w:p>
        <w:p w14:paraId="56CA1826" w14:textId="6AE40DDE" w:rsidR="00857F07" w:rsidRPr="00F87289" w:rsidRDefault="00857F07" w:rsidP="00CA3A2C">
          <w:pPr>
            <w:pStyle w:val="TOC3"/>
            <w:rPr>
              <w:noProof/>
            </w:rPr>
          </w:pPr>
          <w:hyperlink w:anchor="_Toc216711423" w:history="1">
            <w:r w:rsidRPr="00F87289">
              <w:rPr>
                <w:rStyle w:val="ac"/>
                <w:rFonts w:ascii="黑体" w:eastAsia="黑体" w:hAnsi="黑体" w:hint="eastAsia"/>
                <w:noProof/>
                <w:szCs w:val="21"/>
              </w:rPr>
              <w:t>(四) 重点区域就业</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_Toc216711423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15</w:t>
            </w:r>
            <w:r w:rsidRPr="00F87289">
              <w:rPr>
                <w:rFonts w:hint="eastAsia"/>
                <w:noProof/>
                <w:webHidden/>
              </w:rPr>
              <w:fldChar w:fldCharType="end"/>
            </w:r>
          </w:hyperlink>
        </w:p>
        <w:p w14:paraId="220D4033" w14:textId="53B628CE" w:rsidR="00857F07" w:rsidRPr="00F87289" w:rsidRDefault="00857F07" w:rsidP="00CA3A2C">
          <w:pPr>
            <w:pStyle w:val="TOC3"/>
            <w:rPr>
              <w:noProof/>
            </w:rPr>
          </w:pPr>
          <w:hyperlink w:anchor="_Toc216711424" w:history="1">
            <w:r w:rsidRPr="00F87289">
              <w:rPr>
                <w:rStyle w:val="ac"/>
                <w:rFonts w:ascii="黑体" w:eastAsia="黑体" w:hAnsi="黑体" w:hint="eastAsia"/>
                <w:noProof/>
                <w:szCs w:val="21"/>
              </w:rPr>
              <w:t>(五) 自主创业情况</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_Toc216711424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17</w:t>
            </w:r>
            <w:r w:rsidRPr="00F87289">
              <w:rPr>
                <w:rFonts w:hint="eastAsia"/>
                <w:noProof/>
                <w:webHidden/>
              </w:rPr>
              <w:fldChar w:fldCharType="end"/>
            </w:r>
          </w:hyperlink>
        </w:p>
        <w:p w14:paraId="7164A88F" w14:textId="06530E19"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25" w:history="1">
            <w:r w:rsidRPr="00F87289">
              <w:rPr>
                <w:rStyle w:val="ac"/>
                <w:rFonts w:ascii="黑体" w:eastAsia="黑体" w:hAnsi="黑体" w:cs="Times New Roman" w:hint="eastAsia"/>
                <w:noProof/>
                <w:szCs w:val="21"/>
              </w:rPr>
              <w:t>二、 升学流向</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_Toc216711425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17</w:t>
            </w:r>
            <w:r w:rsidRPr="00F87289">
              <w:rPr>
                <w:rFonts w:ascii="黑体" w:eastAsia="黑体" w:hAnsi="黑体" w:hint="eastAsia"/>
                <w:noProof/>
                <w:webHidden/>
                <w:szCs w:val="21"/>
              </w:rPr>
              <w:fldChar w:fldCharType="end"/>
            </w:r>
          </w:hyperlink>
        </w:p>
        <w:p w14:paraId="3DA37374" w14:textId="1D9070BC" w:rsidR="00857F07" w:rsidRPr="00F87289" w:rsidRDefault="00857F07" w:rsidP="00CA3A2C">
          <w:pPr>
            <w:pStyle w:val="TOC3"/>
            <w:rPr>
              <w:noProof/>
            </w:rPr>
          </w:pPr>
          <w:hyperlink w:anchor="_Toc216711426" w:history="1">
            <w:r w:rsidRPr="00F87289">
              <w:rPr>
                <w:rStyle w:val="ac"/>
                <w:rFonts w:ascii="黑体" w:eastAsia="黑体" w:hAnsi="黑体" w:hint="eastAsia"/>
                <w:noProof/>
                <w:szCs w:val="21"/>
              </w:rPr>
              <w:t>(一) 境内升学流向</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_Toc216711426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17</w:t>
            </w:r>
            <w:r w:rsidRPr="00F87289">
              <w:rPr>
                <w:rFonts w:hint="eastAsia"/>
                <w:noProof/>
                <w:webHidden/>
              </w:rPr>
              <w:fldChar w:fldCharType="end"/>
            </w:r>
          </w:hyperlink>
        </w:p>
        <w:p w14:paraId="42910C92" w14:textId="73101248" w:rsidR="00857F07" w:rsidRPr="00F87289" w:rsidRDefault="00857F07" w:rsidP="00CA3A2C">
          <w:pPr>
            <w:pStyle w:val="TOC3"/>
            <w:rPr>
              <w:noProof/>
            </w:rPr>
          </w:pPr>
          <w:hyperlink w:anchor="_Toc216711427" w:history="1">
            <w:r w:rsidRPr="00F87289">
              <w:rPr>
                <w:rStyle w:val="ac"/>
                <w:rFonts w:ascii="黑体" w:eastAsia="黑体" w:hAnsi="黑体" w:hint="eastAsia"/>
                <w:noProof/>
                <w:szCs w:val="21"/>
              </w:rPr>
              <w:t>(二) 升学毕业生相关分析</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_Toc216711427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18</w:t>
            </w:r>
            <w:r w:rsidRPr="00F87289">
              <w:rPr>
                <w:rFonts w:hint="eastAsia"/>
                <w:noProof/>
                <w:webHidden/>
              </w:rPr>
              <w:fldChar w:fldCharType="end"/>
            </w:r>
          </w:hyperlink>
        </w:p>
        <w:p w14:paraId="519C184D" w14:textId="1A19A7D6"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28" w:history="1">
            <w:r w:rsidRPr="00F87289">
              <w:rPr>
                <w:rStyle w:val="ac"/>
                <w:rFonts w:ascii="黑体" w:eastAsia="黑体" w:hAnsi="黑体" w:cs="Times New Roman" w:hint="eastAsia"/>
                <w:noProof/>
                <w:szCs w:val="21"/>
              </w:rPr>
              <w:t>第三部分 毕业生就业相关分析</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_Toc216711428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20</w:t>
            </w:r>
            <w:r w:rsidRPr="00F87289">
              <w:rPr>
                <w:rFonts w:ascii="黑体" w:eastAsia="黑体" w:hAnsi="黑体" w:hint="eastAsia"/>
                <w:noProof/>
                <w:webHidden/>
                <w:szCs w:val="21"/>
              </w:rPr>
              <w:fldChar w:fldCharType="end"/>
            </w:r>
          </w:hyperlink>
        </w:p>
        <w:p w14:paraId="6C5D24F3" w14:textId="26061187"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29" w:history="1">
            <w:r w:rsidRPr="00F87289">
              <w:rPr>
                <w:rStyle w:val="ac"/>
                <w:rFonts w:ascii="黑体" w:eastAsia="黑体" w:hAnsi="黑体" w:cs="Times New Roman" w:hint="eastAsia"/>
                <w:noProof/>
                <w:szCs w:val="21"/>
              </w:rPr>
              <w:t>一、 毕业生就业跟踪调查</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_Toc216711429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20</w:t>
            </w:r>
            <w:r w:rsidRPr="00F87289">
              <w:rPr>
                <w:rFonts w:ascii="黑体" w:eastAsia="黑体" w:hAnsi="黑体" w:hint="eastAsia"/>
                <w:noProof/>
                <w:webHidden/>
                <w:szCs w:val="21"/>
              </w:rPr>
              <w:fldChar w:fldCharType="end"/>
            </w:r>
          </w:hyperlink>
        </w:p>
        <w:p w14:paraId="4C5F7C75" w14:textId="60E34AA5" w:rsidR="00857F07" w:rsidRPr="00F87289" w:rsidRDefault="00857F07" w:rsidP="00CA3A2C">
          <w:pPr>
            <w:pStyle w:val="TOC3"/>
            <w:rPr>
              <w:noProof/>
            </w:rPr>
          </w:pPr>
          <w:hyperlink w:anchor="_Toc216711430" w:history="1">
            <w:r w:rsidRPr="00F87289">
              <w:rPr>
                <w:rStyle w:val="ac"/>
                <w:rFonts w:ascii="黑体" w:eastAsia="黑体" w:hAnsi="黑体" w:cs="Times New Roman" w:hint="eastAsia"/>
                <w:noProof/>
                <w:szCs w:val="21"/>
              </w:rPr>
              <w:t>(一)</w:t>
            </w:r>
            <w:r w:rsidRPr="00F87289">
              <w:rPr>
                <w:rFonts w:hint="eastAsia"/>
                <w:noProof/>
              </w:rPr>
              <w:tab/>
            </w:r>
            <w:r w:rsidRPr="00F87289">
              <w:rPr>
                <w:rStyle w:val="ac"/>
                <w:rFonts w:ascii="黑体" w:eastAsia="黑体" w:hAnsi="黑体" w:cs="Times New Roman" w:hint="eastAsia"/>
                <w:noProof/>
                <w:szCs w:val="21"/>
              </w:rPr>
              <w:t>就业环境分析</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_Toc216711430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20</w:t>
            </w:r>
            <w:r w:rsidRPr="00F87289">
              <w:rPr>
                <w:rFonts w:hint="eastAsia"/>
                <w:noProof/>
                <w:webHidden/>
              </w:rPr>
              <w:fldChar w:fldCharType="end"/>
            </w:r>
          </w:hyperlink>
        </w:p>
        <w:p w14:paraId="063669DA" w14:textId="2657B62D" w:rsidR="00857F07" w:rsidRPr="00F87289" w:rsidRDefault="00857F07" w:rsidP="00CA3A2C">
          <w:pPr>
            <w:pStyle w:val="TOC3"/>
            <w:rPr>
              <w:noProof/>
            </w:rPr>
          </w:pPr>
          <w:hyperlink w:anchor="_Toc216711431" w:history="1">
            <w:r w:rsidRPr="00F87289">
              <w:rPr>
                <w:rStyle w:val="ac"/>
                <w:rFonts w:ascii="黑体" w:eastAsia="黑体" w:hAnsi="黑体" w:cs="Times New Roman" w:hint="eastAsia"/>
                <w:noProof/>
                <w:szCs w:val="21"/>
              </w:rPr>
              <w:t>(二)</w:t>
            </w:r>
            <w:r w:rsidRPr="00F87289">
              <w:rPr>
                <w:rFonts w:hint="eastAsia"/>
                <w:noProof/>
              </w:rPr>
              <w:tab/>
            </w:r>
            <w:r w:rsidRPr="00F87289">
              <w:rPr>
                <w:rStyle w:val="ac"/>
                <w:rFonts w:ascii="黑体" w:eastAsia="黑体" w:hAnsi="黑体" w:cs="Times New Roman" w:hint="eastAsia"/>
                <w:noProof/>
                <w:szCs w:val="21"/>
              </w:rPr>
              <w:t>就业结果</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_Toc216711431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21</w:t>
            </w:r>
            <w:r w:rsidRPr="00F87289">
              <w:rPr>
                <w:rFonts w:hint="eastAsia"/>
                <w:noProof/>
                <w:webHidden/>
              </w:rPr>
              <w:fldChar w:fldCharType="end"/>
            </w:r>
          </w:hyperlink>
        </w:p>
        <w:p w14:paraId="70877F66" w14:textId="7F0F8BD7"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32" w:history="1">
            <w:r w:rsidRPr="00F87289">
              <w:rPr>
                <w:rStyle w:val="ac"/>
                <w:rFonts w:ascii="黑体" w:eastAsia="黑体" w:hAnsi="黑体" w:cs="Times New Roman" w:hint="eastAsia"/>
                <w:noProof/>
                <w:szCs w:val="21"/>
              </w:rPr>
              <w:t>二、 用人单位对毕业生评价</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_Toc216711432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29</w:t>
            </w:r>
            <w:r w:rsidRPr="00F87289">
              <w:rPr>
                <w:rFonts w:ascii="黑体" w:eastAsia="黑体" w:hAnsi="黑体" w:hint="eastAsia"/>
                <w:noProof/>
                <w:webHidden/>
                <w:szCs w:val="21"/>
              </w:rPr>
              <w:fldChar w:fldCharType="end"/>
            </w:r>
          </w:hyperlink>
        </w:p>
        <w:p w14:paraId="192F5688" w14:textId="221C49DC" w:rsidR="00857F07" w:rsidRPr="00F87289" w:rsidRDefault="00857F07" w:rsidP="00CA3A2C">
          <w:pPr>
            <w:pStyle w:val="TOC3"/>
            <w:rPr>
              <w:noProof/>
            </w:rPr>
          </w:pPr>
          <w:hyperlink w:anchor="_Toc216711433" w:history="1">
            <w:r w:rsidRPr="00F87289">
              <w:rPr>
                <w:rStyle w:val="ac"/>
                <w:rFonts w:ascii="黑体" w:eastAsia="黑体" w:hAnsi="黑体" w:cs="Times New Roman" w:hint="eastAsia"/>
                <w:noProof/>
                <w:szCs w:val="21"/>
              </w:rPr>
              <w:t>(一)</w:t>
            </w:r>
            <w:r w:rsidRPr="00F87289">
              <w:rPr>
                <w:rFonts w:hint="eastAsia"/>
                <w:noProof/>
              </w:rPr>
              <w:tab/>
            </w:r>
            <w:r w:rsidRPr="00F87289">
              <w:rPr>
                <w:rStyle w:val="ac"/>
                <w:rFonts w:ascii="黑体" w:eastAsia="黑体" w:hAnsi="黑体" w:cs="Times New Roman" w:hint="eastAsia"/>
                <w:noProof/>
                <w:szCs w:val="21"/>
              </w:rPr>
              <w:t>社会需求分析</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_Toc216711433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29</w:t>
            </w:r>
            <w:r w:rsidRPr="00F87289">
              <w:rPr>
                <w:rFonts w:hint="eastAsia"/>
                <w:noProof/>
                <w:webHidden/>
              </w:rPr>
              <w:fldChar w:fldCharType="end"/>
            </w:r>
          </w:hyperlink>
        </w:p>
        <w:p w14:paraId="4817573A" w14:textId="66B901FD" w:rsidR="00857F07" w:rsidRPr="00F87289" w:rsidRDefault="00857F07" w:rsidP="00CA3A2C">
          <w:pPr>
            <w:pStyle w:val="TOC3"/>
            <w:rPr>
              <w:noProof/>
            </w:rPr>
          </w:pPr>
          <w:hyperlink w:anchor="_Toc216711434" w:history="1">
            <w:r w:rsidRPr="00F87289">
              <w:rPr>
                <w:rStyle w:val="ac"/>
                <w:rFonts w:ascii="黑体" w:eastAsia="黑体" w:hAnsi="黑体" w:cs="Times New Roman" w:hint="eastAsia"/>
                <w:noProof/>
                <w:szCs w:val="21"/>
              </w:rPr>
              <w:t>(二)</w:t>
            </w:r>
            <w:r w:rsidRPr="00F87289">
              <w:rPr>
                <w:rFonts w:hint="eastAsia"/>
                <w:noProof/>
              </w:rPr>
              <w:tab/>
            </w:r>
            <w:r w:rsidRPr="00F87289">
              <w:rPr>
                <w:rStyle w:val="ac"/>
                <w:rFonts w:ascii="黑体" w:eastAsia="黑体" w:hAnsi="黑体" w:cs="Times New Roman" w:hint="eastAsia"/>
                <w:noProof/>
                <w:szCs w:val="21"/>
              </w:rPr>
              <w:t>用人单位满意度</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_Toc216711434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30</w:t>
            </w:r>
            <w:r w:rsidRPr="00F87289">
              <w:rPr>
                <w:rFonts w:hint="eastAsia"/>
                <w:noProof/>
                <w:webHidden/>
              </w:rPr>
              <w:fldChar w:fldCharType="end"/>
            </w:r>
          </w:hyperlink>
        </w:p>
        <w:p w14:paraId="427A3246" w14:textId="02688D78"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35" w:history="1">
            <w:r w:rsidRPr="00F87289">
              <w:rPr>
                <w:rStyle w:val="ac"/>
                <w:rFonts w:ascii="黑体" w:eastAsia="黑体" w:hAnsi="黑体" w:cs="Times New Roman" w:hint="eastAsia"/>
                <w:noProof/>
                <w:szCs w:val="21"/>
              </w:rPr>
              <w:t>第四部分 就业工作主要举措</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_Toc216711435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33</w:t>
            </w:r>
            <w:r w:rsidRPr="00F87289">
              <w:rPr>
                <w:rFonts w:ascii="黑体" w:eastAsia="黑体" w:hAnsi="黑体" w:hint="eastAsia"/>
                <w:noProof/>
                <w:webHidden/>
                <w:szCs w:val="21"/>
              </w:rPr>
              <w:fldChar w:fldCharType="end"/>
            </w:r>
          </w:hyperlink>
        </w:p>
        <w:p w14:paraId="64E777FA" w14:textId="48BDFEF7"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36" w:history="1">
            <w:r w:rsidRPr="00F87289">
              <w:rPr>
                <w:rStyle w:val="ac"/>
                <w:rFonts w:ascii="黑体" w:eastAsia="黑体" w:hAnsi="黑体" w:cs="Times New Roman" w:hint="eastAsia"/>
                <w:noProof/>
                <w:szCs w:val="21"/>
              </w:rPr>
              <w:t>一、 2025届高校毕业生就业工作总结</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_Toc216711436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33</w:t>
            </w:r>
            <w:r w:rsidRPr="00F87289">
              <w:rPr>
                <w:rFonts w:ascii="黑体" w:eastAsia="黑体" w:hAnsi="黑体" w:hint="eastAsia"/>
                <w:noProof/>
                <w:webHidden/>
                <w:szCs w:val="21"/>
              </w:rPr>
              <w:fldChar w:fldCharType="end"/>
            </w:r>
          </w:hyperlink>
        </w:p>
        <w:p w14:paraId="1EF295C7" w14:textId="47B1A78D" w:rsidR="00857F07" w:rsidRPr="00F87289" w:rsidRDefault="00857F07" w:rsidP="00CA3A2C">
          <w:pPr>
            <w:pStyle w:val="TOC3"/>
            <w:rPr>
              <w:noProof/>
            </w:rPr>
          </w:pPr>
          <w:hyperlink w:anchor="_Toc216711437" w:history="1">
            <w:r w:rsidRPr="00F87289">
              <w:rPr>
                <w:rStyle w:val="ac"/>
                <w:rFonts w:ascii="黑体" w:eastAsia="黑体" w:hAnsi="黑体" w:cs="Times New Roman" w:hint="eastAsia"/>
                <w:noProof/>
                <w:szCs w:val="21"/>
              </w:rPr>
              <w:t>(一)</w:t>
            </w:r>
            <w:r w:rsidRPr="00F87289">
              <w:rPr>
                <w:rFonts w:hint="eastAsia"/>
                <w:noProof/>
              </w:rPr>
              <w:tab/>
            </w:r>
            <w:r w:rsidRPr="00F87289">
              <w:rPr>
                <w:rStyle w:val="ac"/>
                <w:rFonts w:ascii="黑体" w:eastAsia="黑体" w:hAnsi="黑体" w:cs="Times New Roman" w:hint="eastAsia"/>
                <w:noProof/>
                <w:szCs w:val="21"/>
              </w:rPr>
              <w:t>毕业生总体情况</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_Toc216711437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33</w:t>
            </w:r>
            <w:r w:rsidRPr="00F87289">
              <w:rPr>
                <w:rFonts w:hint="eastAsia"/>
                <w:noProof/>
                <w:webHidden/>
              </w:rPr>
              <w:fldChar w:fldCharType="end"/>
            </w:r>
          </w:hyperlink>
        </w:p>
        <w:p w14:paraId="5B68B29B" w14:textId="0CF20B2E" w:rsidR="00857F07" w:rsidRPr="00F87289" w:rsidRDefault="00857F07" w:rsidP="00CA3A2C">
          <w:pPr>
            <w:pStyle w:val="TOC3"/>
            <w:rPr>
              <w:noProof/>
            </w:rPr>
          </w:pPr>
          <w:hyperlink w:anchor="_Toc216711438" w:history="1">
            <w:r w:rsidRPr="00F87289">
              <w:rPr>
                <w:rStyle w:val="ac"/>
                <w:rFonts w:ascii="黑体" w:eastAsia="黑体" w:hAnsi="黑体" w:cs="Times New Roman" w:hint="eastAsia"/>
                <w:noProof/>
                <w:szCs w:val="21"/>
              </w:rPr>
              <w:t>(二)</w:t>
            </w:r>
            <w:r w:rsidRPr="00F87289">
              <w:rPr>
                <w:rFonts w:hint="eastAsia"/>
                <w:noProof/>
              </w:rPr>
              <w:tab/>
            </w:r>
            <w:r w:rsidRPr="00F87289">
              <w:rPr>
                <w:rStyle w:val="ac"/>
                <w:rFonts w:ascii="黑体" w:eastAsia="黑体" w:hAnsi="黑体" w:cs="Times New Roman" w:hint="eastAsia"/>
                <w:noProof/>
                <w:szCs w:val="21"/>
              </w:rPr>
              <w:t>毕业去向落实率及各类型去向分布情况</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_Toc216711438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33</w:t>
            </w:r>
            <w:r w:rsidRPr="00F87289">
              <w:rPr>
                <w:rFonts w:hint="eastAsia"/>
                <w:noProof/>
                <w:webHidden/>
              </w:rPr>
              <w:fldChar w:fldCharType="end"/>
            </w:r>
          </w:hyperlink>
        </w:p>
        <w:p w14:paraId="5A98D0CE" w14:textId="694830FD" w:rsidR="00857F07" w:rsidRPr="00F87289" w:rsidRDefault="00857F07" w:rsidP="00CA3A2C">
          <w:pPr>
            <w:pStyle w:val="TOC3"/>
            <w:rPr>
              <w:noProof/>
            </w:rPr>
          </w:pPr>
          <w:hyperlink w:anchor="_Toc216711439" w:history="1">
            <w:r w:rsidRPr="00F87289">
              <w:rPr>
                <w:rStyle w:val="ac"/>
                <w:rFonts w:ascii="黑体" w:eastAsia="黑体" w:hAnsi="黑体" w:cs="Times New Roman" w:hint="eastAsia"/>
                <w:noProof/>
                <w:szCs w:val="21"/>
              </w:rPr>
              <w:t>(三)</w:t>
            </w:r>
            <w:r w:rsidRPr="00F87289">
              <w:rPr>
                <w:rFonts w:hint="eastAsia"/>
                <w:noProof/>
              </w:rPr>
              <w:tab/>
            </w:r>
            <w:r w:rsidRPr="00F87289">
              <w:rPr>
                <w:rStyle w:val="ac"/>
                <w:rFonts w:ascii="黑体" w:eastAsia="黑体" w:hAnsi="黑体" w:cs="Times New Roman" w:hint="eastAsia"/>
                <w:noProof/>
                <w:szCs w:val="21"/>
              </w:rPr>
              <w:t>促就业工作机制建设及成效</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_Toc216711439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34</w:t>
            </w:r>
            <w:r w:rsidRPr="00F87289">
              <w:rPr>
                <w:rFonts w:hint="eastAsia"/>
                <w:noProof/>
                <w:webHidden/>
              </w:rPr>
              <w:fldChar w:fldCharType="end"/>
            </w:r>
          </w:hyperlink>
        </w:p>
        <w:p w14:paraId="338F4947" w14:textId="4E86F1EF" w:rsidR="00857F07" w:rsidRPr="00F87289" w:rsidRDefault="00857F07" w:rsidP="00CA3A2C">
          <w:pPr>
            <w:pStyle w:val="TOC3"/>
            <w:rPr>
              <w:noProof/>
            </w:rPr>
          </w:pPr>
          <w:hyperlink w:anchor="_Toc216711440" w:history="1">
            <w:r w:rsidRPr="00F87289">
              <w:rPr>
                <w:rStyle w:val="ac"/>
                <w:rFonts w:ascii="黑体" w:eastAsia="黑体" w:hAnsi="黑体" w:cs="Times New Roman" w:hint="eastAsia"/>
                <w:noProof/>
                <w:szCs w:val="21"/>
              </w:rPr>
              <w:t>(四)</w:t>
            </w:r>
            <w:r w:rsidRPr="00F87289">
              <w:rPr>
                <w:rFonts w:hint="eastAsia"/>
                <w:noProof/>
              </w:rPr>
              <w:tab/>
            </w:r>
            <w:r w:rsidRPr="00F87289">
              <w:rPr>
                <w:rStyle w:val="ac"/>
                <w:rFonts w:ascii="黑体" w:eastAsia="黑体" w:hAnsi="黑体" w:cs="Times New Roman" w:hint="eastAsia"/>
                <w:noProof/>
                <w:szCs w:val="21"/>
              </w:rPr>
              <w:t>存在的问题与薄弱环节</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_Toc216711440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35</w:t>
            </w:r>
            <w:r w:rsidRPr="00F87289">
              <w:rPr>
                <w:rFonts w:hint="eastAsia"/>
                <w:noProof/>
                <w:webHidden/>
              </w:rPr>
              <w:fldChar w:fldCharType="end"/>
            </w:r>
          </w:hyperlink>
        </w:p>
        <w:p w14:paraId="1AFAE57D" w14:textId="4C24041A"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41" w:history="1">
            <w:r w:rsidRPr="00F87289">
              <w:rPr>
                <w:rStyle w:val="ac"/>
                <w:rFonts w:ascii="黑体" w:eastAsia="黑体" w:hAnsi="黑体" w:cs="Times New Roman" w:hint="eastAsia"/>
                <w:noProof/>
                <w:szCs w:val="21"/>
              </w:rPr>
              <w:t>二、 2026届高校毕业生就业形势研判</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_Toc216711441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36</w:t>
            </w:r>
            <w:r w:rsidRPr="00F87289">
              <w:rPr>
                <w:rFonts w:ascii="黑体" w:eastAsia="黑体" w:hAnsi="黑体" w:hint="eastAsia"/>
                <w:noProof/>
                <w:webHidden/>
                <w:szCs w:val="21"/>
              </w:rPr>
              <w:fldChar w:fldCharType="end"/>
            </w:r>
          </w:hyperlink>
        </w:p>
        <w:p w14:paraId="2642A4D5" w14:textId="4812C592" w:rsidR="00857F07" w:rsidRPr="00F87289" w:rsidRDefault="00857F07" w:rsidP="00CA3A2C">
          <w:pPr>
            <w:pStyle w:val="TOC3"/>
            <w:rPr>
              <w:noProof/>
            </w:rPr>
          </w:pPr>
          <w:hyperlink w:anchor="_Toc216711442" w:history="1">
            <w:r w:rsidRPr="00F87289">
              <w:rPr>
                <w:rStyle w:val="ac"/>
                <w:rFonts w:ascii="黑体" w:eastAsia="黑体" w:hAnsi="黑体" w:cs="Times New Roman" w:hint="eastAsia"/>
                <w:noProof/>
                <w:szCs w:val="21"/>
              </w:rPr>
              <w:t>(一)</w:t>
            </w:r>
            <w:r w:rsidRPr="00F87289">
              <w:rPr>
                <w:rFonts w:hint="eastAsia"/>
                <w:noProof/>
              </w:rPr>
              <w:tab/>
            </w:r>
            <w:r w:rsidRPr="00F87289">
              <w:rPr>
                <w:rStyle w:val="ac"/>
                <w:rFonts w:ascii="黑体" w:eastAsia="黑体" w:hAnsi="黑体" w:cs="Times New Roman" w:hint="eastAsia"/>
                <w:noProof/>
                <w:szCs w:val="21"/>
              </w:rPr>
              <w:t>毕业生总体规模与生源结构</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_Toc216711442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36</w:t>
            </w:r>
            <w:r w:rsidRPr="00F87289">
              <w:rPr>
                <w:rFonts w:hint="eastAsia"/>
                <w:noProof/>
                <w:webHidden/>
              </w:rPr>
              <w:fldChar w:fldCharType="end"/>
            </w:r>
          </w:hyperlink>
        </w:p>
        <w:p w14:paraId="65BA5099" w14:textId="0B7909B5" w:rsidR="00857F07" w:rsidRPr="00F87289" w:rsidRDefault="00857F07" w:rsidP="00CA3A2C">
          <w:pPr>
            <w:pStyle w:val="TOC3"/>
            <w:rPr>
              <w:noProof/>
            </w:rPr>
          </w:pPr>
          <w:hyperlink w:anchor="_Toc216711443" w:history="1">
            <w:r w:rsidRPr="00F87289">
              <w:rPr>
                <w:rStyle w:val="ac"/>
                <w:rFonts w:ascii="黑体" w:eastAsia="黑体" w:hAnsi="黑体" w:cs="Times New Roman" w:hint="eastAsia"/>
                <w:noProof/>
                <w:szCs w:val="21"/>
              </w:rPr>
              <w:t>(二)</w:t>
            </w:r>
            <w:r w:rsidRPr="00F87289">
              <w:rPr>
                <w:rFonts w:hint="eastAsia"/>
                <w:noProof/>
              </w:rPr>
              <w:tab/>
            </w:r>
            <w:r w:rsidRPr="00F87289">
              <w:rPr>
                <w:rStyle w:val="ac"/>
                <w:rFonts w:ascii="黑体" w:eastAsia="黑体" w:hAnsi="黑体" w:cs="Times New Roman" w:hint="eastAsia"/>
                <w:noProof/>
                <w:szCs w:val="21"/>
              </w:rPr>
              <w:t>当前已落实去向的毕业生初步情况</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_Toc216711443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36</w:t>
            </w:r>
            <w:r w:rsidRPr="00F87289">
              <w:rPr>
                <w:rFonts w:hint="eastAsia"/>
                <w:noProof/>
                <w:webHidden/>
              </w:rPr>
              <w:fldChar w:fldCharType="end"/>
            </w:r>
          </w:hyperlink>
        </w:p>
        <w:p w14:paraId="37B2F9E4" w14:textId="76E85CF7" w:rsidR="00857F07" w:rsidRPr="00F87289" w:rsidRDefault="00857F07" w:rsidP="00CA3A2C">
          <w:pPr>
            <w:pStyle w:val="TOC3"/>
            <w:rPr>
              <w:noProof/>
            </w:rPr>
          </w:pPr>
          <w:hyperlink w:anchor="_Toc216711444" w:history="1">
            <w:r w:rsidRPr="00F87289">
              <w:rPr>
                <w:rStyle w:val="ac"/>
                <w:rFonts w:ascii="黑体" w:eastAsia="黑体" w:hAnsi="黑体" w:cs="Times New Roman" w:hint="eastAsia"/>
                <w:noProof/>
                <w:szCs w:val="21"/>
              </w:rPr>
              <w:t>(三)</w:t>
            </w:r>
            <w:r w:rsidRPr="00F87289">
              <w:rPr>
                <w:rFonts w:hint="eastAsia"/>
                <w:noProof/>
              </w:rPr>
              <w:tab/>
            </w:r>
            <w:r w:rsidRPr="00F87289">
              <w:rPr>
                <w:rStyle w:val="ac"/>
                <w:rFonts w:ascii="黑体" w:eastAsia="黑体" w:hAnsi="黑体" w:cs="Times New Roman" w:hint="eastAsia"/>
                <w:noProof/>
                <w:szCs w:val="21"/>
              </w:rPr>
              <w:t>毕业生就业意向与择业特征分析</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_Toc216711444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36</w:t>
            </w:r>
            <w:r w:rsidRPr="00F87289">
              <w:rPr>
                <w:rFonts w:hint="eastAsia"/>
                <w:noProof/>
                <w:webHidden/>
              </w:rPr>
              <w:fldChar w:fldCharType="end"/>
            </w:r>
          </w:hyperlink>
        </w:p>
        <w:p w14:paraId="6829606A" w14:textId="7294D350" w:rsidR="00857F07" w:rsidRPr="00F87289" w:rsidRDefault="00857F07" w:rsidP="00CA3A2C">
          <w:pPr>
            <w:pStyle w:val="TOC3"/>
            <w:rPr>
              <w:noProof/>
            </w:rPr>
          </w:pPr>
          <w:hyperlink w:anchor="_Toc216711445" w:history="1">
            <w:r w:rsidRPr="00F87289">
              <w:rPr>
                <w:rStyle w:val="ac"/>
                <w:rFonts w:ascii="黑体" w:eastAsia="黑体" w:hAnsi="黑体" w:cs="Times New Roman" w:hint="eastAsia"/>
                <w:noProof/>
                <w:szCs w:val="21"/>
              </w:rPr>
              <w:t>(四)</w:t>
            </w:r>
            <w:r w:rsidRPr="00F87289">
              <w:rPr>
                <w:rFonts w:hint="eastAsia"/>
                <w:noProof/>
              </w:rPr>
              <w:tab/>
            </w:r>
            <w:r w:rsidRPr="00F87289">
              <w:rPr>
                <w:rStyle w:val="ac"/>
                <w:rFonts w:ascii="黑体" w:eastAsia="黑体" w:hAnsi="黑体" w:cs="Times New Roman" w:hint="eastAsia"/>
                <w:noProof/>
                <w:szCs w:val="21"/>
              </w:rPr>
              <w:t>就业市场岗位供需状况</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_Toc216711445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37</w:t>
            </w:r>
            <w:r w:rsidRPr="00F87289">
              <w:rPr>
                <w:rFonts w:hint="eastAsia"/>
                <w:noProof/>
                <w:webHidden/>
              </w:rPr>
              <w:fldChar w:fldCharType="end"/>
            </w:r>
          </w:hyperlink>
        </w:p>
        <w:p w14:paraId="1664B261" w14:textId="6BA47E85" w:rsidR="00857F07" w:rsidRPr="00F87289" w:rsidRDefault="00857F07" w:rsidP="00CA3A2C">
          <w:pPr>
            <w:pStyle w:val="TOC3"/>
            <w:rPr>
              <w:noProof/>
            </w:rPr>
          </w:pPr>
          <w:hyperlink w:anchor="_Toc216711446" w:history="1">
            <w:r w:rsidRPr="00F87289">
              <w:rPr>
                <w:rStyle w:val="ac"/>
                <w:rFonts w:ascii="黑体" w:eastAsia="黑体" w:hAnsi="黑体" w:cs="Times New Roman" w:hint="eastAsia"/>
                <w:noProof/>
                <w:szCs w:val="21"/>
              </w:rPr>
              <w:t>(五)</w:t>
            </w:r>
            <w:r w:rsidRPr="00F87289">
              <w:rPr>
                <w:rFonts w:hint="eastAsia"/>
                <w:noProof/>
              </w:rPr>
              <w:tab/>
            </w:r>
            <w:r w:rsidRPr="00F87289">
              <w:rPr>
                <w:rStyle w:val="ac"/>
                <w:rFonts w:ascii="黑体" w:eastAsia="黑体" w:hAnsi="黑体" w:cs="Times New Roman" w:hint="eastAsia"/>
                <w:noProof/>
                <w:szCs w:val="21"/>
              </w:rPr>
              <w:t>就业面临的主要问题</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_Toc216711446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37</w:t>
            </w:r>
            <w:r w:rsidRPr="00F87289">
              <w:rPr>
                <w:rFonts w:hint="eastAsia"/>
                <w:noProof/>
                <w:webHidden/>
              </w:rPr>
              <w:fldChar w:fldCharType="end"/>
            </w:r>
          </w:hyperlink>
        </w:p>
        <w:p w14:paraId="301BEDFC" w14:textId="4F30D44E"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47" w:history="1">
            <w:r w:rsidRPr="00F87289">
              <w:rPr>
                <w:rStyle w:val="ac"/>
                <w:rFonts w:ascii="黑体" w:eastAsia="黑体" w:hAnsi="黑体" w:cs="Times New Roman" w:hint="eastAsia"/>
                <w:noProof/>
                <w:szCs w:val="21"/>
              </w:rPr>
              <w:t>三、 2026届工作有关打算</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_Toc216711447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38</w:t>
            </w:r>
            <w:r w:rsidRPr="00F87289">
              <w:rPr>
                <w:rFonts w:ascii="黑体" w:eastAsia="黑体" w:hAnsi="黑体" w:hint="eastAsia"/>
                <w:noProof/>
                <w:webHidden/>
                <w:szCs w:val="21"/>
              </w:rPr>
              <w:fldChar w:fldCharType="end"/>
            </w:r>
          </w:hyperlink>
        </w:p>
        <w:p w14:paraId="3A859F9C" w14:textId="7C0F54A1" w:rsidR="00857F07" w:rsidRPr="00F87289" w:rsidRDefault="00857F07" w:rsidP="00CA3A2C">
          <w:pPr>
            <w:pStyle w:val="TOC3"/>
            <w:rPr>
              <w:noProof/>
            </w:rPr>
          </w:pPr>
          <w:hyperlink w:anchor="_Toc216711448" w:history="1">
            <w:r w:rsidRPr="00F87289">
              <w:rPr>
                <w:rStyle w:val="ac"/>
                <w:rFonts w:ascii="黑体" w:eastAsia="黑体" w:hAnsi="黑体" w:cs="Times New Roman" w:hint="eastAsia"/>
                <w:noProof/>
                <w:szCs w:val="21"/>
              </w:rPr>
              <w:t>(一)</w:t>
            </w:r>
            <w:r w:rsidRPr="00F87289">
              <w:rPr>
                <w:rFonts w:hint="eastAsia"/>
                <w:noProof/>
              </w:rPr>
              <w:tab/>
            </w:r>
            <w:r w:rsidRPr="00F87289">
              <w:rPr>
                <w:rStyle w:val="ac"/>
                <w:rFonts w:ascii="黑体" w:eastAsia="黑体" w:hAnsi="黑体" w:cs="Times New Roman" w:hint="eastAsia"/>
                <w:noProof/>
                <w:szCs w:val="21"/>
              </w:rPr>
              <w:t>打造“分层分类”服务体系</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_Toc216711448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38</w:t>
            </w:r>
            <w:r w:rsidRPr="00F87289">
              <w:rPr>
                <w:rFonts w:hint="eastAsia"/>
                <w:noProof/>
                <w:webHidden/>
              </w:rPr>
              <w:fldChar w:fldCharType="end"/>
            </w:r>
          </w:hyperlink>
        </w:p>
        <w:p w14:paraId="3348ECF4" w14:textId="602BC391" w:rsidR="00857F07" w:rsidRPr="00F87289" w:rsidRDefault="00857F07" w:rsidP="00CA3A2C">
          <w:pPr>
            <w:pStyle w:val="TOC3"/>
            <w:rPr>
              <w:noProof/>
            </w:rPr>
          </w:pPr>
          <w:hyperlink w:anchor="_Toc216711449" w:history="1">
            <w:r w:rsidRPr="00F87289">
              <w:rPr>
                <w:rStyle w:val="ac"/>
                <w:rFonts w:ascii="黑体" w:eastAsia="黑体" w:hAnsi="黑体" w:cs="Times New Roman" w:hint="eastAsia"/>
                <w:noProof/>
                <w:szCs w:val="21"/>
              </w:rPr>
              <w:t>(二)</w:t>
            </w:r>
            <w:r w:rsidRPr="00F87289">
              <w:rPr>
                <w:rFonts w:hint="eastAsia"/>
                <w:noProof/>
              </w:rPr>
              <w:tab/>
            </w:r>
            <w:r w:rsidRPr="00F87289">
              <w:rPr>
                <w:rStyle w:val="ac"/>
                <w:rFonts w:ascii="黑体" w:eastAsia="黑体" w:hAnsi="黑体" w:cs="Times New Roman" w:hint="eastAsia"/>
                <w:noProof/>
                <w:szCs w:val="21"/>
              </w:rPr>
              <w:t>构建“多元发展”成长通道</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_Toc216711449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38</w:t>
            </w:r>
            <w:r w:rsidRPr="00F87289">
              <w:rPr>
                <w:rFonts w:hint="eastAsia"/>
                <w:noProof/>
                <w:webHidden/>
              </w:rPr>
              <w:fldChar w:fldCharType="end"/>
            </w:r>
          </w:hyperlink>
        </w:p>
        <w:p w14:paraId="0FB718D9" w14:textId="6706F81B" w:rsidR="00857F07" w:rsidRPr="00F87289" w:rsidRDefault="00857F07" w:rsidP="00CA3A2C">
          <w:pPr>
            <w:pStyle w:val="TOC3"/>
            <w:rPr>
              <w:noProof/>
            </w:rPr>
          </w:pPr>
          <w:hyperlink w:anchor="_Toc216711450" w:history="1">
            <w:r w:rsidRPr="00F87289">
              <w:rPr>
                <w:rStyle w:val="ac"/>
                <w:rFonts w:ascii="黑体" w:eastAsia="黑体" w:hAnsi="黑体" w:cs="Times New Roman" w:hint="eastAsia"/>
                <w:noProof/>
                <w:szCs w:val="21"/>
              </w:rPr>
              <w:t>(三)</w:t>
            </w:r>
            <w:r w:rsidRPr="00F87289">
              <w:rPr>
                <w:rFonts w:hint="eastAsia"/>
                <w:noProof/>
              </w:rPr>
              <w:tab/>
            </w:r>
            <w:r w:rsidRPr="00F87289">
              <w:rPr>
                <w:rStyle w:val="ac"/>
                <w:rFonts w:ascii="黑体" w:eastAsia="黑体" w:hAnsi="黑体" w:cs="Times New Roman" w:hint="eastAsia"/>
                <w:noProof/>
                <w:szCs w:val="21"/>
              </w:rPr>
              <w:t>探索“岗证融通”培养机制</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_Toc216711450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38</w:t>
            </w:r>
            <w:r w:rsidRPr="00F87289">
              <w:rPr>
                <w:rFonts w:hint="eastAsia"/>
                <w:noProof/>
                <w:webHidden/>
              </w:rPr>
              <w:fldChar w:fldCharType="end"/>
            </w:r>
          </w:hyperlink>
        </w:p>
        <w:p w14:paraId="7E40E5E4" w14:textId="070DB5FE" w:rsidR="00857F07" w:rsidRPr="00F87289" w:rsidRDefault="00857F07" w:rsidP="00CA3A2C">
          <w:pPr>
            <w:pStyle w:val="TOC3"/>
            <w:rPr>
              <w:noProof/>
            </w:rPr>
          </w:pPr>
          <w:hyperlink w:anchor="_Toc216711451" w:history="1">
            <w:r w:rsidRPr="00F87289">
              <w:rPr>
                <w:rStyle w:val="ac"/>
                <w:rFonts w:ascii="黑体" w:eastAsia="黑体" w:hAnsi="黑体" w:cs="Times New Roman" w:hint="eastAsia"/>
                <w:noProof/>
                <w:szCs w:val="21"/>
              </w:rPr>
              <w:t>(四)</w:t>
            </w:r>
            <w:r w:rsidRPr="00F87289">
              <w:rPr>
                <w:rFonts w:hint="eastAsia"/>
                <w:noProof/>
              </w:rPr>
              <w:tab/>
            </w:r>
            <w:r w:rsidRPr="00F87289">
              <w:rPr>
                <w:rStyle w:val="ac"/>
                <w:rFonts w:ascii="黑体" w:eastAsia="黑体" w:hAnsi="黑体" w:cs="Times New Roman" w:hint="eastAsia"/>
                <w:noProof/>
                <w:szCs w:val="21"/>
              </w:rPr>
              <w:t>完善“精准帮扶”就业网络</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_Toc216711451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39</w:t>
            </w:r>
            <w:r w:rsidRPr="00F87289">
              <w:rPr>
                <w:rFonts w:hint="eastAsia"/>
                <w:noProof/>
                <w:webHidden/>
              </w:rPr>
              <w:fldChar w:fldCharType="end"/>
            </w:r>
          </w:hyperlink>
        </w:p>
        <w:p w14:paraId="1AC04A5A" w14:textId="3A7779D6" w:rsidR="00857F07" w:rsidRPr="00F87289" w:rsidRDefault="00857F07" w:rsidP="00CA3A2C">
          <w:pPr>
            <w:pStyle w:val="TOC3"/>
            <w:rPr>
              <w:noProof/>
            </w:rPr>
          </w:pPr>
          <w:hyperlink w:anchor="_Toc216711452" w:history="1">
            <w:r w:rsidRPr="00F87289">
              <w:rPr>
                <w:rStyle w:val="ac"/>
                <w:rFonts w:ascii="黑体" w:eastAsia="黑体" w:hAnsi="黑体" w:cs="Times New Roman" w:hint="eastAsia"/>
                <w:noProof/>
                <w:szCs w:val="21"/>
              </w:rPr>
              <w:t>(五)</w:t>
            </w:r>
            <w:r w:rsidRPr="00F87289">
              <w:rPr>
                <w:rFonts w:hint="eastAsia"/>
                <w:noProof/>
              </w:rPr>
              <w:tab/>
            </w:r>
            <w:r w:rsidRPr="00F87289">
              <w:rPr>
                <w:rStyle w:val="ac"/>
                <w:rFonts w:ascii="黑体" w:eastAsia="黑体" w:hAnsi="黑体" w:cs="Times New Roman" w:hint="eastAsia"/>
                <w:noProof/>
                <w:szCs w:val="21"/>
              </w:rPr>
              <w:t>坚决防范就业欺诈和网络舆情</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_Toc216711452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39</w:t>
            </w:r>
            <w:r w:rsidRPr="00F87289">
              <w:rPr>
                <w:rFonts w:hint="eastAsia"/>
                <w:noProof/>
                <w:webHidden/>
              </w:rPr>
              <w:fldChar w:fldCharType="end"/>
            </w:r>
          </w:hyperlink>
        </w:p>
        <w:p w14:paraId="5DF10F2C" w14:textId="04E76EEE"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53" w:history="1">
            <w:r w:rsidRPr="00F87289">
              <w:rPr>
                <w:rStyle w:val="ac"/>
                <w:rFonts w:ascii="黑体" w:eastAsia="黑体" w:hAnsi="黑体" w:cs="Times New Roman" w:hint="eastAsia"/>
                <w:noProof/>
                <w:szCs w:val="21"/>
              </w:rPr>
              <w:t>第五部分 对教育教学的反馈</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_Toc216711453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40</w:t>
            </w:r>
            <w:r w:rsidRPr="00F87289">
              <w:rPr>
                <w:rFonts w:ascii="黑体" w:eastAsia="黑体" w:hAnsi="黑体" w:hint="eastAsia"/>
                <w:noProof/>
                <w:webHidden/>
                <w:szCs w:val="21"/>
              </w:rPr>
              <w:fldChar w:fldCharType="end"/>
            </w:r>
          </w:hyperlink>
        </w:p>
        <w:p w14:paraId="03DFF8D5" w14:textId="72566607"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54" w:history="1">
            <w:r w:rsidRPr="00F87289">
              <w:rPr>
                <w:rStyle w:val="ac"/>
                <w:rFonts w:ascii="黑体" w:eastAsia="黑体" w:hAnsi="黑体" w:cs="Times New Roman" w:hint="eastAsia"/>
                <w:noProof/>
                <w:szCs w:val="21"/>
              </w:rPr>
              <w:t>一、 毕业生对母校的反馈</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_Toc216711454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40</w:t>
            </w:r>
            <w:r w:rsidRPr="00F87289">
              <w:rPr>
                <w:rFonts w:ascii="黑体" w:eastAsia="黑体" w:hAnsi="黑体" w:hint="eastAsia"/>
                <w:noProof/>
                <w:webHidden/>
                <w:szCs w:val="21"/>
              </w:rPr>
              <w:fldChar w:fldCharType="end"/>
            </w:r>
          </w:hyperlink>
        </w:p>
        <w:p w14:paraId="4259C1CB" w14:textId="2D2D2EC6" w:rsidR="00857F07" w:rsidRPr="00F87289" w:rsidRDefault="00857F07" w:rsidP="00CA3A2C">
          <w:pPr>
            <w:pStyle w:val="TOC3"/>
            <w:rPr>
              <w:noProof/>
            </w:rPr>
          </w:pPr>
          <w:hyperlink w:anchor="_Toc216711455" w:history="1">
            <w:r w:rsidRPr="00F87289">
              <w:rPr>
                <w:rStyle w:val="ac"/>
                <w:rFonts w:ascii="黑体" w:eastAsia="黑体" w:hAnsi="黑体" w:cs="Times New Roman" w:hint="eastAsia"/>
                <w:noProof/>
                <w:szCs w:val="21"/>
              </w:rPr>
              <w:t>(一)</w:t>
            </w:r>
            <w:r w:rsidRPr="00F87289">
              <w:rPr>
                <w:rFonts w:hint="eastAsia"/>
                <w:noProof/>
              </w:rPr>
              <w:tab/>
            </w:r>
            <w:r w:rsidRPr="00F87289">
              <w:rPr>
                <w:rStyle w:val="ac"/>
                <w:rFonts w:ascii="黑体" w:eastAsia="黑体" w:hAnsi="黑体" w:cs="Times New Roman" w:hint="eastAsia"/>
                <w:noProof/>
                <w:szCs w:val="21"/>
              </w:rPr>
              <w:t>毕业生对母校的满意度和推荐度</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_Toc216711455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40</w:t>
            </w:r>
            <w:r w:rsidRPr="00F87289">
              <w:rPr>
                <w:rFonts w:hint="eastAsia"/>
                <w:noProof/>
                <w:webHidden/>
              </w:rPr>
              <w:fldChar w:fldCharType="end"/>
            </w:r>
          </w:hyperlink>
        </w:p>
        <w:p w14:paraId="086C6E5A" w14:textId="6DDE10D7" w:rsidR="00857F07" w:rsidRPr="00F87289" w:rsidRDefault="00857F07" w:rsidP="00CA3A2C">
          <w:pPr>
            <w:pStyle w:val="TOC3"/>
            <w:rPr>
              <w:noProof/>
            </w:rPr>
          </w:pPr>
          <w:hyperlink w:anchor="_Toc216711456" w:history="1">
            <w:r w:rsidRPr="00F87289">
              <w:rPr>
                <w:rStyle w:val="ac"/>
                <w:rFonts w:ascii="黑体" w:eastAsia="黑体" w:hAnsi="黑体" w:cs="Times New Roman" w:hint="eastAsia"/>
                <w:noProof/>
                <w:szCs w:val="21"/>
              </w:rPr>
              <w:t>(二)</w:t>
            </w:r>
            <w:r w:rsidRPr="00F87289">
              <w:rPr>
                <w:rFonts w:hint="eastAsia"/>
                <w:noProof/>
              </w:rPr>
              <w:tab/>
            </w:r>
            <w:r w:rsidRPr="00F87289">
              <w:rPr>
                <w:rStyle w:val="ac"/>
                <w:rFonts w:ascii="黑体" w:eastAsia="黑体" w:hAnsi="黑体" w:cs="Times New Roman" w:hint="eastAsia"/>
                <w:noProof/>
                <w:szCs w:val="21"/>
              </w:rPr>
              <w:t>毕业生对母校教育教学的评价</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_Toc216711456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41</w:t>
            </w:r>
            <w:r w:rsidRPr="00F87289">
              <w:rPr>
                <w:rFonts w:hint="eastAsia"/>
                <w:noProof/>
                <w:webHidden/>
              </w:rPr>
              <w:fldChar w:fldCharType="end"/>
            </w:r>
          </w:hyperlink>
        </w:p>
        <w:p w14:paraId="42D231DC" w14:textId="54D59DE5" w:rsidR="00857F07" w:rsidRPr="00F87289" w:rsidRDefault="00857F07" w:rsidP="00CA3A2C">
          <w:pPr>
            <w:pStyle w:val="TOC3"/>
            <w:rPr>
              <w:noProof/>
            </w:rPr>
          </w:pPr>
          <w:hyperlink w:anchor="_Toc216711457" w:history="1">
            <w:r w:rsidRPr="00F87289">
              <w:rPr>
                <w:rStyle w:val="ac"/>
                <w:rFonts w:ascii="黑体" w:eastAsia="黑体" w:hAnsi="黑体" w:cs="Times New Roman" w:hint="eastAsia"/>
                <w:noProof/>
                <w:szCs w:val="21"/>
              </w:rPr>
              <w:t>(三)</w:t>
            </w:r>
            <w:r w:rsidRPr="00F87289">
              <w:rPr>
                <w:rFonts w:hint="eastAsia"/>
                <w:noProof/>
              </w:rPr>
              <w:tab/>
            </w:r>
            <w:r w:rsidRPr="00F87289">
              <w:rPr>
                <w:rStyle w:val="ac"/>
                <w:rFonts w:ascii="黑体" w:eastAsia="黑体" w:hAnsi="黑体" w:cs="Times New Roman" w:hint="eastAsia"/>
                <w:noProof/>
                <w:szCs w:val="21"/>
              </w:rPr>
              <w:t>毕业生对母校就业工作的评价</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_Toc216711457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41</w:t>
            </w:r>
            <w:r w:rsidRPr="00F87289">
              <w:rPr>
                <w:rFonts w:hint="eastAsia"/>
                <w:noProof/>
                <w:webHidden/>
              </w:rPr>
              <w:fldChar w:fldCharType="end"/>
            </w:r>
          </w:hyperlink>
        </w:p>
        <w:p w14:paraId="14CFA37C" w14:textId="712DD1D0" w:rsidR="00857F07" w:rsidRPr="00F87289" w:rsidRDefault="00857F07" w:rsidP="00CA3A2C">
          <w:pPr>
            <w:pStyle w:val="TOC3"/>
            <w:rPr>
              <w:noProof/>
            </w:rPr>
          </w:pPr>
          <w:hyperlink w:anchor="_Toc216711458" w:history="1">
            <w:r w:rsidRPr="00F87289">
              <w:rPr>
                <w:rStyle w:val="ac"/>
                <w:rFonts w:ascii="黑体" w:eastAsia="黑体" w:hAnsi="黑体" w:cs="Times New Roman" w:hint="eastAsia"/>
                <w:noProof/>
                <w:szCs w:val="21"/>
              </w:rPr>
              <w:t>(四)</w:t>
            </w:r>
            <w:r w:rsidRPr="00F87289">
              <w:rPr>
                <w:rFonts w:hint="eastAsia"/>
                <w:noProof/>
              </w:rPr>
              <w:tab/>
            </w:r>
            <w:r w:rsidRPr="00F87289">
              <w:rPr>
                <w:rStyle w:val="ac"/>
                <w:rFonts w:ascii="黑体" w:eastAsia="黑体" w:hAnsi="黑体" w:cs="Times New Roman" w:hint="eastAsia"/>
                <w:noProof/>
                <w:szCs w:val="21"/>
              </w:rPr>
              <w:t>毕业生对母校教育教学改革发展的建议</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_Toc216711458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41</w:t>
            </w:r>
            <w:r w:rsidRPr="00F87289">
              <w:rPr>
                <w:rFonts w:hint="eastAsia"/>
                <w:noProof/>
                <w:webHidden/>
              </w:rPr>
              <w:fldChar w:fldCharType="end"/>
            </w:r>
          </w:hyperlink>
        </w:p>
        <w:p w14:paraId="7CBF885C" w14:textId="2856A385" w:rsidR="00857F07" w:rsidRPr="00F87289" w:rsidRDefault="00857F07" w:rsidP="00215AED">
          <w:pPr>
            <w:pStyle w:val="TOC2"/>
            <w:tabs>
              <w:tab w:val="right" w:leader="dot" w:pos="8296"/>
            </w:tabs>
            <w:spacing w:line="460" w:lineRule="exact"/>
            <w:rPr>
              <w:rFonts w:ascii="黑体" w:eastAsia="黑体" w:hAnsi="黑体" w:hint="eastAsia"/>
              <w:noProof/>
              <w:szCs w:val="21"/>
            </w:rPr>
          </w:pPr>
          <w:hyperlink w:anchor="_Toc216711459" w:history="1">
            <w:r w:rsidRPr="00F87289">
              <w:rPr>
                <w:rStyle w:val="ac"/>
                <w:rFonts w:ascii="黑体" w:eastAsia="黑体" w:hAnsi="黑体" w:cs="Times New Roman" w:hint="eastAsia"/>
                <w:noProof/>
                <w:szCs w:val="21"/>
              </w:rPr>
              <w:t>二、 用人单位对本校人才培养和就业服务的反馈</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_Toc216711459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42</w:t>
            </w:r>
            <w:r w:rsidRPr="00F87289">
              <w:rPr>
                <w:rFonts w:ascii="黑体" w:eastAsia="黑体" w:hAnsi="黑体" w:hint="eastAsia"/>
                <w:noProof/>
                <w:webHidden/>
                <w:szCs w:val="21"/>
              </w:rPr>
              <w:fldChar w:fldCharType="end"/>
            </w:r>
          </w:hyperlink>
        </w:p>
        <w:p w14:paraId="5ADF3A17" w14:textId="111169D7" w:rsidR="00857F07" w:rsidRPr="00F87289" w:rsidRDefault="00857F07" w:rsidP="00CA3A2C">
          <w:pPr>
            <w:pStyle w:val="TOC3"/>
            <w:rPr>
              <w:noProof/>
            </w:rPr>
          </w:pPr>
          <w:hyperlink w:anchor="_Toc216711460" w:history="1">
            <w:r w:rsidRPr="00F87289">
              <w:rPr>
                <w:rStyle w:val="ac"/>
                <w:rFonts w:ascii="黑体" w:eastAsia="黑体" w:hAnsi="黑体" w:cs="Times New Roman" w:hint="eastAsia"/>
                <w:noProof/>
                <w:szCs w:val="21"/>
              </w:rPr>
              <w:t>(一)</w:t>
            </w:r>
            <w:r w:rsidRPr="00F87289">
              <w:rPr>
                <w:rFonts w:hint="eastAsia"/>
                <w:noProof/>
              </w:rPr>
              <w:tab/>
            </w:r>
            <w:r w:rsidRPr="00F87289">
              <w:rPr>
                <w:rStyle w:val="ac"/>
                <w:rFonts w:ascii="黑体" w:eastAsia="黑体" w:hAnsi="黑体" w:cs="Times New Roman" w:hint="eastAsia"/>
                <w:noProof/>
                <w:szCs w:val="21"/>
              </w:rPr>
              <w:t>用人单位对本校人才培养的评价</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_Toc216711460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42</w:t>
            </w:r>
            <w:r w:rsidRPr="00F87289">
              <w:rPr>
                <w:rFonts w:hint="eastAsia"/>
                <w:noProof/>
                <w:webHidden/>
              </w:rPr>
              <w:fldChar w:fldCharType="end"/>
            </w:r>
          </w:hyperlink>
        </w:p>
        <w:p w14:paraId="40C46A2F" w14:textId="3C4DA3E6" w:rsidR="00857F07" w:rsidRPr="00F87289" w:rsidRDefault="00857F07" w:rsidP="00CA3A2C">
          <w:pPr>
            <w:pStyle w:val="TOC3"/>
            <w:rPr>
              <w:noProof/>
            </w:rPr>
          </w:pPr>
          <w:hyperlink w:anchor="_Toc216711461" w:history="1">
            <w:r w:rsidRPr="00F87289">
              <w:rPr>
                <w:rStyle w:val="ac"/>
                <w:rFonts w:ascii="黑体" w:eastAsia="黑体" w:hAnsi="黑体" w:cs="Times New Roman" w:hint="eastAsia"/>
                <w:noProof/>
                <w:szCs w:val="21"/>
              </w:rPr>
              <w:t>(二)</w:t>
            </w:r>
            <w:r w:rsidRPr="00F87289">
              <w:rPr>
                <w:rFonts w:hint="eastAsia"/>
                <w:noProof/>
              </w:rPr>
              <w:tab/>
            </w:r>
            <w:r w:rsidRPr="00F87289">
              <w:rPr>
                <w:rStyle w:val="ac"/>
                <w:rFonts w:ascii="黑体" w:eastAsia="黑体" w:hAnsi="黑体" w:cs="Times New Roman" w:hint="eastAsia"/>
                <w:noProof/>
                <w:szCs w:val="21"/>
              </w:rPr>
              <w:t>用人单位对本校就业工作的评价</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_Toc216711461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43</w:t>
            </w:r>
            <w:r w:rsidRPr="00F87289">
              <w:rPr>
                <w:rFonts w:hint="eastAsia"/>
                <w:noProof/>
                <w:webHidden/>
              </w:rPr>
              <w:fldChar w:fldCharType="end"/>
            </w:r>
          </w:hyperlink>
        </w:p>
        <w:p w14:paraId="4A2A6125" w14:textId="46E0D069" w:rsidR="00857F07" w:rsidRPr="00F87289" w:rsidRDefault="00857F07" w:rsidP="00CA3A2C">
          <w:pPr>
            <w:pStyle w:val="TOC3"/>
            <w:rPr>
              <w:noProof/>
            </w:rPr>
          </w:pPr>
          <w:hyperlink w:anchor="_Toc216711462" w:history="1">
            <w:r w:rsidRPr="00F87289">
              <w:rPr>
                <w:rStyle w:val="ac"/>
                <w:rFonts w:ascii="黑体" w:eastAsia="黑体" w:hAnsi="黑体" w:cs="Times New Roman" w:hint="eastAsia"/>
                <w:noProof/>
                <w:szCs w:val="21"/>
              </w:rPr>
              <w:t>(三)</w:t>
            </w:r>
            <w:r w:rsidRPr="00F87289">
              <w:rPr>
                <w:rFonts w:hint="eastAsia"/>
                <w:noProof/>
              </w:rPr>
              <w:tab/>
            </w:r>
            <w:r w:rsidRPr="00F87289">
              <w:rPr>
                <w:rStyle w:val="ac"/>
                <w:rFonts w:ascii="黑体" w:eastAsia="黑体" w:hAnsi="黑体" w:cs="Times New Roman" w:hint="eastAsia"/>
                <w:noProof/>
                <w:szCs w:val="21"/>
              </w:rPr>
              <w:t>用人单位对本校人才培养与就业工作的建议</w:t>
            </w:r>
            <w:r w:rsidRPr="00F87289">
              <w:rPr>
                <w:rFonts w:hint="eastAsia"/>
                <w:noProof/>
                <w:webHidden/>
              </w:rPr>
              <w:tab/>
            </w:r>
            <w:r w:rsidRPr="00F87289">
              <w:rPr>
                <w:rFonts w:hint="eastAsia"/>
                <w:noProof/>
                <w:webHidden/>
              </w:rPr>
              <w:fldChar w:fldCharType="begin"/>
            </w:r>
            <w:r w:rsidRPr="00F87289">
              <w:rPr>
                <w:rFonts w:hint="eastAsia"/>
                <w:noProof/>
                <w:webHidden/>
              </w:rPr>
              <w:instrText xml:space="preserve"> </w:instrText>
            </w:r>
            <w:r w:rsidRPr="00F87289">
              <w:rPr>
                <w:noProof/>
                <w:webHidden/>
              </w:rPr>
              <w:instrText>PAGEREF _Toc216711462 \h</w:instrText>
            </w:r>
            <w:r w:rsidRPr="00F87289">
              <w:rPr>
                <w:rFonts w:hint="eastAsia"/>
                <w:noProof/>
                <w:webHidden/>
              </w:rPr>
              <w:instrText xml:space="preserve"> </w:instrText>
            </w:r>
            <w:r w:rsidRPr="00F87289">
              <w:rPr>
                <w:rFonts w:hint="eastAsia"/>
                <w:noProof/>
                <w:webHidden/>
              </w:rPr>
            </w:r>
            <w:r w:rsidRPr="00F87289">
              <w:rPr>
                <w:rFonts w:hint="eastAsia"/>
                <w:noProof/>
                <w:webHidden/>
              </w:rPr>
              <w:fldChar w:fldCharType="separate"/>
            </w:r>
            <w:r w:rsidR="00A24E78">
              <w:rPr>
                <w:noProof/>
                <w:webHidden/>
              </w:rPr>
              <w:t>43</w:t>
            </w:r>
            <w:r w:rsidRPr="00F87289">
              <w:rPr>
                <w:rFonts w:hint="eastAsia"/>
                <w:noProof/>
                <w:webHidden/>
              </w:rPr>
              <w:fldChar w:fldCharType="end"/>
            </w:r>
          </w:hyperlink>
        </w:p>
        <w:p w14:paraId="56DD9AA3" w14:textId="00B23E26"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63" w:history="1">
            <w:r w:rsidRPr="00F87289">
              <w:rPr>
                <w:rStyle w:val="ac"/>
                <w:rFonts w:ascii="黑体" w:eastAsia="黑体" w:hAnsi="黑体" w:cs="Times New Roman" w:hint="eastAsia"/>
                <w:noProof/>
                <w:szCs w:val="21"/>
              </w:rPr>
              <w:t>表目录</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_Toc216711463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45</w:t>
            </w:r>
            <w:r w:rsidRPr="00F87289">
              <w:rPr>
                <w:rFonts w:ascii="黑体" w:eastAsia="黑体" w:hAnsi="黑体" w:hint="eastAsia"/>
                <w:noProof/>
                <w:webHidden/>
                <w:szCs w:val="21"/>
              </w:rPr>
              <w:fldChar w:fldCharType="end"/>
            </w:r>
          </w:hyperlink>
        </w:p>
        <w:p w14:paraId="0E824306" w14:textId="10B0E404" w:rsidR="00857F07" w:rsidRPr="00F87289" w:rsidRDefault="00857F07" w:rsidP="00215AED">
          <w:pPr>
            <w:pStyle w:val="TOC1"/>
            <w:tabs>
              <w:tab w:val="right" w:leader="dot" w:pos="8296"/>
            </w:tabs>
            <w:spacing w:line="460" w:lineRule="exact"/>
            <w:rPr>
              <w:rFonts w:ascii="黑体" w:eastAsia="黑体" w:hAnsi="黑体" w:hint="eastAsia"/>
              <w:noProof/>
              <w:szCs w:val="21"/>
            </w:rPr>
          </w:pPr>
          <w:hyperlink w:anchor="_Toc216711464" w:history="1">
            <w:r w:rsidRPr="00F87289">
              <w:rPr>
                <w:rStyle w:val="ac"/>
                <w:rFonts w:ascii="黑体" w:eastAsia="黑体" w:hAnsi="黑体" w:cs="Times New Roman" w:hint="eastAsia"/>
                <w:noProof/>
                <w:szCs w:val="21"/>
              </w:rPr>
              <w:t>图目录</w:t>
            </w:r>
            <w:r w:rsidRPr="00F87289">
              <w:rPr>
                <w:rFonts w:ascii="黑体" w:eastAsia="黑体" w:hAnsi="黑体" w:hint="eastAsia"/>
                <w:noProof/>
                <w:webHidden/>
                <w:szCs w:val="21"/>
              </w:rPr>
              <w:tab/>
            </w:r>
            <w:r w:rsidRPr="00F87289">
              <w:rPr>
                <w:rFonts w:ascii="黑体" w:eastAsia="黑体" w:hAnsi="黑体" w:hint="eastAsia"/>
                <w:noProof/>
                <w:webHidden/>
                <w:szCs w:val="21"/>
              </w:rPr>
              <w:fldChar w:fldCharType="begin"/>
            </w:r>
            <w:r w:rsidRPr="00F87289">
              <w:rPr>
                <w:rFonts w:ascii="黑体" w:eastAsia="黑体" w:hAnsi="黑体" w:hint="eastAsia"/>
                <w:noProof/>
                <w:webHidden/>
                <w:szCs w:val="21"/>
              </w:rPr>
              <w:instrText xml:space="preserve"> </w:instrText>
            </w:r>
            <w:r w:rsidRPr="00F87289">
              <w:rPr>
                <w:rFonts w:ascii="黑体" w:eastAsia="黑体" w:hAnsi="黑体"/>
                <w:noProof/>
                <w:webHidden/>
                <w:szCs w:val="21"/>
              </w:rPr>
              <w:instrText>PAGEREF _Toc216711464 \h</w:instrText>
            </w:r>
            <w:r w:rsidRPr="00F87289">
              <w:rPr>
                <w:rFonts w:ascii="黑体" w:eastAsia="黑体" w:hAnsi="黑体" w:hint="eastAsia"/>
                <w:noProof/>
                <w:webHidden/>
                <w:szCs w:val="21"/>
              </w:rPr>
              <w:instrText xml:space="preserve"> </w:instrText>
            </w:r>
            <w:r w:rsidRPr="00F87289">
              <w:rPr>
                <w:rFonts w:ascii="黑体" w:eastAsia="黑体" w:hAnsi="黑体" w:hint="eastAsia"/>
                <w:noProof/>
                <w:webHidden/>
                <w:szCs w:val="21"/>
              </w:rPr>
            </w:r>
            <w:r w:rsidRPr="00F87289">
              <w:rPr>
                <w:rFonts w:ascii="黑体" w:eastAsia="黑体" w:hAnsi="黑体" w:hint="eastAsia"/>
                <w:noProof/>
                <w:webHidden/>
                <w:szCs w:val="21"/>
              </w:rPr>
              <w:fldChar w:fldCharType="separate"/>
            </w:r>
            <w:r w:rsidR="00A24E78">
              <w:rPr>
                <w:rFonts w:ascii="黑体" w:eastAsia="黑体" w:hAnsi="黑体" w:hint="eastAsia"/>
                <w:noProof/>
                <w:webHidden/>
                <w:szCs w:val="21"/>
              </w:rPr>
              <w:t>46</w:t>
            </w:r>
            <w:r w:rsidRPr="00F87289">
              <w:rPr>
                <w:rFonts w:ascii="黑体" w:eastAsia="黑体" w:hAnsi="黑体" w:hint="eastAsia"/>
                <w:noProof/>
                <w:webHidden/>
                <w:szCs w:val="21"/>
              </w:rPr>
              <w:fldChar w:fldCharType="end"/>
            </w:r>
          </w:hyperlink>
        </w:p>
        <w:p w14:paraId="6DE3DD8E" w14:textId="1BB4F5B0" w:rsidR="00857F07" w:rsidRDefault="00857F07" w:rsidP="00857F07">
          <w:pPr>
            <w:spacing w:line="500" w:lineRule="exact"/>
          </w:pPr>
          <w:r w:rsidRPr="00F87289">
            <w:rPr>
              <w:rFonts w:ascii="黑体" w:eastAsia="黑体" w:hAnsi="黑体"/>
              <w:szCs w:val="21"/>
              <w:lang w:val="zh-CN"/>
            </w:rPr>
            <w:fldChar w:fldCharType="end"/>
          </w:r>
        </w:p>
      </w:sdtContent>
    </w:sdt>
    <w:p w14:paraId="2AA53977" w14:textId="77777777" w:rsidR="0016305B" w:rsidRDefault="0016305B">
      <w:pPr>
        <w:pStyle w:val="1"/>
        <w:spacing w:before="0" w:after="0" w:line="240" w:lineRule="auto"/>
        <w:jc w:val="center"/>
        <w:rPr>
          <w:rFonts w:ascii="方正小标宋简体" w:eastAsia="方正小标宋简体"/>
          <w:color w:val="000000" w:themeColor="text1"/>
          <w:sz w:val="32"/>
          <w:szCs w:val="32"/>
        </w:rPr>
        <w:sectPr w:rsidR="0016305B">
          <w:headerReference w:type="even" r:id="rId10"/>
          <w:headerReference w:type="default" r:id="rId11"/>
          <w:footerReference w:type="default" r:id="rId12"/>
          <w:pgSz w:w="11906" w:h="16838"/>
          <w:pgMar w:top="1440" w:right="1800" w:bottom="1440" w:left="1800" w:header="851" w:footer="992" w:gutter="0"/>
          <w:cols w:space="425"/>
          <w:docGrid w:type="lines" w:linePitch="312"/>
        </w:sectPr>
      </w:pPr>
    </w:p>
    <w:p w14:paraId="1F9A4BB8" w14:textId="77777777" w:rsidR="0016305B" w:rsidRDefault="00000000">
      <w:pPr>
        <w:pStyle w:val="1"/>
        <w:spacing w:before="0" w:after="0" w:line="240" w:lineRule="auto"/>
        <w:jc w:val="center"/>
        <w:rPr>
          <w:rFonts w:ascii="方正小标宋简体" w:eastAsia="方正小标宋简体"/>
          <w:color w:val="000000" w:themeColor="text1"/>
          <w:sz w:val="32"/>
          <w:szCs w:val="32"/>
        </w:rPr>
      </w:pPr>
      <w:bookmarkStart w:id="0" w:name="_Toc216711408"/>
      <w:r>
        <w:rPr>
          <w:rFonts w:ascii="方正小标宋简体" w:eastAsia="方正小标宋简体" w:hint="eastAsia"/>
          <w:color w:val="000000" w:themeColor="text1"/>
          <w:sz w:val="32"/>
          <w:szCs w:val="32"/>
        </w:rPr>
        <w:lastRenderedPageBreak/>
        <w:t>学校简介</w:t>
      </w:r>
      <w:bookmarkEnd w:id="0"/>
    </w:p>
    <w:p w14:paraId="7D57A23D" w14:textId="77777777" w:rsidR="0016305B" w:rsidRDefault="00000000">
      <w:pPr>
        <w:adjustRightInd w:val="0"/>
        <w:snapToGrid w:val="0"/>
        <w:spacing w:line="440" w:lineRule="exact"/>
        <w:ind w:firstLine="482"/>
        <w:rPr>
          <w:rFonts w:asciiTheme="minorEastAsia" w:hAnsiTheme="minorEastAsia" w:hint="eastAsia"/>
          <w:sz w:val="24"/>
        </w:rPr>
      </w:pPr>
      <w:r>
        <w:rPr>
          <w:rFonts w:asciiTheme="minorEastAsia" w:hAnsiTheme="minorEastAsia" w:hint="eastAsia"/>
          <w:sz w:val="24"/>
        </w:rPr>
        <w:t>山东电力高等专科学校（Shandong Electric Power College，简称SEPC）法定住册地是山东省济南市市中区二环南路500号，学校网址是http://www.sepc.edu.cn。学校实行两校区办学，分别是济南校区（山东省济南市市中区二环南路500号）、泰安校区（泰山学区，山东省泰安市泰山区明堂路9号；泰安学区，山东省泰安市泰山区龙潭路179号）。</w:t>
      </w:r>
    </w:p>
    <w:p w14:paraId="25F7FA8B" w14:textId="77777777" w:rsidR="0016305B" w:rsidRDefault="00000000">
      <w:pPr>
        <w:adjustRightInd w:val="0"/>
        <w:snapToGrid w:val="0"/>
        <w:spacing w:line="440" w:lineRule="exact"/>
        <w:ind w:firstLine="482"/>
        <w:rPr>
          <w:rFonts w:asciiTheme="minorEastAsia" w:hAnsiTheme="minorEastAsia" w:hint="eastAsia"/>
          <w:sz w:val="24"/>
        </w:rPr>
      </w:pPr>
      <w:r>
        <w:rPr>
          <w:rFonts w:asciiTheme="minorEastAsia" w:hAnsiTheme="minorEastAsia" w:hint="eastAsia"/>
          <w:sz w:val="24"/>
        </w:rPr>
        <w:t>学校前身是1958年6月成立的青岛动力专科学校，后几经名称变更和地址变迁，于1994年3月经教育部批准，在山东省电力学校基础上重新升格成立全日制普通高校。62年来学校为社会培养了十二万多名电力行业技术、管理与生产骨干，为山东乃至全国电力事业的发展做出了突出贡献。2008年12月30日，</w:t>
      </w:r>
    </w:p>
    <w:p w14:paraId="35536E0E" w14:textId="77777777" w:rsidR="0016305B" w:rsidRDefault="00000000">
      <w:pPr>
        <w:adjustRightInd w:val="0"/>
        <w:snapToGrid w:val="0"/>
        <w:spacing w:line="440" w:lineRule="exact"/>
        <w:rPr>
          <w:rFonts w:asciiTheme="minorEastAsia" w:hAnsiTheme="minorEastAsia" w:hint="eastAsia"/>
          <w:sz w:val="24"/>
        </w:rPr>
      </w:pPr>
      <w:r>
        <w:rPr>
          <w:rFonts w:asciiTheme="minorEastAsia" w:hAnsiTheme="minorEastAsia" w:hint="eastAsia"/>
          <w:sz w:val="24"/>
        </w:rPr>
        <w:t>国网技术学院在学校挂牌成立；2009年11月26日，成为国家电网公司直属单位；2010年11月8日，国家电网公司团校挂牌成立。学校与国网技术学院、国家电网公司团校实施“一套人马、三块牌子”一体化办学。学校作为国家电网公司生产链、人力链、价值链的一个重要环节，作为国家电网公司的企业大学，与国家电网公司及其60余家电力企业，建立“行企校”人才培养共同体，实施“行、企、校”一体化办学。</w:t>
      </w:r>
    </w:p>
    <w:p w14:paraId="5CB1D478" w14:textId="5FB0D660" w:rsidR="0016305B" w:rsidRDefault="00000000">
      <w:pPr>
        <w:adjustRightInd w:val="0"/>
        <w:snapToGrid w:val="0"/>
        <w:spacing w:line="440" w:lineRule="exact"/>
        <w:ind w:firstLine="482"/>
        <w:rPr>
          <w:rFonts w:asciiTheme="minorEastAsia" w:hAnsiTheme="minorEastAsia" w:hint="eastAsia"/>
          <w:sz w:val="24"/>
        </w:rPr>
      </w:pPr>
      <w:r>
        <w:rPr>
          <w:rFonts w:asciiTheme="minorEastAsia" w:hAnsiTheme="minorEastAsia" w:hint="eastAsia"/>
          <w:sz w:val="24"/>
        </w:rPr>
        <w:t>学校遵循“努力超越、追求卓越”的校训，确立了“根植行业、深融企业、服务进展、协同育人”的办学理念，坚持“以优良的办学条件，鲜明的办学特色，卓越的办学质量，培养高素质技能型专门人才，建设具有中国特色、时代特征、国际先进的企业大学”的发展目标，认真贯彻落实《国家职业教育改革实施方案》、《职业教育提质配有行动计划（2020-2023）》等文件精神，建成了几符合现代职业教育改革、又服务行业企业和经济社会发展，具有“校企合作、产教融合，工学结合、知行合一”特色的现代职业教育模式，建成了</w:t>
      </w:r>
      <w:r>
        <w:rPr>
          <w:rFonts w:asciiTheme="minorEastAsia" w:hAnsiTheme="minorEastAsia"/>
          <w:sz w:val="24"/>
        </w:rPr>
        <w:t>国家电</w:t>
      </w:r>
      <w:r>
        <w:rPr>
          <w:rFonts w:asciiTheme="minorEastAsia" w:hAnsiTheme="minorEastAsia" w:hint="eastAsia"/>
          <w:sz w:val="24"/>
        </w:rPr>
        <w:t>力行业高素质</w:t>
      </w:r>
      <w:r>
        <w:rPr>
          <w:rFonts w:asciiTheme="minorEastAsia" w:hAnsiTheme="minorEastAsia"/>
          <w:sz w:val="24"/>
        </w:rPr>
        <w:t>技术、技能</w:t>
      </w:r>
      <w:r>
        <w:rPr>
          <w:rFonts w:asciiTheme="minorEastAsia" w:hAnsiTheme="minorEastAsia" w:hint="eastAsia"/>
          <w:sz w:val="24"/>
        </w:rPr>
        <w:t>人才</w:t>
      </w:r>
      <w:r>
        <w:rPr>
          <w:rFonts w:asciiTheme="minorEastAsia" w:hAnsiTheme="minorEastAsia"/>
          <w:sz w:val="24"/>
        </w:rPr>
        <w:t>培养</w:t>
      </w:r>
      <w:r>
        <w:rPr>
          <w:rFonts w:asciiTheme="minorEastAsia" w:hAnsiTheme="minorEastAsia" w:hint="eastAsia"/>
          <w:sz w:val="24"/>
        </w:rPr>
        <w:t>培训基地和</w:t>
      </w:r>
      <w:r>
        <w:rPr>
          <w:rFonts w:asciiTheme="minorEastAsia" w:hAnsiTheme="minorEastAsia"/>
          <w:sz w:val="24"/>
        </w:rPr>
        <w:t>国际先进</w:t>
      </w:r>
      <w:r>
        <w:rPr>
          <w:rFonts w:asciiTheme="minorEastAsia" w:hAnsiTheme="minorEastAsia" w:hint="eastAsia"/>
          <w:sz w:val="24"/>
        </w:rPr>
        <w:t>企业</w:t>
      </w:r>
      <w:r>
        <w:rPr>
          <w:rFonts w:asciiTheme="minorEastAsia" w:hAnsiTheme="minorEastAsia"/>
          <w:sz w:val="24"/>
        </w:rPr>
        <w:t>大学。</w:t>
      </w:r>
    </w:p>
    <w:p w14:paraId="2D30E114" w14:textId="77777777" w:rsidR="0016305B" w:rsidRDefault="00000000">
      <w:pPr>
        <w:adjustRightInd w:val="0"/>
        <w:snapToGrid w:val="0"/>
        <w:spacing w:line="440" w:lineRule="exact"/>
        <w:ind w:firstLine="482"/>
        <w:rPr>
          <w:rFonts w:asciiTheme="minorEastAsia" w:hAnsiTheme="minorEastAsia" w:hint="eastAsia"/>
          <w:sz w:val="24"/>
        </w:rPr>
      </w:pPr>
      <w:r>
        <w:rPr>
          <w:rFonts w:asciiTheme="minorEastAsia" w:hAnsiTheme="minorEastAsia" w:hint="eastAsia"/>
          <w:sz w:val="24"/>
        </w:rPr>
        <w:t>学校立足山东，面向全国，服务国网山东省电力公司，</w:t>
      </w:r>
      <w:r>
        <w:rPr>
          <w:rFonts w:asciiTheme="minorEastAsia" w:hAnsiTheme="minorEastAsia"/>
          <w:sz w:val="24"/>
        </w:rPr>
        <w:t>服务</w:t>
      </w:r>
      <w:r>
        <w:rPr>
          <w:rFonts w:asciiTheme="minorEastAsia" w:hAnsiTheme="minorEastAsia" w:hint="eastAsia"/>
          <w:sz w:val="24"/>
        </w:rPr>
        <w:t>国家电网限公司及其60余家电力企业，已发展成为国家电网公司培训创新研发基地、团青干部培养基地、企业文化传播基地；国家电网公司技术技能人才培训开发中心、新技术技能推广示范中心；国家电网公司技术技能人才培养国际合作交流平台；面向国家电网公司的“现代学徒制”高职人才培养基地。已成为东北电力大学、河海大学、三峡大学、长沙理工大学等具有强电专业的大学师资培训基地、大学生分段联合培养基地。</w:t>
      </w:r>
    </w:p>
    <w:p w14:paraId="47377BCE" w14:textId="77777777" w:rsidR="0016305B" w:rsidRDefault="00000000">
      <w:pPr>
        <w:pStyle w:val="1"/>
        <w:spacing w:before="0" w:after="0" w:line="240" w:lineRule="auto"/>
        <w:jc w:val="center"/>
        <w:rPr>
          <w:rFonts w:ascii="方正小标宋简体" w:eastAsia="方正小标宋简体"/>
          <w:color w:val="000000" w:themeColor="text1"/>
          <w:sz w:val="32"/>
          <w:szCs w:val="32"/>
        </w:rPr>
      </w:pPr>
      <w:bookmarkStart w:id="1" w:name="_Toc216130241"/>
      <w:bookmarkStart w:id="2" w:name="_Toc216711409"/>
      <w:r>
        <w:rPr>
          <w:rFonts w:ascii="方正小标宋简体" w:eastAsia="方正小标宋简体" w:hint="eastAsia"/>
          <w:color w:val="000000" w:themeColor="text1"/>
          <w:sz w:val="32"/>
          <w:szCs w:val="32"/>
        </w:rPr>
        <w:lastRenderedPageBreak/>
        <w:t>报告说明</w:t>
      </w:r>
      <w:bookmarkEnd w:id="1"/>
      <w:bookmarkEnd w:id="2"/>
    </w:p>
    <w:p w14:paraId="369568E0" w14:textId="2EAB912A"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 xml:space="preserve">为全面系统反映本校毕业生就业工作实际，完善就业状况反馈机制，及时回应社会关注、接受社会监督，建立健全高校毕业生就业工作评价体系，根据教育部《关于编制发布高校毕业生就业质量年度报告的通知》（教学厅函[2013]25号）、《教育部办公厅关于进一步做好普通高等学校毕业生就业监测工作的通知》（教就业厅函[2024]11号），编制本报告，作为招生计划安排、学科专业调整、教育教学改革等方面的重要参考。学校领导高度重视报告的编制工作，组织有关力量，委托第三方调查机构全面收集整理本校毕业生的就业信息资源，力求全面、客观、真实地反应毕业生就业状况。由于毕业生就业方式的多样性和毕业生离校后流动性增强，给就业跟踪工作带来一定的难度，报告中难免会出现一些偏差，敬请谅解。 </w:t>
      </w:r>
    </w:p>
    <w:p w14:paraId="1CE52774" w14:textId="77777777" w:rsidR="0016305B" w:rsidRDefault="00000000">
      <w:pPr>
        <w:spacing w:line="500" w:lineRule="exact"/>
        <w:ind w:firstLineChars="200" w:firstLine="560"/>
        <w:rPr>
          <w:rFonts w:ascii="黑体" w:eastAsia="黑体" w:hAnsi="黑体" w:hint="eastAsia"/>
          <w:color w:val="000000" w:themeColor="text1"/>
          <w:sz w:val="28"/>
          <w:szCs w:val="28"/>
        </w:rPr>
      </w:pPr>
      <w:r>
        <w:rPr>
          <w:rFonts w:ascii="黑体" w:eastAsia="黑体" w:hAnsi="黑体" w:hint="eastAsia"/>
          <w:color w:val="000000" w:themeColor="text1"/>
          <w:sz w:val="28"/>
          <w:szCs w:val="28"/>
        </w:rPr>
        <w:t>一、数据</w:t>
      </w:r>
      <w:r>
        <w:rPr>
          <w:rFonts w:ascii="黑体" w:eastAsia="黑体" w:hAnsi="黑体" w:hint="eastAsia"/>
          <w:color w:val="000000" w:themeColor="text1"/>
          <w:sz w:val="28"/>
          <w:szCs w:val="28"/>
          <w14:ligatures w14:val="standardContextual"/>
        </w:rPr>
        <w:t>来源</w:t>
      </w:r>
    </w:p>
    <w:p w14:paraId="1E274AF5" w14:textId="77777777"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 xml:space="preserve">本报告所用数据，主要来源于“全国高校毕业生就业管理系统”、“山东高校毕业生就业信息网”和“山东高校毕业生就业跟踪调查问卷系统”。报告引用的数据范围包括但不限于：近三年本校毕业生的就业数据、本校2025届毕业生的就业跟踪调查数据、2025年用人单位满意度调查数据。 </w:t>
      </w:r>
    </w:p>
    <w:p w14:paraId="64736D39" w14:textId="77777777" w:rsidR="0016305B" w:rsidRDefault="00000000">
      <w:pPr>
        <w:spacing w:line="500" w:lineRule="exact"/>
        <w:ind w:firstLineChars="200" w:firstLine="560"/>
        <w:rPr>
          <w:rFonts w:ascii="黑体" w:eastAsia="黑体" w:hAnsi="黑体" w:hint="eastAsia"/>
          <w:color w:val="000000" w:themeColor="text1"/>
          <w:sz w:val="28"/>
          <w:szCs w:val="28"/>
        </w:rPr>
      </w:pPr>
      <w:r>
        <w:rPr>
          <w:rFonts w:ascii="黑体" w:eastAsia="黑体" w:hAnsi="黑体" w:hint="eastAsia"/>
          <w:color w:val="000000" w:themeColor="text1"/>
          <w:sz w:val="28"/>
          <w:szCs w:val="28"/>
        </w:rPr>
        <w:t>二、报告期</w:t>
      </w:r>
    </w:p>
    <w:p w14:paraId="3B3203D7" w14:textId="77777777"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 xml:space="preserve">本报告数据期为2025年8月31日，统计对象为本校2025届毕业生。 </w:t>
      </w:r>
    </w:p>
    <w:p w14:paraId="08CA2AAC" w14:textId="77777777" w:rsidR="0016305B" w:rsidRDefault="00000000">
      <w:pPr>
        <w:spacing w:line="500" w:lineRule="exact"/>
        <w:ind w:firstLineChars="200" w:firstLine="560"/>
        <w:rPr>
          <w:rFonts w:ascii="黑体" w:eastAsia="黑体" w:hAnsi="黑体" w:hint="eastAsia"/>
          <w:color w:val="000000" w:themeColor="text1"/>
          <w:sz w:val="28"/>
          <w:szCs w:val="28"/>
        </w:rPr>
      </w:pPr>
      <w:r>
        <w:rPr>
          <w:rFonts w:ascii="黑体" w:eastAsia="黑体" w:hAnsi="黑体" w:hint="eastAsia"/>
          <w:color w:val="000000" w:themeColor="text1"/>
          <w:sz w:val="28"/>
          <w:szCs w:val="28"/>
        </w:rPr>
        <w:t>三、毕业去向落实率及其计算公式</w:t>
      </w:r>
    </w:p>
    <w:p w14:paraId="4ED3BA9C" w14:textId="77777777"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 xml:space="preserve">按照教育部规定，计算毕业生的毕业去向落实率时，毕业去向落实人数包括就业人数和升学人数。其中，就业人数包括签就业协议形式就业、签劳动合同形式就业、应征义务兵、科研（管理）助理、基层项目就业、自主创业、自由职业、其他录用形式就业人数；升学人数包括境内升学、境外留学人数。 </w:t>
      </w:r>
    </w:p>
    <w:p w14:paraId="2BAAE05E" w14:textId="77777777" w:rsidR="0016305B" w:rsidRDefault="00000000">
      <w:pPr>
        <w:spacing w:line="500" w:lineRule="exact"/>
        <w:ind w:firstLineChars="200" w:firstLine="480"/>
        <w:rPr>
          <w:rFonts w:ascii="黑体" w:eastAsia="黑体" w:hAnsi="黑体" w:hint="eastAsia"/>
          <w:color w:val="000000" w:themeColor="text1"/>
          <w:sz w:val="28"/>
          <w:szCs w:val="28"/>
          <w14:ligatures w14:val="standardContextual"/>
        </w:rPr>
      </w:pPr>
      <w:r>
        <w:rPr>
          <w:rFonts w:ascii="宋体" w:eastAsia="宋体" w:hAnsi="宋体" w:hint="eastAsia"/>
          <w:color w:val="000000" w:themeColor="text1"/>
          <w:sz w:val="24"/>
        </w:rPr>
        <w:t>毕业去向落实人数=就业人数+升学</w:t>
      </w:r>
      <w:r>
        <w:rPr>
          <w:rFonts w:ascii="宋体" w:eastAsia="宋体" w:hAnsi="宋体" w:cs="宋体" w:hint="eastAsia"/>
          <w:color w:val="000000" w:themeColor="text1"/>
          <w:sz w:val="24"/>
          <w14:ligatures w14:val="standardContextual"/>
        </w:rPr>
        <w:t>人数</w:t>
      </w:r>
      <w:r>
        <w:rPr>
          <w:rFonts w:ascii="黑体" w:eastAsia="黑体" w:hAnsi="黑体" w:hint="eastAsia"/>
          <w:color w:val="000000" w:themeColor="text1"/>
          <w:sz w:val="24"/>
          <w14:ligatures w14:val="standardContextual"/>
        </w:rPr>
        <w:t xml:space="preserve"> </w:t>
      </w:r>
    </w:p>
    <w:p w14:paraId="556E4CFD" w14:textId="77777777"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 xml:space="preserve">毕业去向落实率=毕业去向落实人数/毕业生总人数×100% </w:t>
      </w:r>
    </w:p>
    <w:p w14:paraId="038C73C2" w14:textId="77777777" w:rsidR="0016305B" w:rsidRDefault="00000000">
      <w:pPr>
        <w:spacing w:line="500" w:lineRule="exact"/>
        <w:ind w:firstLineChars="200" w:firstLine="560"/>
        <w:rPr>
          <w:rFonts w:ascii="黑体" w:eastAsia="黑体" w:hAnsi="黑体" w:hint="eastAsia"/>
          <w:color w:val="000000" w:themeColor="text1"/>
          <w:sz w:val="28"/>
          <w:szCs w:val="28"/>
        </w:rPr>
      </w:pPr>
      <w:r>
        <w:rPr>
          <w:rFonts w:ascii="黑体" w:eastAsia="黑体" w:hAnsi="黑体" w:hint="eastAsia"/>
          <w:color w:val="000000" w:themeColor="text1"/>
          <w:sz w:val="28"/>
          <w:szCs w:val="28"/>
        </w:rPr>
        <w:t>四、指标解释及有关说明</w:t>
      </w:r>
    </w:p>
    <w:p w14:paraId="3E4197E4" w14:textId="77777777" w:rsidR="0016305B" w:rsidRDefault="00000000">
      <w:pPr>
        <w:spacing w:line="500" w:lineRule="exact"/>
        <w:ind w:firstLineChars="200" w:firstLine="562"/>
        <w:rPr>
          <w:rFonts w:ascii="楷体" w:eastAsia="楷体" w:hAnsi="楷体" w:hint="eastAsia"/>
          <w:b/>
          <w:bCs/>
          <w:color w:val="000000" w:themeColor="text1"/>
          <w:sz w:val="28"/>
          <w:szCs w:val="28"/>
        </w:rPr>
      </w:pPr>
      <w:r>
        <w:rPr>
          <w:rFonts w:ascii="楷体" w:eastAsia="楷体" w:hAnsi="楷体" w:hint="eastAsia"/>
          <w:b/>
          <w:bCs/>
          <w:color w:val="000000" w:themeColor="text1"/>
          <w:sz w:val="28"/>
          <w:szCs w:val="28"/>
        </w:rPr>
        <w:t>（一）毕业去向分类</w:t>
      </w:r>
    </w:p>
    <w:p w14:paraId="756CEB6E" w14:textId="77777777" w:rsidR="0016305B" w:rsidRDefault="00000000">
      <w:pPr>
        <w:spacing w:line="500" w:lineRule="exact"/>
        <w:ind w:firstLineChars="235" w:firstLine="566"/>
        <w:rPr>
          <w:rFonts w:ascii="宋体" w:eastAsia="宋体" w:hAnsi="宋体" w:hint="eastAsia"/>
          <w:color w:val="000000" w:themeColor="text1"/>
          <w:sz w:val="24"/>
        </w:rPr>
      </w:pPr>
      <w:r>
        <w:rPr>
          <w:rFonts w:ascii="宋体" w:eastAsia="宋体" w:hAnsi="宋体" w:hint="eastAsia"/>
          <w:b/>
          <w:bCs/>
          <w:color w:val="000000" w:themeColor="text1"/>
          <w:sz w:val="24"/>
        </w:rPr>
        <w:lastRenderedPageBreak/>
        <w:t>1.</w:t>
      </w:r>
      <w:r>
        <w:rPr>
          <w:rFonts w:ascii="宋体" w:eastAsia="宋体" w:hAnsi="宋体" w:hint="eastAsia"/>
          <w:b/>
          <w:bCs/>
          <w:color w:val="000000" w:themeColor="text1"/>
          <w:sz w:val="24"/>
        </w:rPr>
        <w:tab/>
        <w:t>就业</w:t>
      </w:r>
      <w:r>
        <w:rPr>
          <w:rFonts w:ascii="宋体" w:eastAsia="宋体" w:hAnsi="宋体" w:hint="eastAsia"/>
          <w:color w:val="000000" w:themeColor="text1"/>
          <w:sz w:val="24"/>
        </w:rPr>
        <w:t>：包括签就业协议形式就业、签劳动合同形式就业、应征义务兵、科研（管理）助理、基层项目就业、自主创业、自由职业、其他录用形式就业</w:t>
      </w:r>
      <w:r>
        <w:rPr>
          <w:rFonts w:ascii="宋体" w:eastAsia="宋体" w:hAnsi="宋体" w:hint="eastAsia"/>
          <w:color w:val="000000" w:themeColor="text1"/>
          <w:sz w:val="24"/>
          <w14:ligatures w14:val="standardContextual"/>
        </w:rPr>
        <w:t xml:space="preserve">。 </w:t>
      </w:r>
    </w:p>
    <w:p w14:paraId="6E90C07C" w14:textId="77777777" w:rsidR="0016305B" w:rsidRDefault="00000000">
      <w:pPr>
        <w:spacing w:line="500" w:lineRule="exact"/>
        <w:ind w:left="2" w:firstLineChars="58" w:firstLine="139"/>
        <w:rPr>
          <w:rFonts w:ascii="宋体" w:eastAsia="宋体" w:hAnsi="宋体" w:hint="eastAsia"/>
          <w:color w:val="000000" w:themeColor="text1"/>
          <w:sz w:val="24"/>
        </w:rPr>
      </w:pPr>
      <w:r>
        <w:rPr>
          <w:rFonts w:ascii="宋体" w:eastAsia="宋体" w:hAnsi="宋体" w:hint="eastAsia"/>
          <w:color w:val="000000" w:themeColor="text1"/>
          <w:sz w:val="24"/>
        </w:rPr>
        <w:t xml:space="preserve">   </w:t>
      </w:r>
      <w:r>
        <w:rPr>
          <w:rFonts w:ascii="宋体" w:eastAsia="宋体" w:hAnsi="宋体" w:hint="eastAsia"/>
          <w:b/>
          <w:bCs/>
          <w:color w:val="000000" w:themeColor="text1"/>
          <w:sz w:val="24"/>
        </w:rPr>
        <w:t xml:space="preserve"> 签就业协议形式就业</w:t>
      </w:r>
      <w:r>
        <w:rPr>
          <w:rFonts w:ascii="宋体" w:eastAsia="宋体" w:hAnsi="宋体" w:hint="eastAsia"/>
          <w:color w:val="000000" w:themeColor="text1"/>
          <w:sz w:val="24"/>
        </w:rPr>
        <w:t xml:space="preserve">：包含以下七种情况：（1）与就业单位签订省级就业部门统一制定的就业协议书，且盖有单位人力资源（人事）部门公章或单位行政公章；（2）具有人事调配权限的单位出具的接收毕业生及其人事关系（档案、户口、党团组织关系等）的录用接收函；（3）定向、委托培养毕业生回原定向、委托培养单位就业；（4）部队招收士官或文职人员；（5）医学规培生；（6）国际组织任职；（7）出国、出境就业。 </w:t>
      </w:r>
    </w:p>
    <w:p w14:paraId="42355A0B"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签劳动合同形式就业</w:t>
      </w:r>
      <w:r>
        <w:rPr>
          <w:rFonts w:ascii="宋体" w:eastAsia="宋体" w:hAnsi="宋体" w:hint="eastAsia"/>
          <w:color w:val="000000" w:themeColor="text1"/>
          <w:sz w:val="24"/>
        </w:rPr>
        <w:t xml:space="preserve">：毕业生与用人单位签订劳动合同或用人单位提供的录用文件。 </w:t>
      </w:r>
    </w:p>
    <w:p w14:paraId="13CC41B9"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应征义务兵</w:t>
      </w:r>
      <w:r>
        <w:rPr>
          <w:rFonts w:ascii="宋体" w:eastAsia="宋体" w:hAnsi="宋体" w:hint="eastAsia"/>
          <w:color w:val="000000" w:themeColor="text1"/>
          <w:sz w:val="24"/>
        </w:rPr>
        <w:t xml:space="preserve">：普通高等学校毕业生响应国家号召参军入伍。 </w:t>
      </w:r>
    </w:p>
    <w:p w14:paraId="1E021500"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科研（管理）助理</w:t>
      </w:r>
      <w:r>
        <w:rPr>
          <w:rFonts w:ascii="宋体" w:eastAsia="宋体" w:hAnsi="宋体" w:hint="eastAsia"/>
          <w:color w:val="000000" w:themeColor="text1"/>
          <w:sz w:val="24"/>
        </w:rPr>
        <w:t xml:space="preserve">：指被高校、科研机构或企业聘用作为博士后、科研辅助研究、实验技术、技术经理人、学术助理、财务助理等，包含以下两种情况：（1）科研助理、管理助理；（2）博士后入站。 </w:t>
      </w:r>
    </w:p>
    <w:p w14:paraId="50EC5CB8"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基层项目就业</w:t>
      </w:r>
      <w:r>
        <w:rPr>
          <w:rFonts w:ascii="宋体" w:eastAsia="宋体" w:hAnsi="宋体" w:hint="eastAsia"/>
          <w:color w:val="000000" w:themeColor="text1"/>
          <w:sz w:val="24"/>
        </w:rPr>
        <w:t xml:space="preserve">：包含以下两种情况：（1）国家基层项目，包括国家特岗教师、三支一扶、西部计划、大学生乡村医生专项计划；（2）地方基层项目，包括地方特岗教师、选调生、农技特岗、乡村教师等地方就业主管部门认可的项目。 </w:t>
      </w:r>
    </w:p>
    <w:p w14:paraId="16ADCFC5"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自主创业</w:t>
      </w:r>
      <w:r>
        <w:rPr>
          <w:rFonts w:ascii="宋体" w:eastAsia="宋体" w:hAnsi="宋体" w:hint="eastAsia"/>
          <w:color w:val="000000" w:themeColor="text1"/>
          <w:sz w:val="24"/>
        </w:rPr>
        <w:t xml:space="preserve">：指创立企业（包括参与创立企业），或是企业的所有者、管理者。包括个体经营和合伙经营两种类型，包含以下四种情况：（1）创立公司；（2）在孵化机构中创业，暂未注册或注册当中；（3）个体工商户创业；（4）电子商务创业，利用互联网平台从事经营活动，如开设网店等。 </w:t>
      </w:r>
    </w:p>
    <w:p w14:paraId="250872A3"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自由职业</w:t>
      </w:r>
      <w:r>
        <w:rPr>
          <w:rFonts w:ascii="宋体" w:eastAsia="宋体" w:hAnsi="宋体" w:hint="eastAsia"/>
          <w:color w:val="000000" w:themeColor="text1"/>
          <w:sz w:val="24"/>
        </w:rPr>
        <w:t>：指以个体劳动为主的一类职业，如作家、翻译、自由撰稿人等。</w:t>
      </w:r>
    </w:p>
    <w:p w14:paraId="5022A849"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color w:val="000000" w:themeColor="text1"/>
          <w:sz w:val="24"/>
        </w:rPr>
        <w:t xml:space="preserve">其他录用形式就业：用人单位不签订就业协议或劳动合同，仅提供聘用证明、工资收入流水等证明材料。 </w:t>
      </w:r>
    </w:p>
    <w:p w14:paraId="5C9EE6E3"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2.</w:t>
      </w:r>
      <w:r>
        <w:rPr>
          <w:rFonts w:ascii="宋体" w:eastAsia="宋体" w:hAnsi="宋体" w:hint="eastAsia"/>
          <w:b/>
          <w:bCs/>
          <w:color w:val="000000" w:themeColor="text1"/>
          <w:sz w:val="24"/>
        </w:rPr>
        <w:tab/>
        <w:t>升学</w:t>
      </w:r>
      <w:r>
        <w:rPr>
          <w:rFonts w:ascii="宋体" w:eastAsia="宋体" w:hAnsi="宋体" w:hint="eastAsia"/>
          <w:color w:val="000000" w:themeColor="text1"/>
          <w:sz w:val="24"/>
        </w:rPr>
        <w:t xml:space="preserve">：包括境内升学、境外留学。 </w:t>
      </w:r>
    </w:p>
    <w:p w14:paraId="570C81A8"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境内升学</w:t>
      </w:r>
      <w:r>
        <w:rPr>
          <w:rFonts w:ascii="宋体" w:eastAsia="宋体" w:hAnsi="宋体" w:hint="eastAsia"/>
          <w:color w:val="000000" w:themeColor="text1"/>
          <w:sz w:val="24"/>
        </w:rPr>
        <w:t xml:space="preserve">：包括考研究生、第二学士学位、专科升普通本科。境外留学：指毕业生出国、出境留学。 </w:t>
      </w:r>
    </w:p>
    <w:p w14:paraId="15D6F927"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lastRenderedPageBreak/>
        <w:t>3.</w:t>
      </w:r>
      <w:r>
        <w:rPr>
          <w:rFonts w:ascii="宋体" w:eastAsia="宋体" w:hAnsi="宋体" w:hint="eastAsia"/>
          <w:b/>
          <w:bCs/>
          <w:color w:val="000000" w:themeColor="text1"/>
          <w:sz w:val="24"/>
        </w:rPr>
        <w:tab/>
        <w:t>未就业</w:t>
      </w:r>
      <w:r>
        <w:rPr>
          <w:rFonts w:ascii="宋体" w:eastAsia="宋体" w:hAnsi="宋体" w:hint="eastAsia"/>
          <w:color w:val="000000" w:themeColor="text1"/>
          <w:sz w:val="24"/>
        </w:rPr>
        <w:t xml:space="preserve">：包括待就业、不就业拟升学、其他暂不就业。 </w:t>
      </w:r>
    </w:p>
    <w:p w14:paraId="73210EF4"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待就业</w:t>
      </w:r>
      <w:r>
        <w:rPr>
          <w:rFonts w:ascii="宋体" w:eastAsia="宋体" w:hAnsi="宋体" w:hint="eastAsia"/>
          <w:color w:val="000000" w:themeColor="text1"/>
          <w:sz w:val="24"/>
        </w:rPr>
        <w:t xml:space="preserve">：包含以下七种情况：（1）求职中：正在择业，尚未落实工作单位；（2）签约中：已确定就业意向，准备正式签订协议或合同；（3）拟参加公招考试：准备参加公务员、事业单位公开招录考试；（4）拟创业：准备创业，尚未在工商行政管理部门注册登记，拟创立的实体尚未开始实际运营；（5）拟应征入伍：准备应征入伍，尚未被批准；（6）参加就业见习：参加“机关事业单位实习”“企业就业见习”“青年就业见习”等有生活补贴收入的项目；（7）暂未登记或上报：毕业去向信息初始状态。 </w:t>
      </w:r>
    </w:p>
    <w:p w14:paraId="564792E9"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不就业拟升学</w:t>
      </w:r>
      <w:r>
        <w:rPr>
          <w:rFonts w:ascii="宋体" w:eastAsia="宋体" w:hAnsi="宋体" w:hint="eastAsia"/>
          <w:color w:val="000000" w:themeColor="text1"/>
          <w:sz w:val="24"/>
        </w:rPr>
        <w:t xml:space="preserve">：准备升学考试，暂不打算就业。 </w:t>
      </w:r>
    </w:p>
    <w:p w14:paraId="12DBE09F"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其他暂不就业</w:t>
      </w:r>
      <w:r>
        <w:rPr>
          <w:rFonts w:ascii="宋体" w:eastAsia="宋体" w:hAnsi="宋体" w:hint="eastAsia"/>
          <w:color w:val="000000" w:themeColor="text1"/>
          <w:sz w:val="24"/>
        </w:rPr>
        <w:t xml:space="preserve">：包含以下两种情况：（1）暂不就业：暂时不想就业等无就业意愿的毕业生；（2）拟出国出境：准备出国出境学习或工作。 </w:t>
      </w:r>
    </w:p>
    <w:p w14:paraId="1844DD6D" w14:textId="77777777" w:rsidR="0016305B" w:rsidRDefault="00000000">
      <w:pPr>
        <w:spacing w:line="500" w:lineRule="exact"/>
        <w:rPr>
          <w:rFonts w:ascii="楷体" w:eastAsia="楷体" w:hAnsi="楷体" w:hint="eastAsia"/>
          <w:b/>
          <w:bCs/>
          <w:color w:val="000000" w:themeColor="text1"/>
          <w:sz w:val="28"/>
          <w:szCs w:val="28"/>
        </w:rPr>
      </w:pPr>
      <w:r>
        <w:rPr>
          <w:rFonts w:ascii="楷体" w:eastAsia="楷体" w:hAnsi="楷体" w:hint="eastAsia"/>
          <w:b/>
          <w:bCs/>
          <w:color w:val="000000" w:themeColor="text1"/>
          <w:sz w:val="28"/>
          <w:szCs w:val="28"/>
        </w:rPr>
        <w:t>（二）全国经济区域划分说明</w:t>
      </w:r>
    </w:p>
    <w:p w14:paraId="24EF51C7"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color w:val="000000" w:themeColor="text1"/>
          <w:sz w:val="24"/>
        </w:rPr>
        <w:t xml:space="preserve">根据国家统计局关于全国经济区域的划分方法，将我国的经济区域划分为东部、中部、西部和东北四大地区。 </w:t>
      </w:r>
    </w:p>
    <w:p w14:paraId="0C20F518"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东部地区包括</w:t>
      </w:r>
      <w:r>
        <w:rPr>
          <w:rFonts w:ascii="宋体" w:eastAsia="宋体" w:hAnsi="宋体" w:hint="eastAsia"/>
          <w:color w:val="000000" w:themeColor="text1"/>
          <w:sz w:val="24"/>
        </w:rPr>
        <w:t xml:space="preserve">：北京、天津、河北、上海、江苏、浙江、福建、山东、广东和海南等10省（市）； </w:t>
      </w:r>
    </w:p>
    <w:p w14:paraId="67675D3A"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中部地区包括</w:t>
      </w:r>
      <w:r>
        <w:rPr>
          <w:rFonts w:ascii="宋体" w:eastAsia="宋体" w:hAnsi="宋体" w:hint="eastAsia"/>
          <w:color w:val="000000" w:themeColor="text1"/>
          <w:sz w:val="24"/>
        </w:rPr>
        <w:t xml:space="preserve">：山西、安徽、江西、河南、湖北和湖南等6省； </w:t>
      </w:r>
    </w:p>
    <w:p w14:paraId="03706D2A" w14:textId="77777777" w:rsidR="0016305B" w:rsidRDefault="00000000">
      <w:pPr>
        <w:spacing w:line="500" w:lineRule="exact"/>
        <w:rPr>
          <w:rFonts w:ascii="宋体" w:eastAsia="宋体" w:hAnsi="宋体" w:hint="eastAsia"/>
          <w:color w:val="000000" w:themeColor="text1"/>
          <w:sz w:val="24"/>
        </w:rPr>
      </w:pPr>
      <w:r>
        <w:rPr>
          <w:rFonts w:ascii="宋体" w:eastAsia="宋体" w:hAnsi="宋体" w:hint="eastAsia"/>
          <w:b/>
          <w:bCs/>
          <w:color w:val="000000" w:themeColor="text1"/>
          <w:sz w:val="24"/>
        </w:rPr>
        <w:t>西部地区包括</w:t>
      </w:r>
      <w:r>
        <w:rPr>
          <w:rFonts w:ascii="宋体" w:eastAsia="宋体" w:hAnsi="宋体" w:hint="eastAsia"/>
          <w:color w:val="000000" w:themeColor="text1"/>
          <w:sz w:val="24"/>
        </w:rPr>
        <w:t xml:space="preserve">：内蒙古、广西、重庆、四川、贵州、云南、西藏、陕西、甘肃、青海、宁夏和新疆等12省（市、区）； </w:t>
      </w:r>
    </w:p>
    <w:p w14:paraId="0B1897BD"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东北地区包括</w:t>
      </w:r>
      <w:r>
        <w:rPr>
          <w:rFonts w:ascii="宋体" w:eastAsia="宋体" w:hAnsi="宋体" w:hint="eastAsia"/>
          <w:color w:val="000000" w:themeColor="text1"/>
          <w:sz w:val="24"/>
        </w:rPr>
        <w:t xml:space="preserve">：辽宁、吉林和黑龙江3省。 </w:t>
      </w:r>
    </w:p>
    <w:p w14:paraId="4981D8F8" w14:textId="77777777" w:rsidR="0016305B" w:rsidRDefault="00000000">
      <w:pPr>
        <w:spacing w:line="500" w:lineRule="exact"/>
        <w:ind w:firstLineChars="100" w:firstLine="281"/>
        <w:rPr>
          <w:rFonts w:ascii="楷体" w:eastAsia="楷体" w:hAnsi="楷体" w:hint="eastAsia"/>
          <w:b/>
          <w:bCs/>
          <w:color w:val="000000" w:themeColor="text1"/>
          <w:sz w:val="28"/>
          <w:szCs w:val="28"/>
        </w:rPr>
      </w:pPr>
      <w:r>
        <w:rPr>
          <w:rFonts w:ascii="楷体" w:eastAsia="楷体" w:hAnsi="楷体" w:hint="eastAsia"/>
          <w:b/>
          <w:bCs/>
          <w:color w:val="000000" w:themeColor="text1"/>
          <w:sz w:val="28"/>
          <w:szCs w:val="28"/>
        </w:rPr>
        <w:t>（三）重大国家战略涉及区域说明</w:t>
      </w:r>
    </w:p>
    <w:p w14:paraId="156D7B7C"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“一带一路”建设（国内区域布局）</w:t>
      </w:r>
      <w:r>
        <w:rPr>
          <w:rFonts w:ascii="宋体" w:eastAsia="宋体" w:hAnsi="宋体" w:hint="eastAsia"/>
          <w:color w:val="000000" w:themeColor="text1"/>
          <w:sz w:val="24"/>
        </w:rPr>
        <w:t xml:space="preserve">：涉及内蒙古、辽宁、吉林、黑龙江、上海、浙江、福建、广东、广西、海南、重庆、云南、西藏、陕西、甘肃、青海、宁夏、新疆等18省（市、区）。 </w:t>
      </w:r>
    </w:p>
    <w:p w14:paraId="24271246"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长江经济带发展</w:t>
      </w:r>
      <w:r>
        <w:rPr>
          <w:rFonts w:ascii="宋体" w:eastAsia="宋体" w:hAnsi="宋体" w:hint="eastAsia"/>
          <w:color w:val="000000" w:themeColor="text1"/>
          <w:sz w:val="24"/>
        </w:rPr>
        <w:t xml:space="preserve">：涉及上海、江苏、浙江、安徽、江西、湖北、湖南、重庆、四川、贵州、云南等11省（市）。 </w:t>
      </w:r>
    </w:p>
    <w:p w14:paraId="09F4D330"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京津冀协同发展</w:t>
      </w:r>
      <w:r>
        <w:rPr>
          <w:rFonts w:ascii="宋体" w:eastAsia="宋体" w:hAnsi="宋体" w:hint="eastAsia"/>
          <w:color w:val="000000" w:themeColor="text1"/>
          <w:sz w:val="24"/>
        </w:rPr>
        <w:t xml:space="preserve">：涉及北京市、天津市和河北省。 </w:t>
      </w:r>
    </w:p>
    <w:p w14:paraId="10567E0E"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lastRenderedPageBreak/>
        <w:t>长三角一体化发展</w:t>
      </w:r>
      <w:r>
        <w:rPr>
          <w:rFonts w:ascii="宋体" w:eastAsia="宋体" w:hAnsi="宋体" w:hint="eastAsia"/>
          <w:color w:val="000000" w:themeColor="text1"/>
          <w:sz w:val="24"/>
        </w:rPr>
        <w:t xml:space="preserve">：涉及上海市、江苏省、浙江省、安徽省。 </w:t>
      </w:r>
    </w:p>
    <w:p w14:paraId="612E999A"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粤港澳大湾区建设</w:t>
      </w:r>
      <w:r>
        <w:rPr>
          <w:rFonts w:ascii="宋体" w:eastAsia="宋体" w:hAnsi="宋体" w:hint="eastAsia"/>
          <w:color w:val="000000" w:themeColor="text1"/>
          <w:sz w:val="24"/>
        </w:rPr>
        <w:t xml:space="preserve">：涉及广东省、香港特别行政区、澳门特别行政区。 </w:t>
      </w:r>
    </w:p>
    <w:p w14:paraId="53C7A3D4" w14:textId="77777777" w:rsidR="0016305B" w:rsidRDefault="00000000">
      <w:pPr>
        <w:spacing w:line="500" w:lineRule="exact"/>
        <w:ind w:firstLineChars="100" w:firstLine="281"/>
        <w:rPr>
          <w:rFonts w:ascii="楷体" w:eastAsia="楷体" w:hAnsi="楷体" w:hint="eastAsia"/>
          <w:b/>
          <w:bCs/>
          <w:color w:val="000000" w:themeColor="text1"/>
          <w:sz w:val="28"/>
          <w:szCs w:val="28"/>
        </w:rPr>
      </w:pPr>
      <w:r>
        <w:rPr>
          <w:rFonts w:ascii="楷体" w:eastAsia="楷体" w:hAnsi="楷体" w:hint="eastAsia"/>
          <w:b/>
          <w:bCs/>
          <w:color w:val="000000" w:themeColor="text1"/>
          <w:sz w:val="28"/>
          <w:szCs w:val="28"/>
        </w:rPr>
        <w:t>（四）山东省内经济圈区域说明</w:t>
      </w:r>
    </w:p>
    <w:p w14:paraId="2CE4D1A9"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省会经济圈</w:t>
      </w:r>
      <w:r>
        <w:rPr>
          <w:rFonts w:ascii="宋体" w:eastAsia="宋体" w:hAnsi="宋体" w:hint="eastAsia"/>
          <w:color w:val="000000" w:themeColor="text1"/>
          <w:sz w:val="24"/>
        </w:rPr>
        <w:t>包括：济南、淄博、泰安、聊城、德州、滨州、东营。</w:t>
      </w:r>
    </w:p>
    <w:p w14:paraId="614C0B79"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胶东经济圈</w:t>
      </w:r>
      <w:r>
        <w:rPr>
          <w:rFonts w:ascii="宋体" w:eastAsia="宋体" w:hAnsi="宋体" w:hint="eastAsia"/>
          <w:color w:val="000000" w:themeColor="text1"/>
          <w:sz w:val="24"/>
        </w:rPr>
        <w:t>包括：青岛、烟台、威海、潍坊、日照。</w:t>
      </w:r>
    </w:p>
    <w:p w14:paraId="3D60FAF2" w14:textId="77777777" w:rsidR="0016305B" w:rsidRDefault="00000000">
      <w:pPr>
        <w:spacing w:line="500" w:lineRule="exact"/>
        <w:ind w:firstLineChars="200" w:firstLine="482"/>
        <w:rPr>
          <w:rFonts w:ascii="宋体" w:eastAsia="宋体" w:hAnsi="宋体" w:hint="eastAsia"/>
          <w:color w:val="000000" w:themeColor="text1"/>
          <w:sz w:val="24"/>
        </w:rPr>
      </w:pPr>
      <w:r>
        <w:rPr>
          <w:rFonts w:ascii="宋体" w:eastAsia="宋体" w:hAnsi="宋体" w:hint="eastAsia"/>
          <w:b/>
          <w:bCs/>
          <w:color w:val="000000" w:themeColor="text1"/>
          <w:sz w:val="24"/>
        </w:rPr>
        <w:t>鲁南经济圈</w:t>
      </w:r>
      <w:r>
        <w:rPr>
          <w:rFonts w:ascii="宋体" w:eastAsia="宋体" w:hAnsi="宋体" w:hint="eastAsia"/>
          <w:color w:val="000000" w:themeColor="text1"/>
          <w:sz w:val="24"/>
        </w:rPr>
        <w:t>包括：临沂、枣庄、济宁、菏泽。</w:t>
      </w:r>
    </w:p>
    <w:p w14:paraId="4C87F586" w14:textId="77777777" w:rsidR="0016305B" w:rsidRDefault="00000000">
      <w:pPr>
        <w:spacing w:line="500" w:lineRule="exact"/>
        <w:ind w:firstLineChars="100" w:firstLine="281"/>
        <w:rPr>
          <w:rFonts w:ascii="楷体" w:eastAsia="楷体" w:hAnsi="楷体" w:hint="eastAsia"/>
          <w:b/>
          <w:bCs/>
          <w:color w:val="000000" w:themeColor="text1"/>
          <w:sz w:val="28"/>
          <w:szCs w:val="28"/>
        </w:rPr>
      </w:pPr>
      <w:r>
        <w:rPr>
          <w:rFonts w:ascii="楷体" w:eastAsia="楷体" w:hAnsi="楷体" w:hint="eastAsia"/>
          <w:b/>
          <w:bCs/>
          <w:color w:val="000000" w:themeColor="text1"/>
          <w:sz w:val="28"/>
          <w:szCs w:val="28"/>
        </w:rPr>
        <w:t>（五）百分比及多选题计算取值说明</w:t>
      </w:r>
    </w:p>
    <w:p w14:paraId="16E2E6D4" w14:textId="77777777"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 xml:space="preserve">本报告中的统计数据计算百分比时，按四舍五入原则保留到小数点后两位， 故累计百分比可能出现不等于100.00%的情况，属于正常统计误差。 </w:t>
      </w:r>
    </w:p>
    <w:p w14:paraId="19BE21FE" w14:textId="77777777"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多选题比例计算规则为：选项的比例=该选项选取数量/该题答题人数*100%， 所以多选题的分项之和大于等于100%。</w:t>
      </w:r>
    </w:p>
    <w:p w14:paraId="2E2AD1FC" w14:textId="77777777" w:rsidR="0016305B" w:rsidRDefault="0016305B">
      <w:pPr>
        <w:spacing w:after="160" w:line="500" w:lineRule="exact"/>
        <w:ind w:firstLineChars="200" w:firstLine="480"/>
        <w:rPr>
          <w:rFonts w:ascii="宋体" w:eastAsia="宋体" w:hAnsi="宋体" w:hint="eastAsia"/>
          <w:color w:val="000000" w:themeColor="text1"/>
          <w:sz w:val="24"/>
        </w:rPr>
      </w:pPr>
    </w:p>
    <w:p w14:paraId="3BC679AD" w14:textId="77777777" w:rsidR="0016305B" w:rsidRDefault="00000000">
      <w:pPr>
        <w:widowControl/>
        <w:jc w:val="left"/>
        <w:rPr>
          <w:rFonts w:ascii="宋体" w:eastAsia="宋体" w:hAnsi="宋体" w:hint="eastAsia"/>
          <w:color w:val="000000" w:themeColor="text1"/>
          <w:sz w:val="24"/>
        </w:rPr>
      </w:pPr>
      <w:r>
        <w:rPr>
          <w:rFonts w:ascii="宋体" w:eastAsia="宋体" w:hAnsi="宋体" w:hint="eastAsia"/>
          <w:color w:val="000000" w:themeColor="text1"/>
          <w:sz w:val="24"/>
        </w:rPr>
        <w:br w:type="page"/>
      </w:r>
    </w:p>
    <w:p w14:paraId="4836C67A" w14:textId="77777777" w:rsidR="0016305B" w:rsidRDefault="00000000">
      <w:pPr>
        <w:pStyle w:val="1"/>
        <w:spacing w:before="0" w:after="0" w:line="240" w:lineRule="auto"/>
        <w:jc w:val="center"/>
        <w:rPr>
          <w:rFonts w:ascii="方正小标宋简体" w:eastAsia="方正小标宋简体"/>
          <w:color w:val="000000" w:themeColor="text1"/>
          <w:sz w:val="32"/>
          <w:szCs w:val="32"/>
        </w:rPr>
      </w:pPr>
      <w:bookmarkStart w:id="3" w:name="_Toc216130242"/>
      <w:bookmarkStart w:id="4" w:name="_Toc216711410"/>
      <w:r>
        <w:rPr>
          <w:rFonts w:ascii="方正小标宋简体" w:eastAsia="方正小标宋简体" w:hint="eastAsia"/>
          <w:color w:val="000000" w:themeColor="text1"/>
          <w:sz w:val="32"/>
          <w:szCs w:val="32"/>
        </w:rPr>
        <w:lastRenderedPageBreak/>
        <w:t>第一部分 毕业生就业总体情况</w:t>
      </w:r>
      <w:bookmarkEnd w:id="3"/>
      <w:bookmarkEnd w:id="4"/>
    </w:p>
    <w:p w14:paraId="78690DFC" w14:textId="77777777" w:rsidR="0016305B" w:rsidRDefault="00000000">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本部分数据来源于全国高校毕业生就业管理系统的2025年毕业生就业数据，主要从毕业生规模与结构、毕业去向分布、毕业去向落实率、未就业毕业生情况、 特殊群体毕业生就业情况等方面进行分析。</w:t>
      </w:r>
    </w:p>
    <w:p w14:paraId="714A6A50" w14:textId="77777777" w:rsidR="0016305B" w:rsidRPr="00CD7447" w:rsidRDefault="00000000" w:rsidP="00F85BE7">
      <w:pPr>
        <w:keepNext/>
        <w:keepLines/>
        <w:numPr>
          <w:ilvl w:val="0"/>
          <w:numId w:val="10"/>
        </w:numPr>
        <w:spacing w:beforeLines="50" w:before="156"/>
        <w:ind w:firstLine="567"/>
        <w:jc w:val="left"/>
        <w:outlineLvl w:val="1"/>
        <w:rPr>
          <w:rFonts w:ascii="黑体" w:eastAsia="黑体" w:hAnsi="黑体" w:cs="Times New Roman" w:hint="eastAsia"/>
          <w:color w:val="000000"/>
          <w:sz w:val="32"/>
          <w:szCs w:val="32"/>
          <w14:ligatures w14:val="standardContextual"/>
        </w:rPr>
      </w:pPr>
      <w:bookmarkStart w:id="5" w:name="_Toc216711411"/>
      <w:r w:rsidRPr="00CD7447">
        <w:rPr>
          <w:rFonts w:ascii="黑体" w:eastAsia="黑体" w:hAnsi="黑体" w:cs="Times New Roman" w:hint="eastAsia"/>
          <w:color w:val="000000"/>
          <w:sz w:val="32"/>
          <w:szCs w:val="32"/>
          <w14:ligatures w14:val="standardContextual"/>
        </w:rPr>
        <w:t>毕业生就业基本情况</w:t>
      </w:r>
      <w:bookmarkEnd w:id="5"/>
    </w:p>
    <w:p w14:paraId="4EDD834F" w14:textId="77777777" w:rsidR="0016305B" w:rsidRDefault="00000000" w:rsidP="003D6337">
      <w:pPr>
        <w:pStyle w:val="3"/>
        <w:numPr>
          <w:ilvl w:val="0"/>
          <w:numId w:val="2"/>
        </w:numPr>
        <w:spacing w:before="0" w:after="0"/>
        <w:ind w:left="436" w:hanging="11"/>
        <w:jc w:val="left"/>
        <w:rPr>
          <w:rFonts w:ascii="楷体" w:eastAsia="楷体" w:hAnsi="楷体" w:hint="eastAsia"/>
          <w:b/>
          <w:bCs/>
          <w:color w:val="000000" w:themeColor="text1"/>
          <w14:ligatures w14:val="standardContextual"/>
        </w:rPr>
      </w:pPr>
      <w:bookmarkStart w:id="6" w:name="_Toc216711412"/>
      <w:r>
        <w:rPr>
          <w:rFonts w:ascii="楷体" w:eastAsia="楷体" w:hAnsi="楷体" w:hint="eastAsia"/>
          <w:b/>
          <w:bCs/>
          <w:color w:val="000000" w:themeColor="text1"/>
          <w14:ligatures w14:val="standardContextual"/>
        </w:rPr>
        <w:t>毕业生规模与结构</w:t>
      </w:r>
      <w:bookmarkEnd w:id="6"/>
    </w:p>
    <w:p w14:paraId="23035E78" w14:textId="349BE385" w:rsidR="0016305B" w:rsidRDefault="00CD1BC2">
      <w:pPr>
        <w:spacing w:line="500" w:lineRule="exact"/>
        <w:ind w:firstLineChars="202" w:firstLine="424"/>
        <w:rPr>
          <w:rFonts w:ascii="宋体" w:eastAsia="宋体" w:hAnsi="宋体" w:hint="eastAsia"/>
          <w:color w:val="000000" w:themeColor="text1"/>
          <w:sz w:val="24"/>
        </w:rPr>
      </w:pPr>
      <w:r>
        <w:rPr>
          <w:noProof/>
        </w:rPr>
        <w:drawing>
          <wp:anchor distT="0" distB="0" distL="114300" distR="114300" simplePos="0" relativeHeight="251654656" behindDoc="0" locked="0" layoutInCell="1" allowOverlap="1" wp14:anchorId="3A7BB3BD" wp14:editId="620B8DA2">
            <wp:simplePos x="0" y="0"/>
            <wp:positionH relativeFrom="column">
              <wp:posOffset>1524635</wp:posOffset>
            </wp:positionH>
            <wp:positionV relativeFrom="paragraph">
              <wp:posOffset>941705</wp:posOffset>
            </wp:positionV>
            <wp:extent cx="2288540" cy="1145540"/>
            <wp:effectExtent l="95250" t="114300" r="92710" b="111760"/>
            <wp:wrapTopAndBottom/>
            <wp:docPr id="6342109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03" t="3031" b="9099"/>
                    <a:stretch>
                      <a:fillRect/>
                    </a:stretch>
                  </pic:blipFill>
                  <pic:spPr bwMode="auto">
                    <a:xfrm>
                      <a:off x="0" y="0"/>
                      <a:ext cx="2288540" cy="1145540"/>
                    </a:xfrm>
                    <a:prstGeom prst="rect">
                      <a:avLst/>
                    </a:prstGeom>
                    <a:noFill/>
                    <a:ln>
                      <a:noFill/>
                    </a:ln>
                    <a:effectLst>
                      <a:glow rad="101600">
                        <a:schemeClr val="bg1">
                          <a:lumMod val="85000"/>
                          <a:alpha val="6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2616">
        <w:rPr>
          <w:rFonts w:ascii="宋体" w:eastAsia="宋体" w:hAnsi="宋体" w:hint="eastAsia"/>
          <w:noProof/>
          <w:color w:val="000000" w:themeColor="text1"/>
          <w:sz w:val="24"/>
        </w:rPr>
        <mc:AlternateContent>
          <mc:Choice Requires="wps">
            <w:drawing>
              <wp:anchor distT="0" distB="0" distL="114300" distR="114300" simplePos="0" relativeHeight="251653632" behindDoc="0" locked="0" layoutInCell="1" allowOverlap="1" wp14:anchorId="69C11975" wp14:editId="7EFD9A0B">
                <wp:simplePos x="0" y="0"/>
                <wp:positionH relativeFrom="column">
                  <wp:posOffset>-31750</wp:posOffset>
                </wp:positionH>
                <wp:positionV relativeFrom="paragraph">
                  <wp:posOffset>584337</wp:posOffset>
                </wp:positionV>
                <wp:extent cx="5301205" cy="324091"/>
                <wp:effectExtent l="0" t="0" r="0" b="0"/>
                <wp:wrapNone/>
                <wp:docPr id="1786807462" name="文本框 6"/>
                <wp:cNvGraphicFramePr/>
                <a:graphic xmlns:a="http://schemas.openxmlformats.org/drawingml/2006/main">
                  <a:graphicData uri="http://schemas.microsoft.com/office/word/2010/wordprocessingShape">
                    <wps:wsp>
                      <wps:cNvSpPr txBox="1"/>
                      <wps:spPr>
                        <a:xfrm>
                          <a:off x="0" y="0"/>
                          <a:ext cx="5301205" cy="324091"/>
                        </a:xfrm>
                        <a:prstGeom prst="rect">
                          <a:avLst/>
                        </a:prstGeom>
                        <a:noFill/>
                      </wps:spPr>
                      <wps:txbx>
                        <w:txbxContent>
                          <w:p w14:paraId="6330EE6C" w14:textId="77777777" w:rsidR="0016305B" w:rsidRDefault="00000000" w:rsidP="00AB34E6">
                            <w:pPr>
                              <w:jc w:val="center"/>
                              <w:rPr>
                                <w:rFonts w:ascii="黑体" w:eastAsia="黑体" w:hAnsi="黑体" w:hint="eastAsia"/>
                                <w:b/>
                                <w:bCs/>
                                <w:color w:val="000000" w:themeColor="text1"/>
                                <w:kern w:val="24"/>
                                <w:sz w:val="24"/>
                              </w:rPr>
                            </w:pPr>
                            <w:r>
                              <w:rPr>
                                <w:rFonts w:ascii="黑体" w:eastAsia="黑体" w:hAnsi="黑体" w:hint="eastAsia"/>
                                <w:b/>
                                <w:bCs/>
                                <w:color w:val="000000" w:themeColor="text1"/>
                                <w:kern w:val="24"/>
                                <w:sz w:val="24"/>
                              </w:rPr>
                              <w:t>男性 958人 占比70.65%   |   女性398人 占比29.35%</w:t>
                            </w:r>
                          </w:p>
                        </w:txbxContent>
                      </wps:txbx>
                      <wps:bodyPr wrap="square">
                        <a:noAutofit/>
                      </wps:bodyPr>
                    </wps:wsp>
                  </a:graphicData>
                </a:graphic>
                <wp14:sizeRelV relativeFrom="margin">
                  <wp14:pctHeight>0</wp14:pctHeight>
                </wp14:sizeRelV>
              </wp:anchor>
            </w:drawing>
          </mc:Choice>
          <mc:Fallback>
            <w:pict>
              <v:shapetype w14:anchorId="69C11975" id="_x0000_t202" coordsize="21600,21600" o:spt="202" path="m,l,21600r21600,l21600,xe">
                <v:stroke joinstyle="miter"/>
                <v:path gradientshapeok="t" o:connecttype="rect"/>
              </v:shapetype>
              <v:shape id="文本框 6" o:spid="_x0000_s1026" type="#_x0000_t202" style="position:absolute;left:0;text-align:left;margin-left:-2.5pt;margin-top:46pt;width:417.4pt;height:25.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" filled="f" stroked="f">
                <v:textbox>
                  <w:txbxContent>
                    <w:p w14:paraId="6330EE6C" w14:textId="77777777" w:rsidR="0016305B" w:rsidRDefault="00000000" w:rsidP="00AB34E6">
                      <w:pPr>
                        <w:jc w:val="center"/>
                        <w:rPr>
                          <w:rFonts w:ascii="黑体" w:eastAsia="黑体" w:hAnsi="黑体" w:hint="eastAsia"/>
                          <w:b/>
                          <w:bCs/>
                          <w:color w:val="000000" w:themeColor="text1"/>
                          <w:kern w:val="24"/>
                          <w:sz w:val="24"/>
                        </w:rPr>
                      </w:pPr>
                      <w:r>
                        <w:rPr>
                          <w:rFonts w:ascii="黑体" w:eastAsia="黑体" w:hAnsi="黑体" w:hint="eastAsia"/>
                          <w:b/>
                          <w:bCs/>
                          <w:color w:val="000000" w:themeColor="text1"/>
                          <w:kern w:val="24"/>
                          <w:sz w:val="24"/>
                        </w:rPr>
                        <w:t>男性 958人 占比70.65%   |   女性398人 占比29.35%</w:t>
                      </w:r>
                    </w:p>
                  </w:txbxContent>
                </v:textbox>
              </v:shape>
            </w:pict>
          </mc:Fallback>
        </mc:AlternateContent>
      </w:r>
      <w:r w:rsidR="00832616">
        <w:rPr>
          <w:rFonts w:ascii="宋体" w:eastAsia="宋体" w:hAnsi="宋体" w:hint="eastAsia"/>
          <w:color w:val="000000" w:themeColor="text1"/>
          <w:sz w:val="24"/>
        </w:rPr>
        <w:t>学校2025届毕业生共计1356人，全部为专科学历。其中，男生958人，女生398人。</w:t>
      </w:r>
    </w:p>
    <w:p w14:paraId="10FB8AE9" w14:textId="12CF95BC" w:rsidR="0016305B" w:rsidRPr="00D405F6" w:rsidRDefault="00000000" w:rsidP="00C6441C">
      <w:pPr>
        <w:pStyle w:val="a3"/>
        <w:jc w:val="center"/>
        <w:rPr>
          <w:rFonts w:ascii="黑体" w:hAnsi="黑体" w:hint="eastAsia"/>
          <w:sz w:val="21"/>
          <w:szCs w:val="21"/>
        </w:rPr>
      </w:pPr>
      <w:bookmarkStart w:id="7" w:name="_Toc216711361"/>
      <w:r w:rsidRPr="00D405F6">
        <w:rPr>
          <w:rFonts w:ascii="黑体" w:hAnsi="黑体" w:hint="eastAsia"/>
          <w:sz w:val="21"/>
          <w:szCs w:val="21"/>
        </w:rPr>
        <w:t>图</w:t>
      </w:r>
      <w:r w:rsidRPr="00D405F6">
        <w:rPr>
          <w:rFonts w:ascii="黑体" w:hAnsi="黑体" w:hint="eastAsia"/>
          <w:sz w:val="21"/>
          <w:szCs w:val="21"/>
        </w:rPr>
        <w:fldChar w:fldCharType="begin"/>
      </w:r>
      <w:r w:rsidRPr="00D405F6">
        <w:rPr>
          <w:rFonts w:ascii="黑体" w:hAnsi="黑体" w:hint="eastAsia"/>
          <w:sz w:val="21"/>
          <w:szCs w:val="21"/>
        </w:rPr>
        <w:instrText xml:space="preserve"> SEQ 图 \* ARABIC </w:instrText>
      </w:r>
      <w:r w:rsidRPr="00D405F6">
        <w:rPr>
          <w:rFonts w:ascii="黑体" w:hAnsi="黑体" w:hint="eastAsia"/>
          <w:sz w:val="21"/>
          <w:szCs w:val="21"/>
        </w:rPr>
        <w:fldChar w:fldCharType="separate"/>
      </w:r>
      <w:r w:rsidR="00A24E78">
        <w:rPr>
          <w:rFonts w:ascii="黑体" w:hAnsi="黑体" w:hint="eastAsia"/>
          <w:noProof/>
          <w:sz w:val="21"/>
          <w:szCs w:val="21"/>
        </w:rPr>
        <w:t>1</w:t>
      </w:r>
      <w:r w:rsidRPr="00D405F6">
        <w:rPr>
          <w:rFonts w:ascii="黑体" w:hAnsi="黑体" w:hint="eastAsia"/>
          <w:sz w:val="21"/>
          <w:szCs w:val="21"/>
        </w:rPr>
        <w:fldChar w:fldCharType="end"/>
      </w:r>
      <w:r w:rsidR="00700499" w:rsidRPr="00D405F6">
        <w:rPr>
          <w:rFonts w:ascii="黑体" w:hAnsi="黑体" w:hint="eastAsia"/>
          <w:sz w:val="21"/>
          <w:szCs w:val="21"/>
        </w:rPr>
        <w:t xml:space="preserve"> </w:t>
      </w:r>
      <w:r w:rsidRPr="00D405F6">
        <w:rPr>
          <w:rFonts w:ascii="黑体" w:hAnsi="黑体" w:hint="eastAsia"/>
          <w:sz w:val="21"/>
          <w:szCs w:val="21"/>
        </w:rPr>
        <w:t>分性别统计毕业生规模与结构</w:t>
      </w:r>
      <w:bookmarkEnd w:id="7"/>
    </w:p>
    <w:p w14:paraId="1D0CBF86" w14:textId="77777777" w:rsidR="0016305B" w:rsidRDefault="00000000" w:rsidP="003D6337">
      <w:pPr>
        <w:numPr>
          <w:ilvl w:val="0"/>
          <w:numId w:val="3"/>
        </w:numPr>
        <w:tabs>
          <w:tab w:val="left" w:pos="312"/>
        </w:tabs>
        <w:ind w:left="436" w:hanging="11"/>
        <w:rPr>
          <w:rFonts w:ascii="宋体" w:eastAsia="宋体" w:hAnsi="宋体" w:cs="宋体" w:hint="eastAsia"/>
          <w:b/>
          <w:bCs/>
          <w:sz w:val="24"/>
        </w:rPr>
      </w:pPr>
      <w:r>
        <w:rPr>
          <w:rFonts w:ascii="宋体" w:eastAsia="宋体" w:hAnsi="宋体" w:cs="宋体" w:hint="eastAsia"/>
          <w:b/>
          <w:bCs/>
          <w:sz w:val="28"/>
          <w:szCs w:val="28"/>
        </w:rPr>
        <w:t>学科专业分布</w:t>
      </w:r>
    </w:p>
    <w:p w14:paraId="0D1C37F9" w14:textId="77777777" w:rsidR="0016305B" w:rsidRDefault="00000000" w:rsidP="00A26F9F">
      <w:pPr>
        <w:spacing w:line="500" w:lineRule="exact"/>
        <w:ind w:firstLineChars="200" w:firstLine="480"/>
        <w:rPr>
          <w:rFonts w:ascii="宋体" w:eastAsia="宋体" w:hAnsi="宋体" w:cs="宋体" w:hint="eastAsia"/>
          <w:sz w:val="24"/>
        </w:rPr>
      </w:pPr>
      <w:r>
        <w:rPr>
          <w:rFonts w:ascii="宋体" w:eastAsia="宋体" w:hAnsi="宋体" w:cs="宋体" w:hint="eastAsia"/>
          <w:sz w:val="24"/>
        </w:rPr>
        <w:t>2025届毕业生涉及2个专业大类，其中能源动力和材料大类人数最多，超1200人。</w:t>
      </w:r>
    </w:p>
    <w:p w14:paraId="0E9BF917" w14:textId="2C84E5F2" w:rsidR="0016305B" w:rsidRPr="00D405F6" w:rsidRDefault="00000000" w:rsidP="00A26F9F">
      <w:pPr>
        <w:pStyle w:val="a3"/>
        <w:jc w:val="center"/>
        <w:rPr>
          <w:rFonts w:ascii="黑体" w:hAnsi="黑体" w:hint="eastAsia"/>
          <w:sz w:val="21"/>
          <w:szCs w:val="21"/>
        </w:rPr>
      </w:pPr>
      <w:bookmarkStart w:id="8" w:name="_Toc216711272"/>
      <w:r w:rsidRPr="00D405F6">
        <w:rPr>
          <w:rFonts w:ascii="黑体" w:hAnsi="黑体"/>
          <w:sz w:val="21"/>
          <w:szCs w:val="21"/>
        </w:rPr>
        <w:t>表</w:t>
      </w:r>
      <w:r w:rsidRPr="00D405F6">
        <w:rPr>
          <w:rFonts w:ascii="黑体" w:hAnsi="黑体"/>
          <w:sz w:val="21"/>
          <w:szCs w:val="21"/>
        </w:rPr>
        <w:fldChar w:fldCharType="begin"/>
      </w:r>
      <w:r w:rsidRPr="00D405F6">
        <w:rPr>
          <w:rFonts w:ascii="黑体" w:hAnsi="黑体"/>
          <w:sz w:val="21"/>
          <w:szCs w:val="21"/>
        </w:rPr>
        <w:instrText xml:space="preserve"> SEQ 表 \* ARABIC </w:instrText>
      </w:r>
      <w:r w:rsidRPr="00D405F6">
        <w:rPr>
          <w:rFonts w:ascii="黑体" w:hAnsi="黑体"/>
          <w:sz w:val="21"/>
          <w:szCs w:val="21"/>
        </w:rPr>
        <w:fldChar w:fldCharType="separate"/>
      </w:r>
      <w:r w:rsidR="00A24E78">
        <w:rPr>
          <w:rFonts w:ascii="黑体" w:hAnsi="黑体" w:hint="eastAsia"/>
          <w:noProof/>
          <w:sz w:val="21"/>
          <w:szCs w:val="21"/>
        </w:rPr>
        <w:t>1</w:t>
      </w:r>
      <w:r w:rsidRPr="00D405F6">
        <w:rPr>
          <w:rFonts w:ascii="黑体" w:hAnsi="黑体"/>
          <w:sz w:val="21"/>
          <w:szCs w:val="21"/>
        </w:rPr>
        <w:fldChar w:fldCharType="end"/>
      </w:r>
      <w:r w:rsidR="00913463" w:rsidRPr="00D405F6">
        <w:rPr>
          <w:rFonts w:ascii="黑体" w:hAnsi="黑体" w:hint="eastAsia"/>
          <w:sz w:val="21"/>
          <w:szCs w:val="21"/>
        </w:rPr>
        <w:t xml:space="preserve"> </w:t>
      </w:r>
      <w:r w:rsidRPr="00D405F6">
        <w:rPr>
          <w:rFonts w:ascii="黑体" w:hAnsi="黑体" w:hint="eastAsia"/>
          <w:sz w:val="21"/>
          <w:szCs w:val="21"/>
        </w:rPr>
        <w:t>2025届毕业生人数分专业大类统计表</w:t>
      </w:r>
      <w:bookmarkEnd w:id="8"/>
    </w:p>
    <w:tbl>
      <w:tblPr>
        <w:tblStyle w:val="1-0"/>
        <w:tblW w:w="5000" w:type="pct"/>
        <w:jc w:val="center"/>
        <w:tblLook w:val="04A0" w:firstRow="1" w:lastRow="0" w:firstColumn="1" w:lastColumn="0" w:noHBand="0" w:noVBand="1"/>
      </w:tblPr>
      <w:tblGrid>
        <w:gridCol w:w="1064"/>
        <w:gridCol w:w="3196"/>
        <w:gridCol w:w="2131"/>
        <w:gridCol w:w="2131"/>
      </w:tblGrid>
      <w:tr w:rsidR="0016305B" w:rsidRPr="00B471A2" w14:paraId="59481990" w14:textId="77777777" w:rsidTr="00F36502">
        <w:trPr>
          <w:cnfStyle w:val="100000000000" w:firstRow="1" w:lastRow="0" w:firstColumn="0" w:lastColumn="0" w:oddVBand="0" w:evenVBand="0" w:oddHBand="0" w:evenHBand="0" w:firstRowFirstColumn="0" w:firstRowLastColumn="0" w:lastRowFirstColumn="0" w:lastRowLastColumn="0"/>
          <w:trHeight w:val="340"/>
          <w:jc w:val="center"/>
        </w:trPr>
        <w:tc>
          <w:tcPr>
            <w:tcW w:w="625" w:type="pct"/>
            <w:tcBorders>
              <w:top w:val="single" w:sz="4" w:space="0" w:color="00706C"/>
              <w:left w:val="single" w:sz="4" w:space="0" w:color="00706C"/>
            </w:tcBorders>
            <w:vAlign w:val="center"/>
          </w:tcPr>
          <w:p w14:paraId="10AFB296" w14:textId="77777777" w:rsidR="0016305B" w:rsidRPr="00B471A2" w:rsidRDefault="00000000" w:rsidP="00005CF8">
            <w:pPr>
              <w:jc w:val="center"/>
              <w:rPr>
                <w:rFonts w:ascii="等线" w:eastAsia="等线" w:hAnsi="等线" w:cs="Times New Roman" w:hint="eastAsia"/>
                <w:b/>
                <w:bCs/>
                <w:color w:val="FFFFFF"/>
                <w:szCs w:val="21"/>
                <w14:ligatures w14:val="standardContextual"/>
              </w:rPr>
            </w:pPr>
            <w:r w:rsidRPr="00B471A2">
              <w:rPr>
                <w:rFonts w:ascii="等线" w:eastAsia="等线" w:hAnsi="等线" w:cs="Times New Roman" w:hint="eastAsia"/>
                <w:b/>
                <w:bCs/>
                <w:color w:val="FFFFFF"/>
                <w:szCs w:val="21"/>
                <w14:ligatures w14:val="standardContextual"/>
              </w:rPr>
              <w:t>序号</w:t>
            </w:r>
          </w:p>
        </w:tc>
        <w:tc>
          <w:tcPr>
            <w:tcW w:w="1875" w:type="pct"/>
            <w:tcBorders>
              <w:top w:val="single" w:sz="4" w:space="0" w:color="00706C"/>
            </w:tcBorders>
            <w:vAlign w:val="center"/>
          </w:tcPr>
          <w:p w14:paraId="3F62E60E" w14:textId="77777777" w:rsidR="0016305B" w:rsidRPr="00B471A2" w:rsidRDefault="00000000" w:rsidP="00005CF8">
            <w:pPr>
              <w:jc w:val="center"/>
              <w:rPr>
                <w:rFonts w:ascii="等线" w:eastAsia="等线" w:hAnsi="等线" w:cs="Times New Roman" w:hint="eastAsia"/>
                <w:b/>
                <w:bCs/>
                <w:color w:val="FFFFFF"/>
                <w:szCs w:val="21"/>
                <w14:ligatures w14:val="standardContextual"/>
              </w:rPr>
            </w:pPr>
            <w:r w:rsidRPr="00B471A2">
              <w:rPr>
                <w:rFonts w:ascii="等线" w:eastAsia="等线" w:hAnsi="等线" w:cs="Times New Roman" w:hint="eastAsia"/>
                <w:b/>
                <w:bCs/>
                <w:color w:val="FFFFFF"/>
                <w:szCs w:val="21"/>
                <w14:ligatures w14:val="standardContextual"/>
              </w:rPr>
              <w:t>专业大类</w:t>
            </w:r>
          </w:p>
        </w:tc>
        <w:tc>
          <w:tcPr>
            <w:tcW w:w="1250" w:type="pct"/>
            <w:tcBorders>
              <w:top w:val="single" w:sz="4" w:space="0" w:color="00706C"/>
            </w:tcBorders>
            <w:vAlign w:val="center"/>
          </w:tcPr>
          <w:p w14:paraId="50207E74" w14:textId="77777777" w:rsidR="0016305B" w:rsidRPr="00B471A2" w:rsidRDefault="00000000" w:rsidP="00005CF8">
            <w:pPr>
              <w:jc w:val="center"/>
              <w:rPr>
                <w:rFonts w:ascii="等线" w:eastAsia="等线" w:hAnsi="等线" w:cs="Times New Roman" w:hint="eastAsia"/>
                <w:b/>
                <w:bCs/>
                <w:color w:val="FFFFFF"/>
                <w:szCs w:val="21"/>
                <w14:ligatures w14:val="standardContextual"/>
              </w:rPr>
            </w:pPr>
            <w:r w:rsidRPr="00B471A2">
              <w:rPr>
                <w:rFonts w:ascii="等线" w:eastAsia="等线" w:hAnsi="等线" w:cs="Times New Roman" w:hint="eastAsia"/>
                <w:b/>
                <w:bCs/>
                <w:color w:val="FFFFFF"/>
                <w:szCs w:val="21"/>
                <w14:ligatures w14:val="standardContextual"/>
              </w:rPr>
              <w:t>毕业生人数(人)</w:t>
            </w:r>
          </w:p>
        </w:tc>
        <w:tc>
          <w:tcPr>
            <w:tcW w:w="1250" w:type="pct"/>
            <w:tcBorders>
              <w:top w:val="single" w:sz="4" w:space="0" w:color="00706C"/>
              <w:right w:val="single" w:sz="4" w:space="0" w:color="00706C"/>
            </w:tcBorders>
            <w:vAlign w:val="center"/>
          </w:tcPr>
          <w:p w14:paraId="099FFA0A" w14:textId="77777777" w:rsidR="0016305B" w:rsidRPr="00B471A2" w:rsidRDefault="00000000" w:rsidP="00005CF8">
            <w:pPr>
              <w:jc w:val="center"/>
              <w:rPr>
                <w:rFonts w:ascii="等线" w:eastAsia="等线" w:hAnsi="等线" w:cs="Times New Roman" w:hint="eastAsia"/>
                <w:b/>
                <w:bCs/>
                <w:color w:val="FFFFFF"/>
                <w:szCs w:val="21"/>
                <w14:ligatures w14:val="standardContextual"/>
              </w:rPr>
            </w:pPr>
            <w:r w:rsidRPr="00B471A2">
              <w:rPr>
                <w:rFonts w:ascii="等线" w:eastAsia="等线" w:hAnsi="等线" w:cs="Times New Roman" w:hint="eastAsia"/>
                <w:b/>
                <w:bCs/>
                <w:color w:val="FFFFFF"/>
                <w:szCs w:val="21"/>
                <w14:ligatures w14:val="standardContextual"/>
              </w:rPr>
              <w:t>所占比例%</w:t>
            </w:r>
          </w:p>
        </w:tc>
      </w:tr>
      <w:tr w:rsidR="0016305B" w:rsidRPr="00B471A2" w14:paraId="32DE9963" w14:textId="77777777" w:rsidTr="00005CF8">
        <w:trPr>
          <w:cnfStyle w:val="000000100000" w:firstRow="0" w:lastRow="0" w:firstColumn="0" w:lastColumn="0" w:oddVBand="0" w:evenVBand="0" w:oddHBand="1" w:evenHBand="0" w:firstRowFirstColumn="0" w:firstRowLastColumn="0" w:lastRowFirstColumn="0" w:lastRowLastColumn="0"/>
          <w:trHeight w:val="340"/>
          <w:jc w:val="center"/>
        </w:trPr>
        <w:tc>
          <w:tcPr>
            <w:tcW w:w="625" w:type="pct"/>
            <w:vAlign w:val="center"/>
          </w:tcPr>
          <w:p w14:paraId="3E09918A"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1</w:t>
            </w:r>
          </w:p>
        </w:tc>
        <w:tc>
          <w:tcPr>
            <w:tcW w:w="1875" w:type="pct"/>
            <w:vAlign w:val="center"/>
          </w:tcPr>
          <w:p w14:paraId="10212803"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能源动力与材料大类</w:t>
            </w:r>
          </w:p>
        </w:tc>
        <w:tc>
          <w:tcPr>
            <w:tcW w:w="1250" w:type="pct"/>
            <w:vAlign w:val="center"/>
          </w:tcPr>
          <w:p w14:paraId="6308BC80"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1267</w:t>
            </w:r>
          </w:p>
        </w:tc>
        <w:tc>
          <w:tcPr>
            <w:tcW w:w="1250" w:type="pct"/>
            <w:vAlign w:val="center"/>
          </w:tcPr>
          <w:p w14:paraId="61346A4B"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93.44</w:t>
            </w:r>
          </w:p>
        </w:tc>
      </w:tr>
      <w:tr w:rsidR="0016305B" w:rsidRPr="00B471A2" w14:paraId="3268E213" w14:textId="77777777" w:rsidTr="00005CF8">
        <w:trPr>
          <w:trHeight w:val="340"/>
          <w:jc w:val="center"/>
        </w:trPr>
        <w:tc>
          <w:tcPr>
            <w:tcW w:w="625" w:type="pct"/>
            <w:vAlign w:val="center"/>
          </w:tcPr>
          <w:p w14:paraId="20AF3226"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2</w:t>
            </w:r>
          </w:p>
        </w:tc>
        <w:tc>
          <w:tcPr>
            <w:tcW w:w="1875" w:type="pct"/>
            <w:vAlign w:val="center"/>
          </w:tcPr>
          <w:p w14:paraId="7C23A4B5"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电子与信息大类</w:t>
            </w:r>
          </w:p>
        </w:tc>
        <w:tc>
          <w:tcPr>
            <w:tcW w:w="1250" w:type="pct"/>
            <w:vAlign w:val="center"/>
          </w:tcPr>
          <w:p w14:paraId="7E72A9D6"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89</w:t>
            </w:r>
          </w:p>
        </w:tc>
        <w:tc>
          <w:tcPr>
            <w:tcW w:w="1250" w:type="pct"/>
            <w:vAlign w:val="center"/>
          </w:tcPr>
          <w:p w14:paraId="0FEA8123"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6.56</w:t>
            </w:r>
          </w:p>
        </w:tc>
      </w:tr>
      <w:tr w:rsidR="0016305B" w:rsidRPr="00B471A2" w14:paraId="77CA07AE" w14:textId="77777777" w:rsidTr="00005CF8">
        <w:trPr>
          <w:cnfStyle w:val="000000100000" w:firstRow="0" w:lastRow="0" w:firstColumn="0" w:lastColumn="0" w:oddVBand="0" w:evenVBand="0" w:oddHBand="1" w:evenHBand="0" w:firstRowFirstColumn="0" w:firstRowLastColumn="0" w:lastRowFirstColumn="0" w:lastRowLastColumn="0"/>
          <w:trHeight w:val="340"/>
          <w:jc w:val="center"/>
        </w:trPr>
        <w:tc>
          <w:tcPr>
            <w:tcW w:w="625" w:type="pct"/>
            <w:vAlign w:val="center"/>
          </w:tcPr>
          <w:p w14:paraId="7CB5BBE1" w14:textId="1AA44F85" w:rsidR="0016305B" w:rsidRPr="00B471A2" w:rsidRDefault="0016305B" w:rsidP="00005CF8">
            <w:pPr>
              <w:jc w:val="center"/>
              <w:rPr>
                <w:rFonts w:ascii="等线" w:eastAsia="等线" w:hAnsi="等线" w:cs="Times New Roman" w:hint="eastAsia"/>
                <w:color w:val="000000"/>
                <w:szCs w:val="21"/>
                <w14:ligatures w14:val="standardContextual"/>
              </w:rPr>
            </w:pPr>
          </w:p>
        </w:tc>
        <w:tc>
          <w:tcPr>
            <w:tcW w:w="1875" w:type="pct"/>
            <w:vAlign w:val="center"/>
          </w:tcPr>
          <w:p w14:paraId="62F5A3CB"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合计</w:t>
            </w:r>
          </w:p>
        </w:tc>
        <w:tc>
          <w:tcPr>
            <w:tcW w:w="1250" w:type="pct"/>
            <w:vAlign w:val="center"/>
          </w:tcPr>
          <w:p w14:paraId="049982BC"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1356</w:t>
            </w:r>
          </w:p>
        </w:tc>
        <w:tc>
          <w:tcPr>
            <w:tcW w:w="1250" w:type="pct"/>
            <w:vAlign w:val="center"/>
          </w:tcPr>
          <w:p w14:paraId="10390D90" w14:textId="77777777" w:rsidR="0016305B" w:rsidRPr="00B471A2" w:rsidRDefault="00000000" w:rsidP="00005CF8">
            <w:pPr>
              <w:jc w:val="center"/>
              <w:rPr>
                <w:rFonts w:ascii="等线" w:eastAsia="等线" w:hAnsi="等线" w:cs="Times New Roman" w:hint="eastAsia"/>
                <w:color w:val="000000"/>
                <w:szCs w:val="21"/>
                <w14:ligatures w14:val="standardContextual"/>
              </w:rPr>
            </w:pPr>
            <w:r w:rsidRPr="00B471A2">
              <w:rPr>
                <w:rFonts w:ascii="等线" w:eastAsia="等线" w:hAnsi="等线" w:cs="Times New Roman" w:hint="eastAsia"/>
                <w:color w:val="000000"/>
                <w:szCs w:val="21"/>
                <w14:ligatures w14:val="standardContextual"/>
              </w:rPr>
              <w:t>100.00</w:t>
            </w:r>
          </w:p>
        </w:tc>
      </w:tr>
    </w:tbl>
    <w:p w14:paraId="30085B91" w14:textId="5D333691" w:rsidR="0016305B" w:rsidRDefault="00000000" w:rsidP="003D653C">
      <w:pPr>
        <w:tabs>
          <w:tab w:val="left" w:pos="801"/>
        </w:tabs>
        <w:spacing w:line="500" w:lineRule="exact"/>
        <w:ind w:firstLineChars="177" w:firstLine="425"/>
        <w:rPr>
          <w:rFonts w:ascii="宋体" w:eastAsia="宋体" w:hAnsi="宋体" w:cs="宋体" w:hint="eastAsia"/>
          <w:sz w:val="24"/>
        </w:rPr>
      </w:pPr>
      <w:r>
        <w:rPr>
          <w:rFonts w:ascii="宋体" w:eastAsia="宋体" w:hAnsi="宋体" w:cs="宋体" w:hint="eastAsia"/>
          <w:sz w:val="24"/>
        </w:rPr>
        <w:t>2025届毕业生分布于12个专业，人数较多的前三位分别是发电厂及电力系统、供</w:t>
      </w:r>
      <w:r w:rsidR="002507F5">
        <w:rPr>
          <w:rFonts w:ascii="宋体" w:eastAsia="宋体" w:hAnsi="宋体" w:cs="宋体" w:hint="eastAsia"/>
          <w:sz w:val="24"/>
        </w:rPr>
        <w:t>用电</w:t>
      </w:r>
      <w:r>
        <w:rPr>
          <w:rFonts w:ascii="宋体" w:eastAsia="宋体" w:hAnsi="宋体" w:cs="宋体" w:hint="eastAsia"/>
          <w:sz w:val="24"/>
        </w:rPr>
        <w:t>技术、电力系统继电保护技术。</w:t>
      </w:r>
    </w:p>
    <w:p w14:paraId="3E70799B" w14:textId="3A0B3A65" w:rsidR="0000306C" w:rsidRPr="00D405F6" w:rsidRDefault="0000306C" w:rsidP="00A918FD">
      <w:pPr>
        <w:pStyle w:val="a3"/>
        <w:jc w:val="center"/>
        <w:rPr>
          <w:rFonts w:ascii="黑体" w:hAnsi="黑体" w:hint="eastAsia"/>
          <w:sz w:val="21"/>
          <w:szCs w:val="21"/>
        </w:rPr>
      </w:pPr>
      <w:bookmarkStart w:id="9" w:name="_Toc216711273"/>
      <w:r w:rsidRPr="00D405F6">
        <w:rPr>
          <w:rFonts w:ascii="黑体" w:hAnsi="黑体"/>
          <w:sz w:val="21"/>
          <w:szCs w:val="21"/>
        </w:rPr>
        <w:t>表</w:t>
      </w:r>
      <w:r w:rsidRPr="00D405F6">
        <w:rPr>
          <w:rFonts w:ascii="黑体" w:hAnsi="黑体"/>
          <w:sz w:val="21"/>
          <w:szCs w:val="21"/>
        </w:rPr>
        <w:fldChar w:fldCharType="begin"/>
      </w:r>
      <w:r w:rsidRPr="00D405F6">
        <w:rPr>
          <w:rFonts w:ascii="黑体" w:hAnsi="黑体"/>
          <w:sz w:val="21"/>
          <w:szCs w:val="21"/>
        </w:rPr>
        <w:instrText xml:space="preserve"> SEQ 表 \* ARABIC </w:instrText>
      </w:r>
      <w:r w:rsidRPr="00D405F6">
        <w:rPr>
          <w:rFonts w:ascii="黑体" w:hAnsi="黑体"/>
          <w:sz w:val="21"/>
          <w:szCs w:val="21"/>
        </w:rPr>
        <w:fldChar w:fldCharType="separate"/>
      </w:r>
      <w:r w:rsidR="00A24E78">
        <w:rPr>
          <w:rFonts w:ascii="黑体" w:hAnsi="黑体" w:hint="eastAsia"/>
          <w:noProof/>
          <w:sz w:val="21"/>
          <w:szCs w:val="21"/>
        </w:rPr>
        <w:t>2</w:t>
      </w:r>
      <w:r w:rsidRPr="00D405F6">
        <w:rPr>
          <w:rFonts w:ascii="黑体" w:hAnsi="黑体"/>
          <w:sz w:val="21"/>
          <w:szCs w:val="21"/>
        </w:rPr>
        <w:fldChar w:fldCharType="end"/>
      </w:r>
      <w:r w:rsidR="00647350" w:rsidRPr="00D405F6">
        <w:rPr>
          <w:rFonts w:ascii="黑体" w:hAnsi="黑体" w:hint="eastAsia"/>
          <w:sz w:val="21"/>
          <w:szCs w:val="21"/>
        </w:rPr>
        <w:t xml:space="preserve"> </w:t>
      </w:r>
      <w:r w:rsidRPr="00D405F6">
        <w:rPr>
          <w:rFonts w:ascii="黑体" w:hAnsi="黑体" w:hint="eastAsia"/>
          <w:sz w:val="21"/>
          <w:szCs w:val="21"/>
        </w:rPr>
        <w:t>2025届毕业生人数分专业统计表</w:t>
      </w:r>
      <w:bookmarkEnd w:id="9"/>
    </w:p>
    <w:tbl>
      <w:tblPr>
        <w:tblStyle w:val="1-0"/>
        <w:tblW w:w="5000" w:type="pct"/>
        <w:tblLook w:val="04A0" w:firstRow="1" w:lastRow="0" w:firstColumn="1" w:lastColumn="0" w:noHBand="0" w:noVBand="1"/>
      </w:tblPr>
      <w:tblGrid>
        <w:gridCol w:w="895"/>
        <w:gridCol w:w="3228"/>
        <w:gridCol w:w="2195"/>
        <w:gridCol w:w="2204"/>
      </w:tblGrid>
      <w:tr w:rsidR="0000306C" w14:paraId="79414A0F" w14:textId="77777777" w:rsidTr="00F36502">
        <w:trPr>
          <w:cnfStyle w:val="100000000000" w:firstRow="1" w:lastRow="0" w:firstColumn="0" w:lastColumn="0" w:oddVBand="0" w:evenVBand="0" w:oddHBand="0" w:evenHBand="0" w:firstRowFirstColumn="0" w:firstRowLastColumn="0" w:lastRowFirstColumn="0" w:lastRowLastColumn="0"/>
          <w:trHeight w:val="340"/>
          <w:tblHeader/>
        </w:trPr>
        <w:tc>
          <w:tcPr>
            <w:tcW w:w="525" w:type="pct"/>
            <w:tcBorders>
              <w:left w:val="single" w:sz="4" w:space="0" w:color="00706C"/>
            </w:tcBorders>
            <w:noWrap/>
          </w:tcPr>
          <w:p w14:paraId="2CDFD3A5" w14:textId="77777777" w:rsidR="0000306C" w:rsidRDefault="0000306C" w:rsidP="0000306C">
            <w:pPr>
              <w:widowControl/>
              <w:jc w:val="center"/>
              <w:textAlignment w:val="bottom"/>
              <w:rPr>
                <w:rFonts w:ascii="等线" w:eastAsia="等线" w:hAnsi="等线" w:cs="等线" w:hint="eastAsia"/>
                <w:b/>
                <w:color w:val="FFFFFF"/>
                <w:sz w:val="22"/>
                <w:szCs w:val="22"/>
              </w:rPr>
            </w:pPr>
            <w:r>
              <w:rPr>
                <w:rFonts w:ascii="等线" w:eastAsia="等线" w:hAnsi="等线" w:cs="等线"/>
                <w:b/>
                <w:color w:val="FFFFFF"/>
                <w:kern w:val="0"/>
                <w:sz w:val="22"/>
                <w:szCs w:val="22"/>
                <w:lang w:bidi="ar"/>
              </w:rPr>
              <w:t>序号</w:t>
            </w:r>
          </w:p>
        </w:tc>
        <w:tc>
          <w:tcPr>
            <w:tcW w:w="1894" w:type="pct"/>
            <w:noWrap/>
            <w:vAlign w:val="center"/>
          </w:tcPr>
          <w:p w14:paraId="21C73217" w14:textId="77777777" w:rsidR="0000306C" w:rsidRDefault="0000306C" w:rsidP="0000306C">
            <w:pPr>
              <w:widowControl/>
              <w:jc w:val="center"/>
              <w:textAlignment w:val="bottom"/>
              <w:rPr>
                <w:rFonts w:ascii="等线" w:eastAsia="等线" w:hAnsi="等线" w:cs="等线" w:hint="eastAsia"/>
                <w:b/>
                <w:color w:val="FFFFFF"/>
                <w:sz w:val="22"/>
                <w:szCs w:val="22"/>
              </w:rPr>
            </w:pPr>
            <w:r>
              <w:rPr>
                <w:rFonts w:ascii="等线" w:eastAsia="等线" w:hAnsi="等线" w:cs="等线"/>
                <w:b/>
                <w:color w:val="FFFFFF"/>
                <w:kern w:val="0"/>
                <w:sz w:val="22"/>
                <w:szCs w:val="22"/>
                <w:lang w:bidi="ar"/>
              </w:rPr>
              <w:t>专业名称</w:t>
            </w:r>
          </w:p>
        </w:tc>
        <w:tc>
          <w:tcPr>
            <w:tcW w:w="1288" w:type="pct"/>
            <w:noWrap/>
          </w:tcPr>
          <w:p w14:paraId="71D96B54" w14:textId="77777777" w:rsidR="0000306C" w:rsidRDefault="0000306C" w:rsidP="0000306C">
            <w:pPr>
              <w:widowControl/>
              <w:jc w:val="center"/>
              <w:textAlignment w:val="bottom"/>
              <w:rPr>
                <w:rFonts w:ascii="等线" w:eastAsia="等线" w:hAnsi="等线" w:cs="等线" w:hint="eastAsia"/>
                <w:b/>
                <w:color w:val="FFFFFF"/>
                <w:sz w:val="22"/>
                <w:szCs w:val="22"/>
              </w:rPr>
            </w:pPr>
            <w:r>
              <w:rPr>
                <w:rFonts w:ascii="等线" w:eastAsia="等线" w:hAnsi="等线" w:cs="等线" w:hint="eastAsia"/>
                <w:b/>
                <w:color w:val="FFFFFF"/>
                <w:kern w:val="0"/>
                <w:sz w:val="22"/>
                <w:szCs w:val="22"/>
                <w:lang w:bidi="ar"/>
              </w:rPr>
              <w:t>毕业生</w:t>
            </w:r>
            <w:r>
              <w:rPr>
                <w:rFonts w:ascii="等线" w:eastAsia="等线" w:hAnsi="等线" w:cs="等线"/>
                <w:b/>
                <w:color w:val="FFFFFF"/>
                <w:kern w:val="0"/>
                <w:sz w:val="22"/>
                <w:szCs w:val="22"/>
                <w:lang w:bidi="ar"/>
              </w:rPr>
              <w:t>人数（人）</w:t>
            </w:r>
          </w:p>
        </w:tc>
        <w:tc>
          <w:tcPr>
            <w:tcW w:w="1293" w:type="pct"/>
            <w:tcBorders>
              <w:right w:val="single" w:sz="4" w:space="0" w:color="00706C"/>
            </w:tcBorders>
            <w:noWrap/>
          </w:tcPr>
          <w:p w14:paraId="3CF76097" w14:textId="77777777" w:rsidR="0000306C" w:rsidRDefault="0000306C" w:rsidP="0000306C">
            <w:pPr>
              <w:widowControl/>
              <w:jc w:val="center"/>
              <w:textAlignment w:val="bottom"/>
              <w:rPr>
                <w:rFonts w:ascii="等线" w:eastAsia="等线" w:hAnsi="等线" w:cs="等线" w:hint="eastAsia"/>
                <w:b/>
                <w:color w:val="FFFFFF"/>
                <w:sz w:val="22"/>
                <w:szCs w:val="22"/>
              </w:rPr>
            </w:pPr>
            <w:r>
              <w:rPr>
                <w:rFonts w:ascii="等线" w:eastAsia="等线" w:hAnsi="等线" w:cs="等线" w:hint="eastAsia"/>
                <w:b/>
                <w:color w:val="FFFFFF"/>
                <w:kern w:val="0"/>
                <w:sz w:val="22"/>
                <w:szCs w:val="22"/>
                <w:lang w:bidi="ar"/>
              </w:rPr>
              <w:t>所占</w:t>
            </w:r>
            <w:r>
              <w:rPr>
                <w:rFonts w:ascii="等线" w:eastAsia="等线" w:hAnsi="等线" w:cs="等线"/>
                <w:b/>
                <w:color w:val="FFFFFF"/>
                <w:kern w:val="0"/>
                <w:sz w:val="22"/>
                <w:szCs w:val="22"/>
                <w:lang w:bidi="ar"/>
              </w:rPr>
              <w:t>比例%</w:t>
            </w:r>
          </w:p>
        </w:tc>
      </w:tr>
      <w:tr w:rsidR="0000306C" w14:paraId="2BC59EA4" w14:textId="77777777" w:rsidTr="0000306C">
        <w:trPr>
          <w:cnfStyle w:val="000000100000" w:firstRow="0" w:lastRow="0" w:firstColumn="0" w:lastColumn="0" w:oddVBand="0" w:evenVBand="0" w:oddHBand="1" w:evenHBand="0" w:firstRowFirstColumn="0" w:firstRowLastColumn="0" w:lastRowFirstColumn="0" w:lastRowLastColumn="0"/>
          <w:trHeight w:val="340"/>
        </w:trPr>
        <w:tc>
          <w:tcPr>
            <w:tcW w:w="525" w:type="pct"/>
            <w:noWrap/>
          </w:tcPr>
          <w:p w14:paraId="58C30D0C"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1</w:t>
            </w:r>
          </w:p>
        </w:tc>
        <w:tc>
          <w:tcPr>
            <w:tcW w:w="1894" w:type="pct"/>
            <w:noWrap/>
          </w:tcPr>
          <w:p w14:paraId="4DD858E7"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发电厂及电力系统</w:t>
            </w:r>
          </w:p>
        </w:tc>
        <w:tc>
          <w:tcPr>
            <w:tcW w:w="1288" w:type="pct"/>
            <w:noWrap/>
          </w:tcPr>
          <w:p w14:paraId="7FD7840F"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284</w:t>
            </w:r>
          </w:p>
        </w:tc>
        <w:tc>
          <w:tcPr>
            <w:tcW w:w="1293" w:type="pct"/>
            <w:noWrap/>
          </w:tcPr>
          <w:p w14:paraId="09F2341B"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20.94</w:t>
            </w:r>
          </w:p>
        </w:tc>
      </w:tr>
      <w:tr w:rsidR="0000306C" w14:paraId="03178764" w14:textId="77777777" w:rsidTr="0000306C">
        <w:trPr>
          <w:trHeight w:val="340"/>
        </w:trPr>
        <w:tc>
          <w:tcPr>
            <w:tcW w:w="525" w:type="pct"/>
            <w:noWrap/>
          </w:tcPr>
          <w:p w14:paraId="5763C135"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2</w:t>
            </w:r>
          </w:p>
        </w:tc>
        <w:tc>
          <w:tcPr>
            <w:tcW w:w="1894" w:type="pct"/>
            <w:noWrap/>
          </w:tcPr>
          <w:p w14:paraId="28F800F9"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供用电技术</w:t>
            </w:r>
          </w:p>
        </w:tc>
        <w:tc>
          <w:tcPr>
            <w:tcW w:w="1288" w:type="pct"/>
            <w:noWrap/>
          </w:tcPr>
          <w:p w14:paraId="4D4A0774"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246</w:t>
            </w:r>
          </w:p>
        </w:tc>
        <w:tc>
          <w:tcPr>
            <w:tcW w:w="1293" w:type="pct"/>
            <w:noWrap/>
          </w:tcPr>
          <w:p w14:paraId="2C0CD36B"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18.14</w:t>
            </w:r>
          </w:p>
        </w:tc>
      </w:tr>
      <w:tr w:rsidR="0000306C" w14:paraId="4D0AFCE8" w14:textId="77777777" w:rsidTr="0000306C">
        <w:trPr>
          <w:cnfStyle w:val="000000100000" w:firstRow="0" w:lastRow="0" w:firstColumn="0" w:lastColumn="0" w:oddVBand="0" w:evenVBand="0" w:oddHBand="1" w:evenHBand="0" w:firstRowFirstColumn="0" w:firstRowLastColumn="0" w:lastRowFirstColumn="0" w:lastRowLastColumn="0"/>
          <w:trHeight w:val="340"/>
        </w:trPr>
        <w:tc>
          <w:tcPr>
            <w:tcW w:w="525" w:type="pct"/>
            <w:noWrap/>
          </w:tcPr>
          <w:p w14:paraId="38B1C0CD"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3</w:t>
            </w:r>
          </w:p>
        </w:tc>
        <w:tc>
          <w:tcPr>
            <w:tcW w:w="1894" w:type="pct"/>
            <w:noWrap/>
          </w:tcPr>
          <w:p w14:paraId="163E382B"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电力系统继电保护技术</w:t>
            </w:r>
          </w:p>
        </w:tc>
        <w:tc>
          <w:tcPr>
            <w:tcW w:w="1288" w:type="pct"/>
            <w:noWrap/>
          </w:tcPr>
          <w:p w14:paraId="6BFD7CDF"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129</w:t>
            </w:r>
          </w:p>
        </w:tc>
        <w:tc>
          <w:tcPr>
            <w:tcW w:w="1293" w:type="pct"/>
            <w:noWrap/>
          </w:tcPr>
          <w:p w14:paraId="76AC5A24"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9.51</w:t>
            </w:r>
          </w:p>
        </w:tc>
      </w:tr>
      <w:tr w:rsidR="0000306C" w14:paraId="6AAE3AF6" w14:textId="77777777" w:rsidTr="0000306C">
        <w:trPr>
          <w:trHeight w:val="340"/>
        </w:trPr>
        <w:tc>
          <w:tcPr>
            <w:tcW w:w="525" w:type="pct"/>
            <w:noWrap/>
          </w:tcPr>
          <w:p w14:paraId="3995246D"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4</w:t>
            </w:r>
          </w:p>
        </w:tc>
        <w:tc>
          <w:tcPr>
            <w:tcW w:w="1894" w:type="pct"/>
            <w:noWrap/>
          </w:tcPr>
          <w:p w14:paraId="29A342C4"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电厂热能动力装置</w:t>
            </w:r>
          </w:p>
        </w:tc>
        <w:tc>
          <w:tcPr>
            <w:tcW w:w="1288" w:type="pct"/>
            <w:noWrap/>
          </w:tcPr>
          <w:p w14:paraId="77451285"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91</w:t>
            </w:r>
          </w:p>
        </w:tc>
        <w:tc>
          <w:tcPr>
            <w:tcW w:w="1293" w:type="pct"/>
            <w:noWrap/>
          </w:tcPr>
          <w:p w14:paraId="2FE476CC"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6.71</w:t>
            </w:r>
          </w:p>
        </w:tc>
      </w:tr>
      <w:tr w:rsidR="0000306C" w14:paraId="054A99AF" w14:textId="77777777" w:rsidTr="0000306C">
        <w:trPr>
          <w:cnfStyle w:val="000000100000" w:firstRow="0" w:lastRow="0" w:firstColumn="0" w:lastColumn="0" w:oddVBand="0" w:evenVBand="0" w:oddHBand="1" w:evenHBand="0" w:firstRowFirstColumn="0" w:firstRowLastColumn="0" w:lastRowFirstColumn="0" w:lastRowLastColumn="0"/>
          <w:trHeight w:val="340"/>
        </w:trPr>
        <w:tc>
          <w:tcPr>
            <w:tcW w:w="525" w:type="pct"/>
            <w:noWrap/>
          </w:tcPr>
          <w:p w14:paraId="3918DAD1"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lastRenderedPageBreak/>
              <w:t>5</w:t>
            </w:r>
          </w:p>
        </w:tc>
        <w:tc>
          <w:tcPr>
            <w:tcW w:w="1894" w:type="pct"/>
            <w:noWrap/>
          </w:tcPr>
          <w:p w14:paraId="098F498A"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节电技术与管理</w:t>
            </w:r>
          </w:p>
        </w:tc>
        <w:tc>
          <w:tcPr>
            <w:tcW w:w="1288" w:type="pct"/>
            <w:noWrap/>
          </w:tcPr>
          <w:p w14:paraId="5904DCCB"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90</w:t>
            </w:r>
          </w:p>
        </w:tc>
        <w:tc>
          <w:tcPr>
            <w:tcW w:w="1293" w:type="pct"/>
            <w:noWrap/>
          </w:tcPr>
          <w:p w14:paraId="2A973149"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6.64</w:t>
            </w:r>
          </w:p>
        </w:tc>
      </w:tr>
      <w:tr w:rsidR="0000306C" w14:paraId="0B7BBF48" w14:textId="77777777" w:rsidTr="0000306C">
        <w:trPr>
          <w:trHeight w:val="340"/>
        </w:trPr>
        <w:tc>
          <w:tcPr>
            <w:tcW w:w="525" w:type="pct"/>
            <w:noWrap/>
          </w:tcPr>
          <w:p w14:paraId="19F69216"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6</w:t>
            </w:r>
          </w:p>
        </w:tc>
        <w:tc>
          <w:tcPr>
            <w:tcW w:w="1894" w:type="pct"/>
            <w:noWrap/>
          </w:tcPr>
          <w:p w14:paraId="234F22B9"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信息安全技术应用</w:t>
            </w:r>
          </w:p>
        </w:tc>
        <w:tc>
          <w:tcPr>
            <w:tcW w:w="1288" w:type="pct"/>
            <w:noWrap/>
          </w:tcPr>
          <w:p w14:paraId="2DF3C6AF"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89</w:t>
            </w:r>
          </w:p>
        </w:tc>
        <w:tc>
          <w:tcPr>
            <w:tcW w:w="1293" w:type="pct"/>
            <w:noWrap/>
          </w:tcPr>
          <w:p w14:paraId="7C19F93E"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6.56</w:t>
            </w:r>
          </w:p>
        </w:tc>
      </w:tr>
      <w:tr w:rsidR="0000306C" w14:paraId="3E605221" w14:textId="77777777" w:rsidTr="0000306C">
        <w:trPr>
          <w:cnfStyle w:val="000000100000" w:firstRow="0" w:lastRow="0" w:firstColumn="0" w:lastColumn="0" w:oddVBand="0" w:evenVBand="0" w:oddHBand="1" w:evenHBand="0" w:firstRowFirstColumn="0" w:firstRowLastColumn="0" w:lastRowFirstColumn="0" w:lastRowLastColumn="0"/>
          <w:trHeight w:val="340"/>
        </w:trPr>
        <w:tc>
          <w:tcPr>
            <w:tcW w:w="525" w:type="pct"/>
            <w:noWrap/>
          </w:tcPr>
          <w:p w14:paraId="2565D518"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7</w:t>
            </w:r>
          </w:p>
        </w:tc>
        <w:tc>
          <w:tcPr>
            <w:tcW w:w="1894" w:type="pct"/>
            <w:noWrap/>
          </w:tcPr>
          <w:p w14:paraId="4EACCC70"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输配电工程技术</w:t>
            </w:r>
          </w:p>
        </w:tc>
        <w:tc>
          <w:tcPr>
            <w:tcW w:w="1288" w:type="pct"/>
            <w:noWrap/>
          </w:tcPr>
          <w:p w14:paraId="562BD2E8"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87</w:t>
            </w:r>
          </w:p>
        </w:tc>
        <w:tc>
          <w:tcPr>
            <w:tcW w:w="1293" w:type="pct"/>
            <w:noWrap/>
          </w:tcPr>
          <w:p w14:paraId="6A46EF89"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6.42</w:t>
            </w:r>
          </w:p>
        </w:tc>
      </w:tr>
      <w:tr w:rsidR="0000306C" w14:paraId="0E7A32A4" w14:textId="77777777" w:rsidTr="0000306C">
        <w:trPr>
          <w:trHeight w:val="340"/>
        </w:trPr>
        <w:tc>
          <w:tcPr>
            <w:tcW w:w="525" w:type="pct"/>
            <w:noWrap/>
          </w:tcPr>
          <w:p w14:paraId="103BA364"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8</w:t>
            </w:r>
          </w:p>
        </w:tc>
        <w:tc>
          <w:tcPr>
            <w:tcW w:w="1894" w:type="pct"/>
            <w:noWrap/>
          </w:tcPr>
          <w:p w14:paraId="5AF80047"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电力系统自动化技术</w:t>
            </w:r>
          </w:p>
        </w:tc>
        <w:tc>
          <w:tcPr>
            <w:tcW w:w="1288" w:type="pct"/>
            <w:noWrap/>
          </w:tcPr>
          <w:p w14:paraId="772F9289"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86</w:t>
            </w:r>
          </w:p>
        </w:tc>
        <w:tc>
          <w:tcPr>
            <w:tcW w:w="1293" w:type="pct"/>
            <w:noWrap/>
          </w:tcPr>
          <w:p w14:paraId="77157D70"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6.34</w:t>
            </w:r>
          </w:p>
        </w:tc>
      </w:tr>
      <w:tr w:rsidR="0000306C" w14:paraId="2A6ED5CE" w14:textId="77777777" w:rsidTr="0000306C">
        <w:trPr>
          <w:cnfStyle w:val="000000100000" w:firstRow="0" w:lastRow="0" w:firstColumn="0" w:lastColumn="0" w:oddVBand="0" w:evenVBand="0" w:oddHBand="1" w:evenHBand="0" w:firstRowFirstColumn="0" w:firstRowLastColumn="0" w:lastRowFirstColumn="0" w:lastRowLastColumn="0"/>
          <w:trHeight w:val="340"/>
        </w:trPr>
        <w:tc>
          <w:tcPr>
            <w:tcW w:w="525" w:type="pct"/>
            <w:noWrap/>
          </w:tcPr>
          <w:p w14:paraId="00F58849"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9</w:t>
            </w:r>
          </w:p>
        </w:tc>
        <w:tc>
          <w:tcPr>
            <w:tcW w:w="1894" w:type="pct"/>
            <w:noWrap/>
          </w:tcPr>
          <w:p w14:paraId="667A0FAA"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电力客户服务与管理</w:t>
            </w:r>
          </w:p>
        </w:tc>
        <w:tc>
          <w:tcPr>
            <w:tcW w:w="1288" w:type="pct"/>
            <w:noWrap/>
          </w:tcPr>
          <w:p w14:paraId="73B7E0F8"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84</w:t>
            </w:r>
          </w:p>
        </w:tc>
        <w:tc>
          <w:tcPr>
            <w:tcW w:w="1293" w:type="pct"/>
            <w:noWrap/>
          </w:tcPr>
          <w:p w14:paraId="703E8B31"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6.19</w:t>
            </w:r>
          </w:p>
        </w:tc>
      </w:tr>
      <w:tr w:rsidR="0000306C" w14:paraId="4C553994" w14:textId="77777777" w:rsidTr="0000306C">
        <w:trPr>
          <w:trHeight w:val="340"/>
        </w:trPr>
        <w:tc>
          <w:tcPr>
            <w:tcW w:w="525" w:type="pct"/>
            <w:noWrap/>
          </w:tcPr>
          <w:p w14:paraId="790D152D"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10</w:t>
            </w:r>
          </w:p>
        </w:tc>
        <w:tc>
          <w:tcPr>
            <w:tcW w:w="1894" w:type="pct"/>
            <w:noWrap/>
          </w:tcPr>
          <w:p w14:paraId="05F25B48"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分布式发电与智能微电网技术</w:t>
            </w:r>
          </w:p>
        </w:tc>
        <w:tc>
          <w:tcPr>
            <w:tcW w:w="1288" w:type="pct"/>
            <w:noWrap/>
          </w:tcPr>
          <w:p w14:paraId="3DA49D6B"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78</w:t>
            </w:r>
          </w:p>
        </w:tc>
        <w:tc>
          <w:tcPr>
            <w:tcW w:w="1293" w:type="pct"/>
            <w:noWrap/>
          </w:tcPr>
          <w:p w14:paraId="6F37D78D"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5.75</w:t>
            </w:r>
          </w:p>
        </w:tc>
      </w:tr>
      <w:tr w:rsidR="0000306C" w14:paraId="272DDAD7" w14:textId="77777777" w:rsidTr="0000306C">
        <w:trPr>
          <w:cnfStyle w:val="000000100000" w:firstRow="0" w:lastRow="0" w:firstColumn="0" w:lastColumn="0" w:oddVBand="0" w:evenVBand="0" w:oddHBand="1" w:evenHBand="0" w:firstRowFirstColumn="0" w:firstRowLastColumn="0" w:lastRowFirstColumn="0" w:lastRowLastColumn="0"/>
          <w:trHeight w:val="340"/>
        </w:trPr>
        <w:tc>
          <w:tcPr>
            <w:tcW w:w="525" w:type="pct"/>
            <w:noWrap/>
          </w:tcPr>
          <w:p w14:paraId="7C8EB841"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11</w:t>
            </w:r>
          </w:p>
        </w:tc>
        <w:tc>
          <w:tcPr>
            <w:tcW w:w="1894" w:type="pct"/>
            <w:noWrap/>
          </w:tcPr>
          <w:p w14:paraId="0A3F9F7C"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发电运行技术</w:t>
            </w:r>
          </w:p>
        </w:tc>
        <w:tc>
          <w:tcPr>
            <w:tcW w:w="1288" w:type="pct"/>
            <w:noWrap/>
          </w:tcPr>
          <w:p w14:paraId="45D613EA"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46</w:t>
            </w:r>
          </w:p>
        </w:tc>
        <w:tc>
          <w:tcPr>
            <w:tcW w:w="1293" w:type="pct"/>
            <w:noWrap/>
          </w:tcPr>
          <w:p w14:paraId="40C6D6DE"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3.39</w:t>
            </w:r>
          </w:p>
        </w:tc>
      </w:tr>
      <w:tr w:rsidR="0000306C" w14:paraId="31EEE087" w14:textId="77777777" w:rsidTr="0000306C">
        <w:trPr>
          <w:trHeight w:val="340"/>
        </w:trPr>
        <w:tc>
          <w:tcPr>
            <w:tcW w:w="525" w:type="pct"/>
            <w:noWrap/>
          </w:tcPr>
          <w:p w14:paraId="25313BEE"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cs="等线"/>
                <w:color w:val="000000"/>
                <w:kern w:val="0"/>
                <w:sz w:val="22"/>
                <w:szCs w:val="22"/>
                <w:lang w:bidi="ar"/>
              </w:rPr>
              <w:t>12</w:t>
            </w:r>
          </w:p>
        </w:tc>
        <w:tc>
          <w:tcPr>
            <w:tcW w:w="1894" w:type="pct"/>
            <w:noWrap/>
          </w:tcPr>
          <w:p w14:paraId="6CD4DA6C"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热能动力工程技术</w:t>
            </w:r>
          </w:p>
        </w:tc>
        <w:tc>
          <w:tcPr>
            <w:tcW w:w="1288" w:type="pct"/>
            <w:noWrap/>
          </w:tcPr>
          <w:p w14:paraId="3CCC4D95"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46</w:t>
            </w:r>
          </w:p>
        </w:tc>
        <w:tc>
          <w:tcPr>
            <w:tcW w:w="1293" w:type="pct"/>
            <w:noWrap/>
          </w:tcPr>
          <w:p w14:paraId="04C919C9" w14:textId="77777777" w:rsidR="0000306C" w:rsidRDefault="0000306C" w:rsidP="0000306C">
            <w:pPr>
              <w:widowControl/>
              <w:jc w:val="center"/>
              <w:textAlignment w:val="bottom"/>
              <w:rPr>
                <w:rFonts w:ascii="等线" w:eastAsia="等线" w:hAnsi="等线" w:cs="等线" w:hint="eastAsia"/>
                <w:color w:val="000000"/>
                <w:sz w:val="22"/>
                <w:szCs w:val="22"/>
              </w:rPr>
            </w:pPr>
            <w:r>
              <w:rPr>
                <w:rFonts w:ascii="等线" w:eastAsia="等线" w:hAnsi="等线" w:hint="eastAsia"/>
                <w:color w:val="000000"/>
              </w:rPr>
              <w:t>3.39</w:t>
            </w:r>
          </w:p>
        </w:tc>
      </w:tr>
      <w:tr w:rsidR="0000306C" w14:paraId="32752911" w14:textId="77777777" w:rsidTr="0000306C">
        <w:trPr>
          <w:cnfStyle w:val="000000100000" w:firstRow="0" w:lastRow="0" w:firstColumn="0" w:lastColumn="0" w:oddVBand="0" w:evenVBand="0" w:oddHBand="1" w:evenHBand="0" w:firstRowFirstColumn="0" w:firstRowLastColumn="0" w:lastRowFirstColumn="0" w:lastRowLastColumn="0"/>
          <w:trHeight w:val="340"/>
        </w:trPr>
        <w:tc>
          <w:tcPr>
            <w:tcW w:w="2419" w:type="pct"/>
            <w:gridSpan w:val="2"/>
            <w:noWrap/>
          </w:tcPr>
          <w:p w14:paraId="342870D6" w14:textId="23697D1B" w:rsidR="0000306C" w:rsidRPr="00CB7ED9" w:rsidRDefault="0000306C" w:rsidP="0000306C">
            <w:pPr>
              <w:widowControl/>
              <w:jc w:val="center"/>
              <w:textAlignment w:val="bottom"/>
              <w:rPr>
                <w:rFonts w:ascii="等线" w:eastAsia="等线" w:hAnsi="等线" w:cs="等线" w:hint="eastAsia"/>
                <w:bCs/>
                <w:color w:val="000000"/>
                <w:kern w:val="0"/>
                <w:sz w:val="22"/>
                <w:szCs w:val="22"/>
                <w:lang w:bidi="ar"/>
              </w:rPr>
            </w:pPr>
            <w:r w:rsidRPr="00CB7ED9">
              <w:rPr>
                <w:rFonts w:ascii="等线" w:eastAsia="等线" w:hAnsi="等线" w:cs="等线" w:hint="eastAsia"/>
                <w:bCs/>
                <w:color w:val="000000"/>
                <w:kern w:val="0"/>
                <w:sz w:val="22"/>
                <w:szCs w:val="22"/>
                <w:lang w:bidi="ar"/>
              </w:rPr>
              <w:t>合</w:t>
            </w:r>
            <w:r w:rsidR="00CB7ED9" w:rsidRPr="00CB7ED9">
              <w:rPr>
                <w:rFonts w:ascii="等线" w:eastAsia="等线" w:hAnsi="等线" w:cs="等线" w:hint="eastAsia"/>
                <w:bCs/>
                <w:color w:val="000000"/>
                <w:kern w:val="0"/>
                <w:sz w:val="22"/>
                <w:szCs w:val="22"/>
                <w:lang w:bidi="ar"/>
              </w:rPr>
              <w:t xml:space="preserve"> </w:t>
            </w:r>
            <w:r w:rsidRPr="00CB7ED9">
              <w:rPr>
                <w:rFonts w:ascii="等线" w:eastAsia="等线" w:hAnsi="等线" w:cs="等线" w:hint="eastAsia"/>
                <w:bCs/>
                <w:color w:val="000000"/>
                <w:kern w:val="0"/>
                <w:sz w:val="22"/>
                <w:szCs w:val="22"/>
                <w:lang w:bidi="ar"/>
              </w:rPr>
              <w:t>计</w:t>
            </w:r>
          </w:p>
        </w:tc>
        <w:tc>
          <w:tcPr>
            <w:tcW w:w="1288" w:type="pct"/>
            <w:noWrap/>
          </w:tcPr>
          <w:p w14:paraId="0E7D9AC3" w14:textId="77777777" w:rsidR="0000306C" w:rsidRPr="00CB7ED9" w:rsidRDefault="0000306C" w:rsidP="0000306C">
            <w:pPr>
              <w:widowControl/>
              <w:jc w:val="center"/>
              <w:textAlignment w:val="bottom"/>
              <w:rPr>
                <w:rFonts w:ascii="等线" w:eastAsia="等线" w:hAnsi="等线" w:cs="等线" w:hint="eastAsia"/>
                <w:bCs/>
                <w:color w:val="000000"/>
                <w:kern w:val="0"/>
                <w:sz w:val="22"/>
                <w:szCs w:val="22"/>
                <w:lang w:bidi="ar"/>
              </w:rPr>
            </w:pPr>
            <w:r w:rsidRPr="00CB7ED9">
              <w:rPr>
                <w:rFonts w:ascii="等线" w:eastAsia="等线" w:hAnsi="等线" w:cs="等线" w:hint="eastAsia"/>
                <w:bCs/>
                <w:color w:val="000000"/>
                <w:kern w:val="0"/>
                <w:sz w:val="22"/>
                <w:szCs w:val="22"/>
                <w:lang w:bidi="ar"/>
              </w:rPr>
              <w:t>1356</w:t>
            </w:r>
          </w:p>
        </w:tc>
        <w:tc>
          <w:tcPr>
            <w:tcW w:w="1293" w:type="pct"/>
            <w:noWrap/>
          </w:tcPr>
          <w:p w14:paraId="03A6D63A" w14:textId="77777777" w:rsidR="0000306C" w:rsidRPr="00CB7ED9" w:rsidRDefault="0000306C" w:rsidP="0000306C">
            <w:pPr>
              <w:widowControl/>
              <w:jc w:val="center"/>
              <w:textAlignment w:val="bottom"/>
              <w:rPr>
                <w:rFonts w:ascii="等线" w:eastAsia="等线" w:hAnsi="等线" w:cs="等线" w:hint="eastAsia"/>
                <w:bCs/>
                <w:color w:val="000000"/>
                <w:kern w:val="0"/>
                <w:sz w:val="22"/>
                <w:szCs w:val="22"/>
                <w:lang w:bidi="ar"/>
              </w:rPr>
            </w:pPr>
            <w:r w:rsidRPr="00CB7ED9">
              <w:rPr>
                <w:rFonts w:ascii="等线" w:eastAsia="等线" w:hAnsi="等线" w:cs="等线" w:hint="eastAsia"/>
                <w:bCs/>
                <w:color w:val="000000"/>
                <w:kern w:val="0"/>
                <w:sz w:val="22"/>
                <w:szCs w:val="22"/>
                <w:lang w:bidi="ar"/>
              </w:rPr>
              <w:t>100.00</w:t>
            </w:r>
          </w:p>
        </w:tc>
      </w:tr>
    </w:tbl>
    <w:p w14:paraId="5F672DDC" w14:textId="77777777" w:rsidR="0016305B" w:rsidRDefault="00000000">
      <w:pPr>
        <w:numPr>
          <w:ilvl w:val="0"/>
          <w:numId w:val="3"/>
        </w:numPr>
        <w:tabs>
          <w:tab w:val="left" w:pos="312"/>
        </w:tabs>
        <w:spacing w:line="384" w:lineRule="auto"/>
        <w:ind w:hanging="14"/>
        <w:rPr>
          <w:rFonts w:ascii="宋体" w:eastAsia="宋体" w:hAnsi="宋体" w:cs="宋体" w:hint="eastAsia"/>
          <w:b/>
          <w:bCs/>
          <w:sz w:val="28"/>
          <w:szCs w:val="28"/>
        </w:rPr>
      </w:pPr>
      <w:r>
        <w:rPr>
          <w:rFonts w:ascii="宋体" w:eastAsia="宋体" w:hAnsi="宋体" w:cs="宋体" w:hint="eastAsia"/>
          <w:b/>
          <w:bCs/>
          <w:sz w:val="28"/>
          <w:szCs w:val="28"/>
        </w:rPr>
        <w:t>生源地分布</w:t>
      </w:r>
    </w:p>
    <w:p w14:paraId="14573B66" w14:textId="49002350" w:rsidR="0016305B" w:rsidRDefault="00E86F45">
      <w:pPr>
        <w:tabs>
          <w:tab w:val="left" w:pos="801"/>
        </w:tabs>
        <w:spacing w:line="384" w:lineRule="auto"/>
        <w:rPr>
          <w:rFonts w:ascii="宋体" w:eastAsia="宋体" w:hAnsi="宋体" w:cs="宋体" w:hint="eastAsia"/>
          <w:sz w:val="24"/>
        </w:rPr>
      </w:pPr>
      <w:r>
        <w:rPr>
          <w:noProof/>
        </w:rPr>
        <w:drawing>
          <wp:anchor distT="0" distB="0" distL="114300" distR="114300" simplePos="0" relativeHeight="251650560" behindDoc="0" locked="0" layoutInCell="1" allowOverlap="1" wp14:anchorId="5D090EDE" wp14:editId="48D4F2DB">
            <wp:simplePos x="0" y="0"/>
            <wp:positionH relativeFrom="column">
              <wp:posOffset>-113030</wp:posOffset>
            </wp:positionH>
            <wp:positionV relativeFrom="paragraph">
              <wp:posOffset>749935</wp:posOffset>
            </wp:positionV>
            <wp:extent cx="5417185" cy="2455545"/>
            <wp:effectExtent l="95250" t="114300" r="88265" b="116205"/>
            <wp:wrapTopAndBottom/>
            <wp:docPr id="1178338365" name="图表 1">
              <a:extLst xmlns:a="http://schemas.openxmlformats.org/drawingml/2006/main">
                <a:ext uri="{FF2B5EF4-FFF2-40B4-BE49-F238E27FC236}">
                  <a16:creationId xmlns:a16="http://schemas.microsoft.com/office/drawing/2014/main" id="{6DAAA012-A94F-17E0-590D-8C3F2D9020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rFonts w:ascii="宋体" w:eastAsia="宋体" w:hAnsi="宋体" w:cs="宋体" w:hint="eastAsia"/>
          <w:sz w:val="24"/>
        </w:rPr>
        <w:t xml:space="preserve">   2025届山东生源毕业生1155人，占毕业生总</w:t>
      </w:r>
      <w:r w:rsidR="00941F8A">
        <w:rPr>
          <w:rFonts w:ascii="宋体" w:eastAsia="宋体" w:hAnsi="宋体" w:cs="宋体" w:hint="eastAsia"/>
          <w:sz w:val="24"/>
        </w:rPr>
        <w:t>人</w:t>
      </w:r>
      <w:r>
        <w:rPr>
          <w:rFonts w:ascii="宋体" w:eastAsia="宋体" w:hAnsi="宋体" w:cs="宋体" w:hint="eastAsia"/>
          <w:sz w:val="24"/>
        </w:rPr>
        <w:t>数85.1</w:t>
      </w:r>
      <w:r w:rsidR="007D1BDB">
        <w:rPr>
          <w:rFonts w:ascii="宋体" w:eastAsia="宋体" w:hAnsi="宋体" w:cs="宋体" w:hint="eastAsia"/>
          <w:sz w:val="24"/>
        </w:rPr>
        <w:t>0</w:t>
      </w:r>
      <w:r>
        <w:rPr>
          <w:rFonts w:ascii="宋体" w:eastAsia="宋体" w:hAnsi="宋体" w:cs="宋体" w:hint="eastAsia"/>
          <w:sz w:val="24"/>
        </w:rPr>
        <w:t>%，</w:t>
      </w:r>
      <w:r w:rsidR="00941F8A">
        <w:rPr>
          <w:rFonts w:ascii="宋体" w:eastAsia="宋体" w:hAnsi="宋体" w:cs="宋体" w:hint="eastAsia"/>
          <w:sz w:val="24"/>
        </w:rPr>
        <w:t>其中</w:t>
      </w:r>
      <w:r>
        <w:rPr>
          <w:rFonts w:ascii="宋体" w:eastAsia="宋体" w:hAnsi="宋体" w:cs="宋体" w:hint="eastAsia"/>
          <w:sz w:val="24"/>
        </w:rPr>
        <w:t>济南、泰安</w:t>
      </w:r>
      <w:r w:rsidR="00941F8A">
        <w:rPr>
          <w:rFonts w:ascii="宋体" w:eastAsia="宋体" w:hAnsi="宋体" w:cs="宋体" w:hint="eastAsia"/>
          <w:sz w:val="24"/>
        </w:rPr>
        <w:t>、潍坊、济宁、临沂</w:t>
      </w:r>
      <w:r>
        <w:rPr>
          <w:rFonts w:ascii="宋体" w:eastAsia="宋体" w:hAnsi="宋体" w:cs="宋体" w:hint="eastAsia"/>
          <w:sz w:val="24"/>
        </w:rPr>
        <w:t>等市</w:t>
      </w:r>
      <w:r w:rsidR="00941F8A">
        <w:rPr>
          <w:rFonts w:ascii="宋体" w:eastAsia="宋体" w:hAnsi="宋体" w:cs="宋体" w:hint="eastAsia"/>
          <w:sz w:val="24"/>
        </w:rPr>
        <w:t>生源</w:t>
      </w:r>
      <w:r>
        <w:rPr>
          <w:rFonts w:ascii="宋体" w:eastAsia="宋体" w:hAnsi="宋体" w:cs="宋体" w:hint="eastAsia"/>
          <w:sz w:val="24"/>
        </w:rPr>
        <w:t>较多。</w:t>
      </w:r>
    </w:p>
    <w:p w14:paraId="3F3F7941" w14:textId="03E3C84B" w:rsidR="0016305B" w:rsidRPr="00D405F6" w:rsidRDefault="003D653C" w:rsidP="0031355F">
      <w:pPr>
        <w:pStyle w:val="a3"/>
        <w:jc w:val="center"/>
        <w:rPr>
          <w:rFonts w:ascii="黑体" w:hAnsi="黑体" w:hint="eastAsia"/>
          <w:sz w:val="21"/>
          <w:szCs w:val="21"/>
        </w:rPr>
      </w:pPr>
      <w:bookmarkStart w:id="10" w:name="_Toc216711362"/>
      <w:r w:rsidRPr="00D405F6">
        <w:rPr>
          <w:rFonts w:ascii="黑体" w:hAnsi="黑体" w:hint="eastAsia"/>
          <w:sz w:val="21"/>
          <w:szCs w:val="21"/>
        </w:rPr>
        <w:t>图</w:t>
      </w:r>
      <w:r w:rsidRPr="00D405F6">
        <w:rPr>
          <w:rFonts w:ascii="黑体" w:hAnsi="黑体" w:hint="eastAsia"/>
          <w:sz w:val="21"/>
          <w:szCs w:val="21"/>
        </w:rPr>
        <w:fldChar w:fldCharType="begin"/>
      </w:r>
      <w:r w:rsidRPr="00D405F6">
        <w:rPr>
          <w:rFonts w:ascii="黑体" w:hAnsi="黑体" w:hint="eastAsia"/>
          <w:sz w:val="21"/>
          <w:szCs w:val="21"/>
        </w:rPr>
        <w:instrText xml:space="preserve"> SEQ 图 \* ARABIC </w:instrText>
      </w:r>
      <w:r w:rsidRPr="00D405F6">
        <w:rPr>
          <w:rFonts w:ascii="黑体" w:hAnsi="黑体" w:hint="eastAsia"/>
          <w:sz w:val="21"/>
          <w:szCs w:val="21"/>
        </w:rPr>
        <w:fldChar w:fldCharType="separate"/>
      </w:r>
      <w:r w:rsidR="00A24E78">
        <w:rPr>
          <w:rFonts w:ascii="黑体" w:hAnsi="黑体" w:hint="eastAsia"/>
          <w:noProof/>
          <w:sz w:val="21"/>
          <w:szCs w:val="21"/>
        </w:rPr>
        <w:t>2</w:t>
      </w:r>
      <w:r w:rsidRPr="00D405F6">
        <w:rPr>
          <w:rFonts w:ascii="黑体" w:hAnsi="黑体" w:hint="eastAsia"/>
          <w:sz w:val="21"/>
          <w:szCs w:val="21"/>
        </w:rPr>
        <w:fldChar w:fldCharType="end"/>
      </w:r>
      <w:r w:rsidRPr="00D405F6">
        <w:rPr>
          <w:rFonts w:ascii="黑体" w:hAnsi="黑体" w:hint="eastAsia"/>
          <w:sz w:val="21"/>
          <w:szCs w:val="21"/>
        </w:rPr>
        <w:t xml:space="preserve"> </w:t>
      </w:r>
      <w:r w:rsidR="00D92107" w:rsidRPr="00D405F6">
        <w:rPr>
          <w:rFonts w:ascii="黑体" w:hAnsi="黑体" w:hint="eastAsia"/>
          <w:sz w:val="21"/>
          <w:szCs w:val="21"/>
        </w:rPr>
        <w:t>2025</w:t>
      </w:r>
      <w:r w:rsidRPr="00D405F6">
        <w:rPr>
          <w:rFonts w:ascii="黑体" w:hAnsi="黑体" w:hint="eastAsia"/>
          <w:sz w:val="21"/>
          <w:szCs w:val="21"/>
        </w:rPr>
        <w:t>届毕业生生源地结构图</w:t>
      </w:r>
      <w:bookmarkEnd w:id="10"/>
    </w:p>
    <w:p w14:paraId="3D908F60" w14:textId="26EB4700" w:rsidR="0031355F" w:rsidRDefault="00000000" w:rsidP="0031355F">
      <w:pPr>
        <w:pStyle w:val="a3"/>
        <w:tabs>
          <w:tab w:val="left" w:pos="801"/>
          <w:tab w:val="left" w:pos="2163"/>
        </w:tabs>
        <w:spacing w:line="384" w:lineRule="auto"/>
        <w:ind w:firstLineChars="150" w:firstLine="360"/>
      </w:pPr>
      <w:r>
        <w:rPr>
          <w:rFonts w:ascii="宋体" w:eastAsia="宋体" w:hAnsi="宋体" w:cs="宋体" w:hint="eastAsia"/>
          <w:sz w:val="24"/>
          <w:szCs w:val="24"/>
        </w:rPr>
        <w:t>2025届外省生源共计201人，占毕业总人数14.82%，主要来自北京、浙江、新疆</w:t>
      </w:r>
      <w:r w:rsidR="00E2700A">
        <w:rPr>
          <w:rFonts w:ascii="宋体" w:eastAsia="宋体" w:hAnsi="宋体" w:cs="宋体" w:hint="eastAsia"/>
          <w:sz w:val="24"/>
          <w:szCs w:val="24"/>
        </w:rPr>
        <w:t>、内蒙古、河南</w:t>
      </w:r>
      <w:r>
        <w:rPr>
          <w:rFonts w:ascii="宋体" w:eastAsia="宋体" w:hAnsi="宋体" w:cs="宋体" w:hint="eastAsia"/>
          <w:sz w:val="24"/>
          <w:szCs w:val="24"/>
        </w:rPr>
        <w:t>等全国1</w:t>
      </w:r>
      <w:r w:rsidR="00EF5EAF">
        <w:rPr>
          <w:rFonts w:ascii="宋体" w:eastAsia="宋体" w:hAnsi="宋体" w:cs="宋体" w:hint="eastAsia"/>
          <w:sz w:val="24"/>
          <w:szCs w:val="24"/>
        </w:rPr>
        <w:t>4</w:t>
      </w:r>
      <w:r>
        <w:rPr>
          <w:rFonts w:ascii="宋体" w:eastAsia="宋体" w:hAnsi="宋体" w:cs="宋体" w:hint="eastAsia"/>
          <w:sz w:val="24"/>
          <w:szCs w:val="24"/>
        </w:rPr>
        <w:t>个省</w:t>
      </w:r>
      <w:r w:rsidR="002B3570">
        <w:rPr>
          <w:rFonts w:ascii="宋体" w:eastAsia="宋体" w:hAnsi="宋体"/>
          <w:color w:val="000000" w:themeColor="text1"/>
          <w:sz w:val="24"/>
        </w:rPr>
        <w:t>(直辖市、自治区)</w:t>
      </w:r>
      <w:r>
        <w:rPr>
          <w:rFonts w:hint="eastAsia"/>
        </w:rPr>
        <w:t xml:space="preserve"> </w:t>
      </w:r>
      <w:r>
        <w:rPr>
          <w:rFonts w:hint="eastAsia"/>
        </w:rPr>
        <w:t>。</w:t>
      </w:r>
    </w:p>
    <w:p w14:paraId="0A15737E" w14:textId="087C4E08" w:rsidR="0031355F" w:rsidRPr="00D405F6" w:rsidRDefault="0031355F" w:rsidP="00DC5B32">
      <w:pPr>
        <w:pStyle w:val="a3"/>
        <w:jc w:val="center"/>
        <w:rPr>
          <w:rFonts w:ascii="黑体" w:hAnsi="黑体" w:hint="eastAsia"/>
          <w:sz w:val="21"/>
          <w:szCs w:val="21"/>
        </w:rPr>
      </w:pPr>
      <w:bookmarkStart w:id="11" w:name="_Toc216711274"/>
      <w:r w:rsidRPr="00D405F6">
        <w:rPr>
          <w:rFonts w:ascii="黑体" w:hAnsi="黑体"/>
          <w:sz w:val="21"/>
          <w:szCs w:val="21"/>
        </w:rPr>
        <w:t>表</w:t>
      </w:r>
      <w:r w:rsidRPr="00D405F6">
        <w:rPr>
          <w:rFonts w:ascii="黑体" w:hAnsi="黑体"/>
          <w:sz w:val="21"/>
          <w:szCs w:val="21"/>
        </w:rPr>
        <w:fldChar w:fldCharType="begin"/>
      </w:r>
      <w:r w:rsidRPr="00D405F6">
        <w:rPr>
          <w:rFonts w:ascii="黑体" w:hAnsi="黑体"/>
          <w:sz w:val="21"/>
          <w:szCs w:val="21"/>
        </w:rPr>
        <w:instrText xml:space="preserve"> SEQ 表 \* ARABIC </w:instrText>
      </w:r>
      <w:r w:rsidRPr="00D405F6">
        <w:rPr>
          <w:rFonts w:ascii="黑体" w:hAnsi="黑体"/>
          <w:sz w:val="21"/>
          <w:szCs w:val="21"/>
        </w:rPr>
        <w:fldChar w:fldCharType="separate"/>
      </w:r>
      <w:r w:rsidR="00A24E78">
        <w:rPr>
          <w:rFonts w:ascii="黑体" w:hAnsi="黑体" w:hint="eastAsia"/>
          <w:noProof/>
          <w:sz w:val="21"/>
          <w:szCs w:val="21"/>
        </w:rPr>
        <w:t>3</w:t>
      </w:r>
      <w:r w:rsidRPr="00D405F6">
        <w:rPr>
          <w:rFonts w:ascii="黑体" w:hAnsi="黑体"/>
          <w:sz w:val="21"/>
          <w:szCs w:val="21"/>
        </w:rPr>
        <w:fldChar w:fldCharType="end"/>
      </w:r>
      <w:r w:rsidRPr="00D405F6">
        <w:rPr>
          <w:rFonts w:ascii="黑体" w:hAnsi="黑体" w:hint="eastAsia"/>
          <w:sz w:val="21"/>
          <w:szCs w:val="21"/>
        </w:rPr>
        <w:t xml:space="preserve"> </w:t>
      </w:r>
      <w:r w:rsidR="00DC5B32" w:rsidRPr="00D405F6">
        <w:rPr>
          <w:rFonts w:ascii="黑体" w:hAnsi="黑体"/>
          <w:sz w:val="21"/>
          <w:szCs w:val="21"/>
        </w:rPr>
        <w:t>202</w:t>
      </w:r>
      <w:r w:rsidR="00DC5B32" w:rsidRPr="00D405F6">
        <w:rPr>
          <w:rFonts w:ascii="黑体" w:hAnsi="黑体" w:hint="eastAsia"/>
          <w:sz w:val="21"/>
          <w:szCs w:val="21"/>
        </w:rPr>
        <w:t>5</w:t>
      </w:r>
      <w:r w:rsidR="00DC5B32" w:rsidRPr="00D405F6">
        <w:rPr>
          <w:rFonts w:ascii="黑体" w:hAnsi="黑体"/>
          <w:sz w:val="21"/>
          <w:szCs w:val="21"/>
        </w:rPr>
        <w:t>届外省生源毕业生人数分生源地统计表</w:t>
      </w:r>
      <w:bookmarkEnd w:id="11"/>
    </w:p>
    <w:tbl>
      <w:tblPr>
        <w:tblStyle w:val="1-0"/>
        <w:tblW w:w="5000" w:type="pct"/>
        <w:jc w:val="center"/>
        <w:tblLook w:val="04A0" w:firstRow="1" w:lastRow="0" w:firstColumn="1" w:lastColumn="0" w:noHBand="0" w:noVBand="1"/>
      </w:tblPr>
      <w:tblGrid>
        <w:gridCol w:w="972"/>
        <w:gridCol w:w="2904"/>
        <w:gridCol w:w="2323"/>
        <w:gridCol w:w="2323"/>
      </w:tblGrid>
      <w:tr w:rsidR="002414E0" w:rsidRPr="002414E0" w14:paraId="5A21F355" w14:textId="77777777" w:rsidTr="00072D19">
        <w:trPr>
          <w:cnfStyle w:val="100000000000" w:firstRow="1" w:lastRow="0" w:firstColumn="0" w:lastColumn="0" w:oddVBand="0" w:evenVBand="0" w:oddHBand="0" w:evenHBand="0" w:firstRowFirstColumn="0" w:firstRowLastColumn="0" w:lastRowFirstColumn="0" w:lastRowLastColumn="0"/>
          <w:trHeight w:val="340"/>
          <w:tblHeader/>
          <w:jc w:val="center"/>
        </w:trPr>
        <w:tc>
          <w:tcPr>
            <w:tcW w:w="570" w:type="pct"/>
            <w:tcBorders>
              <w:top w:val="single" w:sz="4" w:space="0" w:color="00706C"/>
              <w:left w:val="single" w:sz="4" w:space="0" w:color="00706C"/>
            </w:tcBorders>
            <w:vAlign w:val="center"/>
            <w:hideMark/>
          </w:tcPr>
          <w:p w14:paraId="79C5A036" w14:textId="77777777" w:rsidR="002414E0" w:rsidRPr="002414E0" w:rsidRDefault="002414E0" w:rsidP="002414E0">
            <w:pPr>
              <w:jc w:val="center"/>
              <w:rPr>
                <w:rFonts w:ascii="等线" w:eastAsia="等线" w:hAnsi="等线" w:cs="Times New Roman" w:hint="eastAsia"/>
                <w:b/>
                <w:bCs/>
                <w:szCs w:val="21"/>
                <w14:ligatures w14:val="standardContextual"/>
              </w:rPr>
            </w:pPr>
            <w:r w:rsidRPr="002414E0">
              <w:rPr>
                <w:rFonts w:ascii="等线" w:eastAsia="等线" w:hAnsi="等线" w:cs="Times New Roman" w:hint="eastAsia"/>
                <w:b/>
                <w:bCs/>
                <w:szCs w:val="21"/>
                <w14:ligatures w14:val="standardContextual"/>
              </w:rPr>
              <w:t>序号</w:t>
            </w:r>
          </w:p>
        </w:tc>
        <w:tc>
          <w:tcPr>
            <w:tcW w:w="1704" w:type="pct"/>
            <w:tcBorders>
              <w:top w:val="single" w:sz="4" w:space="0" w:color="00706C"/>
            </w:tcBorders>
            <w:vAlign w:val="center"/>
            <w:hideMark/>
          </w:tcPr>
          <w:p w14:paraId="2DA024DD" w14:textId="77777777" w:rsidR="002414E0" w:rsidRPr="002414E0" w:rsidRDefault="002414E0" w:rsidP="002414E0">
            <w:pPr>
              <w:jc w:val="center"/>
              <w:rPr>
                <w:rFonts w:ascii="等线" w:eastAsia="等线" w:hAnsi="等线" w:cs="Times New Roman" w:hint="eastAsia"/>
                <w:b/>
                <w:bCs/>
                <w:szCs w:val="21"/>
                <w14:ligatures w14:val="standardContextual"/>
              </w:rPr>
            </w:pPr>
            <w:r w:rsidRPr="002414E0">
              <w:rPr>
                <w:rFonts w:ascii="等线" w:eastAsia="等线" w:hAnsi="等线" w:cs="Times New Roman" w:hint="eastAsia"/>
                <w:b/>
                <w:bCs/>
                <w:szCs w:val="21"/>
                <w14:ligatures w14:val="standardContextual"/>
              </w:rPr>
              <w:t>地区</w:t>
            </w:r>
          </w:p>
        </w:tc>
        <w:tc>
          <w:tcPr>
            <w:tcW w:w="1363" w:type="pct"/>
            <w:tcBorders>
              <w:top w:val="single" w:sz="4" w:space="0" w:color="00706C"/>
            </w:tcBorders>
            <w:vAlign w:val="center"/>
            <w:hideMark/>
          </w:tcPr>
          <w:p w14:paraId="73B305D4" w14:textId="77777777" w:rsidR="002414E0" w:rsidRPr="002414E0" w:rsidRDefault="002414E0" w:rsidP="002414E0">
            <w:pPr>
              <w:jc w:val="center"/>
              <w:rPr>
                <w:rFonts w:ascii="等线" w:eastAsia="等线" w:hAnsi="等线" w:cs="Times New Roman" w:hint="eastAsia"/>
                <w:b/>
                <w:bCs/>
                <w:szCs w:val="21"/>
                <w14:ligatures w14:val="standardContextual"/>
              </w:rPr>
            </w:pPr>
            <w:r w:rsidRPr="002414E0">
              <w:rPr>
                <w:rFonts w:ascii="等线" w:eastAsia="等线" w:hAnsi="等线" w:cs="Times New Roman" w:hint="eastAsia"/>
                <w:b/>
                <w:bCs/>
                <w:szCs w:val="21"/>
                <w14:ligatures w14:val="standardContextual"/>
              </w:rPr>
              <w:t>毕业生人数(人)</w:t>
            </w:r>
          </w:p>
        </w:tc>
        <w:tc>
          <w:tcPr>
            <w:tcW w:w="1363" w:type="pct"/>
            <w:tcBorders>
              <w:top w:val="single" w:sz="4" w:space="0" w:color="00706C"/>
              <w:right w:val="single" w:sz="4" w:space="0" w:color="00706C"/>
            </w:tcBorders>
            <w:vAlign w:val="center"/>
            <w:hideMark/>
          </w:tcPr>
          <w:p w14:paraId="35F38429" w14:textId="71C4D9A2" w:rsidR="002414E0" w:rsidRPr="002414E0" w:rsidRDefault="002414E0" w:rsidP="002414E0">
            <w:pPr>
              <w:jc w:val="center"/>
              <w:rPr>
                <w:rFonts w:ascii="等线" w:eastAsia="等线" w:hAnsi="等线" w:cs="Times New Roman" w:hint="eastAsia"/>
                <w:b/>
                <w:bCs/>
                <w:szCs w:val="21"/>
                <w14:ligatures w14:val="standardContextual"/>
              </w:rPr>
            </w:pPr>
            <w:r w:rsidRPr="002414E0">
              <w:rPr>
                <w:rFonts w:ascii="等线" w:eastAsia="等线" w:hAnsi="等线" w:cs="Times New Roman" w:hint="eastAsia"/>
                <w:b/>
                <w:bCs/>
                <w:szCs w:val="21"/>
                <w14:ligatures w14:val="standardContextual"/>
              </w:rPr>
              <w:t>所占比例%</w:t>
            </w:r>
          </w:p>
        </w:tc>
      </w:tr>
      <w:tr w:rsidR="002414E0" w:rsidRPr="002414E0" w14:paraId="3805D44E"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570" w:type="pct"/>
            <w:vAlign w:val="center"/>
            <w:hideMark/>
          </w:tcPr>
          <w:p w14:paraId="6380E6EF"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w:t>
            </w:r>
          </w:p>
        </w:tc>
        <w:tc>
          <w:tcPr>
            <w:tcW w:w="1704" w:type="pct"/>
            <w:vAlign w:val="center"/>
            <w:hideMark/>
          </w:tcPr>
          <w:p w14:paraId="63283D9B"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北京市</w:t>
            </w:r>
          </w:p>
        </w:tc>
        <w:tc>
          <w:tcPr>
            <w:tcW w:w="1363" w:type="pct"/>
            <w:vAlign w:val="center"/>
            <w:hideMark/>
          </w:tcPr>
          <w:p w14:paraId="19D05AE6"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55</w:t>
            </w:r>
          </w:p>
        </w:tc>
        <w:tc>
          <w:tcPr>
            <w:tcW w:w="1363" w:type="pct"/>
            <w:vAlign w:val="center"/>
            <w:hideMark/>
          </w:tcPr>
          <w:p w14:paraId="693BD922"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4.06</w:t>
            </w:r>
          </w:p>
        </w:tc>
      </w:tr>
      <w:tr w:rsidR="002414E0" w:rsidRPr="002414E0" w14:paraId="4B3315FF" w14:textId="77777777" w:rsidTr="002414E0">
        <w:trPr>
          <w:trHeight w:val="300"/>
          <w:jc w:val="center"/>
        </w:trPr>
        <w:tc>
          <w:tcPr>
            <w:tcW w:w="570" w:type="pct"/>
            <w:vAlign w:val="center"/>
            <w:hideMark/>
          </w:tcPr>
          <w:p w14:paraId="52AE7DD7"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2</w:t>
            </w:r>
          </w:p>
        </w:tc>
        <w:tc>
          <w:tcPr>
            <w:tcW w:w="1704" w:type="pct"/>
            <w:vAlign w:val="center"/>
            <w:hideMark/>
          </w:tcPr>
          <w:p w14:paraId="0B1E8237"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浙江省</w:t>
            </w:r>
          </w:p>
        </w:tc>
        <w:tc>
          <w:tcPr>
            <w:tcW w:w="1363" w:type="pct"/>
            <w:vAlign w:val="center"/>
            <w:hideMark/>
          </w:tcPr>
          <w:p w14:paraId="2C763B0B"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50</w:t>
            </w:r>
          </w:p>
        </w:tc>
        <w:tc>
          <w:tcPr>
            <w:tcW w:w="1363" w:type="pct"/>
            <w:vAlign w:val="center"/>
            <w:hideMark/>
          </w:tcPr>
          <w:p w14:paraId="4EC3DE46"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3.69</w:t>
            </w:r>
          </w:p>
        </w:tc>
      </w:tr>
      <w:tr w:rsidR="002414E0" w:rsidRPr="002414E0" w14:paraId="6EBCB12D"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570" w:type="pct"/>
            <w:vAlign w:val="center"/>
            <w:hideMark/>
          </w:tcPr>
          <w:p w14:paraId="01DFA711"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3</w:t>
            </w:r>
          </w:p>
        </w:tc>
        <w:tc>
          <w:tcPr>
            <w:tcW w:w="1704" w:type="pct"/>
            <w:vAlign w:val="center"/>
            <w:hideMark/>
          </w:tcPr>
          <w:p w14:paraId="7C18D8F7"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新疆维吾尔自治区</w:t>
            </w:r>
          </w:p>
        </w:tc>
        <w:tc>
          <w:tcPr>
            <w:tcW w:w="1363" w:type="pct"/>
            <w:vAlign w:val="center"/>
            <w:hideMark/>
          </w:tcPr>
          <w:p w14:paraId="604878DD"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48</w:t>
            </w:r>
          </w:p>
        </w:tc>
        <w:tc>
          <w:tcPr>
            <w:tcW w:w="1363" w:type="pct"/>
            <w:vAlign w:val="center"/>
            <w:hideMark/>
          </w:tcPr>
          <w:p w14:paraId="57518DE0"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3.54</w:t>
            </w:r>
          </w:p>
        </w:tc>
      </w:tr>
      <w:tr w:rsidR="002414E0" w:rsidRPr="002414E0" w14:paraId="6F61E6F0" w14:textId="77777777" w:rsidTr="002414E0">
        <w:trPr>
          <w:trHeight w:val="300"/>
          <w:jc w:val="center"/>
        </w:trPr>
        <w:tc>
          <w:tcPr>
            <w:tcW w:w="570" w:type="pct"/>
            <w:vAlign w:val="center"/>
            <w:hideMark/>
          </w:tcPr>
          <w:p w14:paraId="57E5ED47"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4</w:t>
            </w:r>
          </w:p>
        </w:tc>
        <w:tc>
          <w:tcPr>
            <w:tcW w:w="1704" w:type="pct"/>
            <w:vAlign w:val="center"/>
            <w:hideMark/>
          </w:tcPr>
          <w:p w14:paraId="2ACCA638"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内蒙古自治区</w:t>
            </w:r>
          </w:p>
        </w:tc>
        <w:tc>
          <w:tcPr>
            <w:tcW w:w="1363" w:type="pct"/>
            <w:vAlign w:val="center"/>
            <w:hideMark/>
          </w:tcPr>
          <w:p w14:paraId="08117BA1"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24</w:t>
            </w:r>
          </w:p>
        </w:tc>
        <w:tc>
          <w:tcPr>
            <w:tcW w:w="1363" w:type="pct"/>
            <w:vAlign w:val="center"/>
            <w:hideMark/>
          </w:tcPr>
          <w:p w14:paraId="21C07554"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1.77</w:t>
            </w:r>
          </w:p>
        </w:tc>
      </w:tr>
      <w:tr w:rsidR="002414E0" w:rsidRPr="002414E0" w14:paraId="42E73689"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570" w:type="pct"/>
            <w:vAlign w:val="center"/>
            <w:hideMark/>
          </w:tcPr>
          <w:p w14:paraId="19E573B6"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5</w:t>
            </w:r>
          </w:p>
        </w:tc>
        <w:tc>
          <w:tcPr>
            <w:tcW w:w="1704" w:type="pct"/>
            <w:vAlign w:val="center"/>
            <w:hideMark/>
          </w:tcPr>
          <w:p w14:paraId="1294BD99"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河南省</w:t>
            </w:r>
          </w:p>
        </w:tc>
        <w:tc>
          <w:tcPr>
            <w:tcW w:w="1363" w:type="pct"/>
            <w:vAlign w:val="center"/>
            <w:hideMark/>
          </w:tcPr>
          <w:p w14:paraId="6F3A5E10"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9</w:t>
            </w:r>
          </w:p>
        </w:tc>
        <w:tc>
          <w:tcPr>
            <w:tcW w:w="1363" w:type="pct"/>
            <w:vAlign w:val="center"/>
            <w:hideMark/>
          </w:tcPr>
          <w:p w14:paraId="2D377098"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0.66</w:t>
            </w:r>
          </w:p>
        </w:tc>
      </w:tr>
      <w:tr w:rsidR="002414E0" w:rsidRPr="002414E0" w14:paraId="76D83EC0" w14:textId="77777777" w:rsidTr="002414E0">
        <w:trPr>
          <w:trHeight w:val="300"/>
          <w:jc w:val="center"/>
        </w:trPr>
        <w:tc>
          <w:tcPr>
            <w:tcW w:w="570" w:type="pct"/>
            <w:vAlign w:val="center"/>
            <w:hideMark/>
          </w:tcPr>
          <w:p w14:paraId="3B23EBE7"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6</w:t>
            </w:r>
          </w:p>
        </w:tc>
        <w:tc>
          <w:tcPr>
            <w:tcW w:w="1704" w:type="pct"/>
            <w:vAlign w:val="center"/>
            <w:hideMark/>
          </w:tcPr>
          <w:p w14:paraId="6C1DD75B"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河北省</w:t>
            </w:r>
          </w:p>
        </w:tc>
        <w:tc>
          <w:tcPr>
            <w:tcW w:w="1363" w:type="pct"/>
            <w:vAlign w:val="center"/>
            <w:hideMark/>
          </w:tcPr>
          <w:p w14:paraId="4FDBA11D"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4</w:t>
            </w:r>
          </w:p>
        </w:tc>
        <w:tc>
          <w:tcPr>
            <w:tcW w:w="1363" w:type="pct"/>
            <w:vAlign w:val="center"/>
            <w:hideMark/>
          </w:tcPr>
          <w:p w14:paraId="37C0B478"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0.29</w:t>
            </w:r>
          </w:p>
        </w:tc>
      </w:tr>
      <w:tr w:rsidR="002414E0" w:rsidRPr="002414E0" w14:paraId="7DD18353"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570" w:type="pct"/>
            <w:vAlign w:val="center"/>
            <w:hideMark/>
          </w:tcPr>
          <w:p w14:paraId="60EC3FD0"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7</w:t>
            </w:r>
          </w:p>
        </w:tc>
        <w:tc>
          <w:tcPr>
            <w:tcW w:w="1704" w:type="pct"/>
            <w:vAlign w:val="center"/>
            <w:hideMark/>
          </w:tcPr>
          <w:p w14:paraId="6258F656"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安徽省</w:t>
            </w:r>
          </w:p>
        </w:tc>
        <w:tc>
          <w:tcPr>
            <w:tcW w:w="1363" w:type="pct"/>
            <w:vAlign w:val="center"/>
            <w:hideMark/>
          </w:tcPr>
          <w:p w14:paraId="09EF310A"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3</w:t>
            </w:r>
          </w:p>
        </w:tc>
        <w:tc>
          <w:tcPr>
            <w:tcW w:w="1363" w:type="pct"/>
            <w:vAlign w:val="center"/>
            <w:hideMark/>
          </w:tcPr>
          <w:p w14:paraId="38390069"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0.22</w:t>
            </w:r>
          </w:p>
        </w:tc>
      </w:tr>
      <w:tr w:rsidR="002414E0" w:rsidRPr="002414E0" w14:paraId="47A61BCD" w14:textId="77777777" w:rsidTr="002414E0">
        <w:trPr>
          <w:trHeight w:val="300"/>
          <w:jc w:val="center"/>
        </w:trPr>
        <w:tc>
          <w:tcPr>
            <w:tcW w:w="570" w:type="pct"/>
            <w:vAlign w:val="center"/>
            <w:hideMark/>
          </w:tcPr>
          <w:p w14:paraId="69A7F66B"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8</w:t>
            </w:r>
          </w:p>
        </w:tc>
        <w:tc>
          <w:tcPr>
            <w:tcW w:w="1704" w:type="pct"/>
            <w:vAlign w:val="center"/>
            <w:hideMark/>
          </w:tcPr>
          <w:p w14:paraId="6BA55D08"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甘肃省</w:t>
            </w:r>
          </w:p>
        </w:tc>
        <w:tc>
          <w:tcPr>
            <w:tcW w:w="1363" w:type="pct"/>
            <w:vAlign w:val="center"/>
            <w:hideMark/>
          </w:tcPr>
          <w:p w14:paraId="41EEE6E7"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2</w:t>
            </w:r>
          </w:p>
        </w:tc>
        <w:tc>
          <w:tcPr>
            <w:tcW w:w="1363" w:type="pct"/>
            <w:vAlign w:val="center"/>
            <w:hideMark/>
          </w:tcPr>
          <w:p w14:paraId="051D1472"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0.15</w:t>
            </w:r>
          </w:p>
        </w:tc>
      </w:tr>
      <w:tr w:rsidR="002414E0" w:rsidRPr="002414E0" w14:paraId="12063657"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570" w:type="pct"/>
            <w:vAlign w:val="center"/>
            <w:hideMark/>
          </w:tcPr>
          <w:p w14:paraId="4A855EC4"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lastRenderedPageBreak/>
              <w:t>9</w:t>
            </w:r>
          </w:p>
        </w:tc>
        <w:tc>
          <w:tcPr>
            <w:tcW w:w="1704" w:type="pct"/>
            <w:vAlign w:val="center"/>
            <w:hideMark/>
          </w:tcPr>
          <w:p w14:paraId="79915021"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陕西省</w:t>
            </w:r>
          </w:p>
        </w:tc>
        <w:tc>
          <w:tcPr>
            <w:tcW w:w="1363" w:type="pct"/>
            <w:vAlign w:val="center"/>
            <w:hideMark/>
          </w:tcPr>
          <w:p w14:paraId="56BBF467"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w:t>
            </w:r>
          </w:p>
        </w:tc>
        <w:tc>
          <w:tcPr>
            <w:tcW w:w="1363" w:type="pct"/>
            <w:vAlign w:val="center"/>
            <w:hideMark/>
          </w:tcPr>
          <w:p w14:paraId="039BFB59"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0.07</w:t>
            </w:r>
          </w:p>
        </w:tc>
      </w:tr>
      <w:tr w:rsidR="002414E0" w:rsidRPr="002414E0" w14:paraId="7559F0BA" w14:textId="77777777" w:rsidTr="002414E0">
        <w:trPr>
          <w:trHeight w:val="300"/>
          <w:jc w:val="center"/>
        </w:trPr>
        <w:tc>
          <w:tcPr>
            <w:tcW w:w="570" w:type="pct"/>
            <w:vAlign w:val="center"/>
            <w:hideMark/>
          </w:tcPr>
          <w:p w14:paraId="135F5324"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10</w:t>
            </w:r>
          </w:p>
        </w:tc>
        <w:tc>
          <w:tcPr>
            <w:tcW w:w="1704" w:type="pct"/>
            <w:vAlign w:val="center"/>
            <w:hideMark/>
          </w:tcPr>
          <w:p w14:paraId="4B055402"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湖南省</w:t>
            </w:r>
          </w:p>
        </w:tc>
        <w:tc>
          <w:tcPr>
            <w:tcW w:w="1363" w:type="pct"/>
            <w:vAlign w:val="center"/>
            <w:hideMark/>
          </w:tcPr>
          <w:p w14:paraId="2674B8F4"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w:t>
            </w:r>
          </w:p>
        </w:tc>
        <w:tc>
          <w:tcPr>
            <w:tcW w:w="1363" w:type="pct"/>
            <w:vAlign w:val="center"/>
            <w:hideMark/>
          </w:tcPr>
          <w:p w14:paraId="66E83584"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0.07</w:t>
            </w:r>
          </w:p>
        </w:tc>
      </w:tr>
      <w:tr w:rsidR="002414E0" w:rsidRPr="002414E0" w14:paraId="4F669B89"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570" w:type="pct"/>
            <w:vAlign w:val="center"/>
            <w:hideMark/>
          </w:tcPr>
          <w:p w14:paraId="1674FF5E"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11</w:t>
            </w:r>
          </w:p>
        </w:tc>
        <w:tc>
          <w:tcPr>
            <w:tcW w:w="1704" w:type="pct"/>
            <w:vAlign w:val="center"/>
            <w:hideMark/>
          </w:tcPr>
          <w:p w14:paraId="21756CED"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吉林省</w:t>
            </w:r>
          </w:p>
        </w:tc>
        <w:tc>
          <w:tcPr>
            <w:tcW w:w="1363" w:type="pct"/>
            <w:vAlign w:val="center"/>
            <w:hideMark/>
          </w:tcPr>
          <w:p w14:paraId="30E08748"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w:t>
            </w:r>
          </w:p>
        </w:tc>
        <w:tc>
          <w:tcPr>
            <w:tcW w:w="1363" w:type="pct"/>
            <w:vAlign w:val="center"/>
            <w:hideMark/>
          </w:tcPr>
          <w:p w14:paraId="30B29E10"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0.07</w:t>
            </w:r>
          </w:p>
        </w:tc>
      </w:tr>
      <w:tr w:rsidR="002414E0" w:rsidRPr="002414E0" w14:paraId="119EAC3E" w14:textId="77777777" w:rsidTr="002414E0">
        <w:trPr>
          <w:trHeight w:val="300"/>
          <w:jc w:val="center"/>
        </w:trPr>
        <w:tc>
          <w:tcPr>
            <w:tcW w:w="570" w:type="pct"/>
            <w:vAlign w:val="center"/>
            <w:hideMark/>
          </w:tcPr>
          <w:p w14:paraId="2E69BACD"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12</w:t>
            </w:r>
          </w:p>
        </w:tc>
        <w:tc>
          <w:tcPr>
            <w:tcW w:w="1704" w:type="pct"/>
            <w:vAlign w:val="center"/>
            <w:hideMark/>
          </w:tcPr>
          <w:p w14:paraId="293010C2"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江苏省</w:t>
            </w:r>
          </w:p>
        </w:tc>
        <w:tc>
          <w:tcPr>
            <w:tcW w:w="1363" w:type="pct"/>
            <w:vAlign w:val="center"/>
            <w:hideMark/>
          </w:tcPr>
          <w:p w14:paraId="33FFA47D"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w:t>
            </w:r>
          </w:p>
        </w:tc>
        <w:tc>
          <w:tcPr>
            <w:tcW w:w="1363" w:type="pct"/>
            <w:vAlign w:val="center"/>
            <w:hideMark/>
          </w:tcPr>
          <w:p w14:paraId="71562A38"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0.07</w:t>
            </w:r>
          </w:p>
        </w:tc>
      </w:tr>
      <w:tr w:rsidR="002414E0" w:rsidRPr="002414E0" w14:paraId="73AFA8DF"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570" w:type="pct"/>
            <w:vAlign w:val="center"/>
            <w:hideMark/>
          </w:tcPr>
          <w:p w14:paraId="0F4290C8"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13</w:t>
            </w:r>
          </w:p>
        </w:tc>
        <w:tc>
          <w:tcPr>
            <w:tcW w:w="1704" w:type="pct"/>
            <w:vAlign w:val="center"/>
            <w:hideMark/>
          </w:tcPr>
          <w:p w14:paraId="07B8FC5C"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福建省</w:t>
            </w:r>
          </w:p>
        </w:tc>
        <w:tc>
          <w:tcPr>
            <w:tcW w:w="1363" w:type="pct"/>
            <w:vAlign w:val="center"/>
            <w:hideMark/>
          </w:tcPr>
          <w:p w14:paraId="5EB615A2"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w:t>
            </w:r>
          </w:p>
        </w:tc>
        <w:tc>
          <w:tcPr>
            <w:tcW w:w="1363" w:type="pct"/>
            <w:vAlign w:val="center"/>
            <w:hideMark/>
          </w:tcPr>
          <w:p w14:paraId="0A68DB3F"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0.07</w:t>
            </w:r>
          </w:p>
        </w:tc>
      </w:tr>
      <w:tr w:rsidR="002414E0" w:rsidRPr="002414E0" w14:paraId="739F579A" w14:textId="77777777" w:rsidTr="002414E0">
        <w:trPr>
          <w:trHeight w:val="300"/>
          <w:jc w:val="center"/>
        </w:trPr>
        <w:tc>
          <w:tcPr>
            <w:tcW w:w="570" w:type="pct"/>
            <w:vAlign w:val="center"/>
            <w:hideMark/>
          </w:tcPr>
          <w:p w14:paraId="34EE5A90"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14</w:t>
            </w:r>
          </w:p>
        </w:tc>
        <w:tc>
          <w:tcPr>
            <w:tcW w:w="1704" w:type="pct"/>
            <w:vAlign w:val="center"/>
            <w:hideMark/>
          </w:tcPr>
          <w:p w14:paraId="3715215A"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江西省</w:t>
            </w:r>
          </w:p>
        </w:tc>
        <w:tc>
          <w:tcPr>
            <w:tcW w:w="1363" w:type="pct"/>
            <w:vAlign w:val="center"/>
            <w:hideMark/>
          </w:tcPr>
          <w:p w14:paraId="40AD47C5"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w:t>
            </w:r>
          </w:p>
        </w:tc>
        <w:tc>
          <w:tcPr>
            <w:tcW w:w="1363" w:type="pct"/>
            <w:vAlign w:val="center"/>
            <w:hideMark/>
          </w:tcPr>
          <w:p w14:paraId="52A734BF"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0.07</w:t>
            </w:r>
          </w:p>
        </w:tc>
      </w:tr>
      <w:tr w:rsidR="002414E0" w:rsidRPr="002414E0" w14:paraId="551E91EB" w14:textId="77777777" w:rsidTr="002414E0">
        <w:trPr>
          <w:cnfStyle w:val="000000100000" w:firstRow="0" w:lastRow="0" w:firstColumn="0" w:lastColumn="0" w:oddVBand="0" w:evenVBand="0" w:oddHBand="1" w:evenHBand="0" w:firstRowFirstColumn="0" w:firstRowLastColumn="0" w:lastRowFirstColumn="0" w:lastRowLastColumn="0"/>
          <w:trHeight w:val="300"/>
          <w:jc w:val="center"/>
        </w:trPr>
        <w:tc>
          <w:tcPr>
            <w:tcW w:w="2274" w:type="pct"/>
            <w:gridSpan w:val="2"/>
            <w:vAlign w:val="center"/>
            <w:hideMark/>
          </w:tcPr>
          <w:p w14:paraId="276D8BB1" w14:textId="3DB5B6F8"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合</w:t>
            </w:r>
            <w:r>
              <w:rPr>
                <w:rFonts w:ascii="等线" w:eastAsia="等线" w:hAnsi="等线" w:cs="Times New Roman" w:hint="eastAsia"/>
                <w:szCs w:val="21"/>
                <w14:ligatures w14:val="standardContextual"/>
              </w:rPr>
              <w:t xml:space="preserve"> </w:t>
            </w:r>
            <w:r w:rsidRPr="002414E0">
              <w:rPr>
                <w:rFonts w:ascii="等线" w:eastAsia="等线" w:hAnsi="等线" w:cs="Times New Roman" w:hint="eastAsia"/>
                <w:szCs w:val="21"/>
                <w14:ligatures w14:val="standardContextual"/>
              </w:rPr>
              <w:t>计</w:t>
            </w:r>
          </w:p>
        </w:tc>
        <w:tc>
          <w:tcPr>
            <w:tcW w:w="1363" w:type="pct"/>
            <w:vAlign w:val="center"/>
            <w:hideMark/>
          </w:tcPr>
          <w:p w14:paraId="3094BE66"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201</w:t>
            </w:r>
          </w:p>
        </w:tc>
        <w:tc>
          <w:tcPr>
            <w:tcW w:w="1363" w:type="pct"/>
            <w:vAlign w:val="center"/>
            <w:hideMark/>
          </w:tcPr>
          <w:p w14:paraId="55591244" w14:textId="77777777" w:rsidR="002414E0" w:rsidRPr="002414E0" w:rsidRDefault="002414E0" w:rsidP="002414E0">
            <w:pPr>
              <w:jc w:val="center"/>
              <w:rPr>
                <w:rFonts w:ascii="等线" w:eastAsia="等线" w:hAnsi="等线" w:cs="Times New Roman" w:hint="eastAsia"/>
                <w:szCs w:val="21"/>
                <w14:ligatures w14:val="standardContextual"/>
              </w:rPr>
            </w:pPr>
            <w:r w:rsidRPr="002414E0">
              <w:rPr>
                <w:rFonts w:ascii="等线" w:eastAsia="等线" w:hAnsi="等线" w:cs="Times New Roman" w:hint="eastAsia"/>
                <w:szCs w:val="21"/>
                <w14:ligatures w14:val="standardContextual"/>
              </w:rPr>
              <w:t>14.82</w:t>
            </w:r>
          </w:p>
        </w:tc>
      </w:tr>
    </w:tbl>
    <w:p w14:paraId="6ABF9F4F" w14:textId="77777777" w:rsidR="0016305B" w:rsidRPr="00907D5C" w:rsidRDefault="00000000" w:rsidP="00000355">
      <w:pPr>
        <w:pStyle w:val="3"/>
        <w:numPr>
          <w:ilvl w:val="0"/>
          <w:numId w:val="2"/>
        </w:numPr>
        <w:spacing w:beforeLines="50" w:before="156" w:after="0"/>
        <w:ind w:left="436" w:hanging="11"/>
        <w:jc w:val="left"/>
        <w:rPr>
          <w:rFonts w:ascii="楷体" w:eastAsia="楷体" w:hAnsi="楷体" w:hint="eastAsia"/>
          <w:b/>
          <w:bCs/>
          <w:color w:val="000000" w:themeColor="text1"/>
          <w14:ligatures w14:val="standardContextual"/>
        </w:rPr>
      </w:pPr>
      <w:bookmarkStart w:id="12" w:name="_Toc216711413"/>
      <w:r w:rsidRPr="00907D5C">
        <w:rPr>
          <w:rFonts w:ascii="楷体" w:eastAsia="楷体" w:hAnsi="楷体" w:hint="eastAsia"/>
          <w:b/>
          <w:bCs/>
          <w:color w:val="000000" w:themeColor="text1"/>
          <w14:ligatures w14:val="standardContextual"/>
        </w:rPr>
        <w:t>毕业去向落实率</w:t>
      </w:r>
      <w:bookmarkEnd w:id="12"/>
    </w:p>
    <w:p w14:paraId="544F7B7B" w14:textId="5DD70B01" w:rsidR="0016305B" w:rsidRDefault="00000000" w:rsidP="00017550">
      <w:pPr>
        <w:adjustRightInd w:val="0"/>
        <w:snapToGrid w:val="0"/>
        <w:spacing w:line="520" w:lineRule="exact"/>
        <w:ind w:firstLineChars="177" w:firstLine="425"/>
        <w:rPr>
          <w:rFonts w:ascii="宋体" w:eastAsia="宋体" w:hAnsi="宋体" w:cs="宋体" w:hint="eastAsia"/>
          <w:sz w:val="24"/>
        </w:rPr>
      </w:pPr>
      <w:r>
        <w:rPr>
          <w:rFonts w:ascii="宋体" w:eastAsia="宋体" w:hAnsi="宋体" w:cs="宋体" w:hint="eastAsia"/>
          <w:sz w:val="24"/>
        </w:rPr>
        <w:t>截至报告期，2025届毕业生共</w:t>
      </w:r>
      <w:r w:rsidR="00017550">
        <w:rPr>
          <w:rFonts w:ascii="宋体" w:eastAsia="宋体" w:hAnsi="宋体" w:cs="宋体" w:hint="eastAsia"/>
          <w:sz w:val="24"/>
        </w:rPr>
        <w:t>有</w:t>
      </w:r>
      <w:r>
        <w:rPr>
          <w:rFonts w:ascii="宋体" w:eastAsia="宋体" w:hAnsi="宋体" w:cs="宋体" w:hint="eastAsia"/>
          <w:sz w:val="24"/>
        </w:rPr>
        <w:t>1258人落实毕业去向，总体毕业去向落实率9</w:t>
      </w:r>
      <w:r w:rsidR="00485CBD">
        <w:rPr>
          <w:rFonts w:ascii="宋体" w:eastAsia="宋体" w:hAnsi="宋体" w:cs="宋体" w:hint="eastAsia"/>
          <w:sz w:val="24"/>
        </w:rPr>
        <w:t>2.77</w:t>
      </w:r>
      <w:r>
        <w:rPr>
          <w:rFonts w:ascii="宋体" w:eastAsia="宋体" w:hAnsi="宋体" w:cs="宋体" w:hint="eastAsia"/>
          <w:sz w:val="24"/>
        </w:rPr>
        <w:t>%</w:t>
      </w:r>
      <w:r w:rsidR="00E40BA8">
        <w:rPr>
          <w:rFonts w:ascii="宋体" w:eastAsia="宋体" w:hAnsi="宋体" w:cs="宋体" w:hint="eastAsia"/>
          <w:sz w:val="24"/>
        </w:rPr>
        <w:t>。</w:t>
      </w:r>
    </w:p>
    <w:p w14:paraId="3DA9008F" w14:textId="6BF6E518" w:rsidR="00AB65C0" w:rsidRDefault="00AB65C0" w:rsidP="00AB65C0">
      <w:pPr>
        <w:pStyle w:val="a3"/>
        <w:jc w:val="center"/>
        <w:rPr>
          <w:rFonts w:ascii="黑体" w:hAnsi="黑体" w:hint="eastAsia"/>
          <w:sz w:val="21"/>
          <w:szCs w:val="21"/>
        </w:rPr>
      </w:pPr>
      <w:bookmarkStart w:id="13" w:name="_Toc216711275"/>
      <w:r w:rsidRPr="00D405F6">
        <w:rPr>
          <w:rFonts w:ascii="黑体" w:hAnsi="黑体"/>
          <w:sz w:val="21"/>
          <w:szCs w:val="21"/>
        </w:rPr>
        <w:t>表</w:t>
      </w:r>
      <w:r w:rsidRPr="00D405F6">
        <w:rPr>
          <w:rFonts w:ascii="黑体" w:hAnsi="黑体"/>
          <w:sz w:val="21"/>
          <w:szCs w:val="21"/>
        </w:rPr>
        <w:fldChar w:fldCharType="begin"/>
      </w:r>
      <w:r w:rsidRPr="00D405F6">
        <w:rPr>
          <w:rFonts w:ascii="黑体" w:hAnsi="黑体"/>
          <w:sz w:val="21"/>
          <w:szCs w:val="21"/>
        </w:rPr>
        <w:instrText xml:space="preserve"> SEQ 表 \* ARABIC </w:instrText>
      </w:r>
      <w:r w:rsidRPr="00D405F6">
        <w:rPr>
          <w:rFonts w:ascii="黑体" w:hAnsi="黑体"/>
          <w:sz w:val="21"/>
          <w:szCs w:val="21"/>
        </w:rPr>
        <w:fldChar w:fldCharType="separate"/>
      </w:r>
      <w:r w:rsidR="00A24E78">
        <w:rPr>
          <w:rFonts w:ascii="黑体" w:hAnsi="黑体" w:hint="eastAsia"/>
          <w:noProof/>
          <w:sz w:val="21"/>
          <w:szCs w:val="21"/>
        </w:rPr>
        <w:t>4</w:t>
      </w:r>
      <w:r w:rsidRPr="00D405F6">
        <w:rPr>
          <w:rFonts w:ascii="黑体" w:hAnsi="黑体"/>
          <w:sz w:val="21"/>
          <w:szCs w:val="21"/>
        </w:rPr>
        <w:fldChar w:fldCharType="end"/>
      </w:r>
      <w:r w:rsidRPr="00D405F6">
        <w:rPr>
          <w:rFonts w:ascii="黑体" w:hAnsi="黑体" w:hint="eastAsia"/>
          <w:sz w:val="21"/>
          <w:szCs w:val="21"/>
        </w:rPr>
        <w:t xml:space="preserve"> </w:t>
      </w:r>
      <w:r w:rsidRPr="00D405F6">
        <w:rPr>
          <w:rFonts w:ascii="黑体" w:hAnsi="黑体"/>
          <w:sz w:val="21"/>
          <w:szCs w:val="21"/>
        </w:rPr>
        <w:t>202</w:t>
      </w:r>
      <w:r w:rsidRPr="00D405F6">
        <w:rPr>
          <w:rFonts w:ascii="黑体" w:hAnsi="黑体" w:hint="eastAsia"/>
          <w:sz w:val="21"/>
          <w:szCs w:val="21"/>
        </w:rPr>
        <w:t>5</w:t>
      </w:r>
      <w:r w:rsidRPr="00D405F6">
        <w:rPr>
          <w:rFonts w:ascii="黑体" w:hAnsi="黑体"/>
          <w:sz w:val="21"/>
          <w:szCs w:val="21"/>
        </w:rPr>
        <w:t>届毕业生</w:t>
      </w:r>
      <w:r>
        <w:rPr>
          <w:rFonts w:ascii="黑体" w:hAnsi="黑体" w:hint="eastAsia"/>
          <w:sz w:val="21"/>
          <w:szCs w:val="21"/>
        </w:rPr>
        <w:t>毕业去向</w:t>
      </w:r>
      <w:r w:rsidR="004A1978">
        <w:rPr>
          <w:rFonts w:ascii="黑体" w:hAnsi="黑体" w:hint="eastAsia"/>
          <w:sz w:val="21"/>
          <w:szCs w:val="21"/>
        </w:rPr>
        <w:t>总体情况</w:t>
      </w:r>
      <w:r w:rsidR="00B77414">
        <w:rPr>
          <w:rFonts w:ascii="黑体" w:hAnsi="黑体" w:hint="eastAsia"/>
          <w:sz w:val="21"/>
          <w:szCs w:val="21"/>
        </w:rPr>
        <w:t>统计</w:t>
      </w:r>
      <w:r w:rsidRPr="00D405F6">
        <w:rPr>
          <w:rFonts w:ascii="黑体" w:hAnsi="黑体"/>
          <w:sz w:val="21"/>
          <w:szCs w:val="21"/>
        </w:rPr>
        <w:t>表</w:t>
      </w:r>
      <w:bookmarkEnd w:id="13"/>
    </w:p>
    <w:tbl>
      <w:tblPr>
        <w:tblStyle w:val="1-0"/>
        <w:tblW w:w="5000" w:type="pct"/>
        <w:jc w:val="center"/>
        <w:tblLook w:val="04A0" w:firstRow="1" w:lastRow="0" w:firstColumn="1" w:lastColumn="0" w:noHBand="0" w:noVBand="1"/>
      </w:tblPr>
      <w:tblGrid>
        <w:gridCol w:w="2050"/>
        <w:gridCol w:w="1251"/>
        <w:gridCol w:w="1251"/>
        <w:gridCol w:w="1519"/>
        <w:gridCol w:w="2451"/>
      </w:tblGrid>
      <w:tr w:rsidR="0043630A" w:rsidRPr="0043630A" w14:paraId="1A4EA35B" w14:textId="77777777" w:rsidTr="00035B51">
        <w:trPr>
          <w:cnfStyle w:val="100000000000" w:firstRow="1" w:lastRow="0" w:firstColumn="0" w:lastColumn="0" w:oddVBand="0" w:evenVBand="0" w:oddHBand="0" w:evenHBand="0" w:firstRowFirstColumn="0" w:firstRowLastColumn="0" w:lastRowFirstColumn="0" w:lastRowLastColumn="0"/>
          <w:jc w:val="center"/>
        </w:trPr>
        <w:tc>
          <w:tcPr>
            <w:tcW w:w="1203" w:type="pct"/>
            <w:vMerge w:val="restart"/>
            <w:tcBorders>
              <w:top w:val="single" w:sz="4" w:space="0" w:color="00706C"/>
              <w:left w:val="single" w:sz="4" w:space="0" w:color="00706C"/>
            </w:tcBorders>
            <w:vAlign w:val="center"/>
            <w:hideMark/>
          </w:tcPr>
          <w:p w14:paraId="5ADDDE64" w14:textId="45737B3D" w:rsidR="0043630A" w:rsidRPr="0043630A" w:rsidRDefault="0043630A" w:rsidP="0043630A">
            <w:pPr>
              <w:jc w:val="center"/>
              <w:rPr>
                <w:rFonts w:ascii="等线" w:eastAsia="等线" w:hAnsi="等线" w:cs="Times New Roman" w:hint="eastAsia"/>
                <w:b/>
                <w:bCs/>
                <w:szCs w:val="21"/>
                <w14:ligatures w14:val="standardContextual"/>
              </w:rPr>
            </w:pPr>
            <w:r w:rsidRPr="0043630A">
              <w:rPr>
                <w:rFonts w:ascii="等线" w:eastAsia="等线" w:hAnsi="等线" w:cs="Times New Roman" w:hint="eastAsia"/>
                <w:b/>
                <w:bCs/>
                <w:szCs w:val="21"/>
                <w14:ligatures w14:val="standardContextual"/>
              </w:rPr>
              <w:t>毕业生人数(人)</w:t>
            </w:r>
          </w:p>
        </w:tc>
        <w:tc>
          <w:tcPr>
            <w:tcW w:w="1468" w:type="pct"/>
            <w:gridSpan w:val="2"/>
            <w:tcBorders>
              <w:top w:val="single" w:sz="4" w:space="0" w:color="00706C"/>
            </w:tcBorders>
            <w:vAlign w:val="center"/>
            <w:hideMark/>
          </w:tcPr>
          <w:p w14:paraId="0CA994E6" w14:textId="77777777" w:rsidR="0043630A" w:rsidRPr="0043630A" w:rsidRDefault="0043630A" w:rsidP="0043630A">
            <w:pPr>
              <w:jc w:val="center"/>
              <w:rPr>
                <w:rFonts w:ascii="等线" w:eastAsia="等线" w:hAnsi="等线" w:cs="Times New Roman" w:hint="eastAsia"/>
                <w:b/>
                <w:bCs/>
                <w:szCs w:val="21"/>
                <w14:ligatures w14:val="standardContextual"/>
              </w:rPr>
            </w:pPr>
            <w:r w:rsidRPr="0043630A">
              <w:rPr>
                <w:rFonts w:ascii="等线" w:eastAsia="等线" w:hAnsi="等线" w:cs="Times New Roman" w:hint="eastAsia"/>
                <w:b/>
                <w:bCs/>
                <w:szCs w:val="21"/>
                <w14:ligatures w14:val="standardContextual"/>
              </w:rPr>
              <w:t>毕业去向落实</w:t>
            </w:r>
          </w:p>
        </w:tc>
        <w:tc>
          <w:tcPr>
            <w:tcW w:w="891" w:type="pct"/>
            <w:vMerge w:val="restart"/>
            <w:tcBorders>
              <w:top w:val="single" w:sz="4" w:space="0" w:color="00706C"/>
            </w:tcBorders>
            <w:vAlign w:val="center"/>
            <w:hideMark/>
          </w:tcPr>
          <w:p w14:paraId="60C1E49D" w14:textId="557C00F1" w:rsidR="0043630A" w:rsidRPr="0043630A" w:rsidRDefault="0043630A" w:rsidP="0043630A">
            <w:pPr>
              <w:jc w:val="center"/>
              <w:rPr>
                <w:rFonts w:ascii="等线" w:eastAsia="等线" w:hAnsi="等线" w:cs="Times New Roman" w:hint="eastAsia"/>
                <w:b/>
                <w:bCs/>
                <w:szCs w:val="21"/>
                <w14:ligatures w14:val="standardContextual"/>
              </w:rPr>
            </w:pPr>
            <w:r w:rsidRPr="0043630A">
              <w:rPr>
                <w:rFonts w:ascii="等线" w:eastAsia="等线" w:hAnsi="等线" w:cs="Times New Roman" w:hint="eastAsia"/>
                <w:b/>
                <w:bCs/>
                <w:szCs w:val="21"/>
                <w14:ligatures w14:val="standardContextual"/>
              </w:rPr>
              <w:t>未就业(人)</w:t>
            </w:r>
          </w:p>
        </w:tc>
        <w:tc>
          <w:tcPr>
            <w:tcW w:w="1438" w:type="pct"/>
            <w:vMerge w:val="restart"/>
            <w:tcBorders>
              <w:top w:val="single" w:sz="4" w:space="0" w:color="00706C"/>
              <w:right w:val="single" w:sz="4" w:space="0" w:color="00706C"/>
            </w:tcBorders>
            <w:vAlign w:val="center"/>
            <w:hideMark/>
          </w:tcPr>
          <w:p w14:paraId="096C498F" w14:textId="3D71FDFC" w:rsidR="0043630A" w:rsidRPr="0043630A" w:rsidRDefault="0043630A" w:rsidP="0043630A">
            <w:pPr>
              <w:jc w:val="center"/>
              <w:rPr>
                <w:rFonts w:ascii="等线" w:eastAsia="等线" w:hAnsi="等线" w:cs="Times New Roman" w:hint="eastAsia"/>
                <w:b/>
                <w:bCs/>
                <w:szCs w:val="21"/>
                <w14:ligatures w14:val="standardContextual"/>
              </w:rPr>
            </w:pPr>
            <w:r w:rsidRPr="0043630A">
              <w:rPr>
                <w:rFonts w:ascii="等线" w:eastAsia="等线" w:hAnsi="等线" w:cs="Times New Roman" w:hint="eastAsia"/>
                <w:b/>
                <w:bCs/>
                <w:szCs w:val="21"/>
                <w14:ligatures w14:val="standardContextual"/>
              </w:rPr>
              <w:t>毕业去向落实率%</w:t>
            </w:r>
          </w:p>
        </w:tc>
      </w:tr>
      <w:tr w:rsidR="0043630A" w:rsidRPr="0043630A" w14:paraId="6C380327" w14:textId="77777777" w:rsidTr="0043630A">
        <w:trPr>
          <w:cnfStyle w:val="000000100000" w:firstRow="0" w:lastRow="0" w:firstColumn="0" w:lastColumn="0" w:oddVBand="0" w:evenVBand="0" w:oddHBand="1" w:evenHBand="0" w:firstRowFirstColumn="0" w:firstRowLastColumn="0" w:lastRowFirstColumn="0" w:lastRowLastColumn="0"/>
          <w:jc w:val="center"/>
        </w:trPr>
        <w:tc>
          <w:tcPr>
            <w:tcW w:w="1203" w:type="pct"/>
            <w:vMerge/>
            <w:tcBorders>
              <w:right w:val="single" w:sz="4" w:space="0" w:color="FFFFFF" w:themeColor="background1"/>
            </w:tcBorders>
            <w:vAlign w:val="center"/>
            <w:hideMark/>
          </w:tcPr>
          <w:p w14:paraId="0C59CB6B" w14:textId="77777777" w:rsidR="0043630A" w:rsidRPr="0043630A" w:rsidRDefault="0043630A" w:rsidP="0043630A">
            <w:pPr>
              <w:jc w:val="center"/>
              <w:rPr>
                <w:rFonts w:ascii="等线" w:eastAsia="等线" w:hAnsi="等线" w:cs="Times New Roman" w:hint="eastAsia"/>
                <w:b/>
                <w:bCs/>
                <w:szCs w:val="21"/>
                <w14:ligatures w14:val="standardContextual"/>
              </w:rPr>
            </w:pPr>
          </w:p>
        </w:tc>
        <w:tc>
          <w:tcPr>
            <w:tcW w:w="734" w:type="pct"/>
            <w:tcBorders>
              <w:top w:val="single" w:sz="4" w:space="0" w:color="FFFFFF" w:themeColor="background1"/>
              <w:left w:val="single" w:sz="4" w:space="0" w:color="FFFFFF" w:themeColor="background1"/>
              <w:right w:val="single" w:sz="4" w:space="0" w:color="FFFFFF" w:themeColor="background1"/>
            </w:tcBorders>
            <w:shd w:val="clear" w:color="auto" w:fill="00706C"/>
            <w:vAlign w:val="center"/>
            <w:hideMark/>
          </w:tcPr>
          <w:p w14:paraId="6BDD8A8E" w14:textId="77777777" w:rsidR="0043630A" w:rsidRPr="0043630A" w:rsidRDefault="0043630A" w:rsidP="0043630A">
            <w:pPr>
              <w:jc w:val="center"/>
              <w:rPr>
                <w:rFonts w:ascii="等线" w:eastAsia="等线" w:hAnsi="等线" w:cs="Times New Roman" w:hint="eastAsia"/>
                <w:b/>
                <w:bCs/>
                <w:color w:val="FFFFFF" w:themeColor="background1"/>
                <w:szCs w:val="21"/>
                <w14:ligatures w14:val="standardContextual"/>
              </w:rPr>
            </w:pPr>
            <w:r w:rsidRPr="0043630A">
              <w:rPr>
                <w:rFonts w:ascii="等线" w:eastAsia="等线" w:hAnsi="等线" w:cs="Times New Roman" w:hint="eastAsia"/>
                <w:b/>
                <w:bCs/>
                <w:color w:val="FFFFFF" w:themeColor="background1"/>
                <w:szCs w:val="21"/>
                <w14:ligatures w14:val="standardContextual"/>
              </w:rPr>
              <w:t>就业(人)</w:t>
            </w:r>
          </w:p>
        </w:tc>
        <w:tc>
          <w:tcPr>
            <w:tcW w:w="734" w:type="pct"/>
            <w:tcBorders>
              <w:top w:val="single" w:sz="4" w:space="0" w:color="FFFFFF" w:themeColor="background1"/>
              <w:left w:val="single" w:sz="4" w:space="0" w:color="FFFFFF" w:themeColor="background1"/>
              <w:right w:val="single" w:sz="4" w:space="0" w:color="FFFFFF" w:themeColor="background1"/>
            </w:tcBorders>
            <w:shd w:val="clear" w:color="auto" w:fill="00706C"/>
            <w:vAlign w:val="center"/>
            <w:hideMark/>
          </w:tcPr>
          <w:p w14:paraId="2D195CC1" w14:textId="77777777" w:rsidR="0043630A" w:rsidRPr="0043630A" w:rsidRDefault="0043630A" w:rsidP="0043630A">
            <w:pPr>
              <w:jc w:val="center"/>
              <w:rPr>
                <w:rFonts w:ascii="等线" w:eastAsia="等线" w:hAnsi="等线" w:cs="Times New Roman" w:hint="eastAsia"/>
                <w:b/>
                <w:bCs/>
                <w:color w:val="FFFFFF" w:themeColor="background1"/>
                <w:szCs w:val="21"/>
                <w14:ligatures w14:val="standardContextual"/>
              </w:rPr>
            </w:pPr>
            <w:r w:rsidRPr="0043630A">
              <w:rPr>
                <w:rFonts w:ascii="等线" w:eastAsia="等线" w:hAnsi="等线" w:cs="Times New Roman" w:hint="eastAsia"/>
                <w:b/>
                <w:bCs/>
                <w:color w:val="FFFFFF" w:themeColor="background1"/>
                <w:szCs w:val="21"/>
                <w14:ligatures w14:val="standardContextual"/>
              </w:rPr>
              <w:t>升学(人)</w:t>
            </w:r>
          </w:p>
        </w:tc>
        <w:tc>
          <w:tcPr>
            <w:tcW w:w="891" w:type="pct"/>
            <w:vMerge/>
            <w:tcBorders>
              <w:left w:val="single" w:sz="4" w:space="0" w:color="FFFFFF" w:themeColor="background1"/>
              <w:right w:val="single" w:sz="4" w:space="0" w:color="FFFFFF" w:themeColor="background1"/>
            </w:tcBorders>
            <w:shd w:val="clear" w:color="auto" w:fill="00706C"/>
            <w:vAlign w:val="center"/>
            <w:hideMark/>
          </w:tcPr>
          <w:p w14:paraId="410812A2" w14:textId="77777777" w:rsidR="0043630A" w:rsidRPr="0043630A" w:rsidRDefault="0043630A" w:rsidP="0043630A">
            <w:pPr>
              <w:jc w:val="center"/>
              <w:rPr>
                <w:rFonts w:ascii="等线" w:eastAsia="等线" w:hAnsi="等线" w:cs="Times New Roman" w:hint="eastAsia"/>
                <w:b/>
                <w:bCs/>
                <w:szCs w:val="21"/>
                <w14:ligatures w14:val="standardContextual"/>
              </w:rPr>
            </w:pPr>
          </w:p>
        </w:tc>
        <w:tc>
          <w:tcPr>
            <w:tcW w:w="1438" w:type="pct"/>
            <w:vMerge/>
            <w:tcBorders>
              <w:left w:val="single" w:sz="4" w:space="0" w:color="FFFFFF" w:themeColor="background1"/>
            </w:tcBorders>
            <w:vAlign w:val="center"/>
            <w:hideMark/>
          </w:tcPr>
          <w:p w14:paraId="6DBFA55E" w14:textId="77777777" w:rsidR="0043630A" w:rsidRPr="0043630A" w:rsidRDefault="0043630A" w:rsidP="0043630A">
            <w:pPr>
              <w:jc w:val="center"/>
              <w:rPr>
                <w:rFonts w:ascii="等线" w:eastAsia="等线" w:hAnsi="等线" w:cs="Times New Roman" w:hint="eastAsia"/>
                <w:b/>
                <w:bCs/>
                <w:szCs w:val="21"/>
                <w14:ligatures w14:val="standardContextual"/>
              </w:rPr>
            </w:pPr>
          </w:p>
        </w:tc>
      </w:tr>
      <w:tr w:rsidR="0043630A" w:rsidRPr="0043630A" w14:paraId="29977C6D" w14:textId="77777777" w:rsidTr="006D0CA9">
        <w:trPr>
          <w:trHeight w:val="340"/>
          <w:jc w:val="center"/>
        </w:trPr>
        <w:tc>
          <w:tcPr>
            <w:tcW w:w="1203" w:type="pct"/>
            <w:vAlign w:val="center"/>
            <w:hideMark/>
          </w:tcPr>
          <w:p w14:paraId="35C96EC4" w14:textId="77777777" w:rsidR="0043630A" w:rsidRPr="0043630A" w:rsidRDefault="0043630A" w:rsidP="0043630A">
            <w:pPr>
              <w:jc w:val="center"/>
              <w:rPr>
                <w:rFonts w:ascii="等线" w:eastAsia="等线" w:hAnsi="等线" w:cs="Times New Roman" w:hint="eastAsia"/>
                <w:szCs w:val="21"/>
                <w14:ligatures w14:val="standardContextual"/>
              </w:rPr>
            </w:pPr>
            <w:r w:rsidRPr="0043630A">
              <w:rPr>
                <w:rFonts w:ascii="等线" w:eastAsia="等线" w:hAnsi="等线" w:cs="Times New Roman" w:hint="eastAsia"/>
                <w:szCs w:val="21"/>
                <w14:ligatures w14:val="standardContextual"/>
              </w:rPr>
              <w:t>1356</w:t>
            </w:r>
          </w:p>
        </w:tc>
        <w:tc>
          <w:tcPr>
            <w:tcW w:w="734" w:type="pct"/>
            <w:vAlign w:val="center"/>
            <w:hideMark/>
          </w:tcPr>
          <w:p w14:paraId="0BAB229C" w14:textId="77777777" w:rsidR="0043630A" w:rsidRPr="0043630A" w:rsidRDefault="0043630A" w:rsidP="0043630A">
            <w:pPr>
              <w:jc w:val="center"/>
              <w:rPr>
                <w:rFonts w:ascii="等线" w:eastAsia="等线" w:hAnsi="等线" w:cs="Times New Roman" w:hint="eastAsia"/>
                <w:szCs w:val="21"/>
                <w14:ligatures w14:val="standardContextual"/>
              </w:rPr>
            </w:pPr>
            <w:r w:rsidRPr="0043630A">
              <w:rPr>
                <w:rFonts w:ascii="等线" w:eastAsia="等线" w:hAnsi="等线" w:cs="Times New Roman" w:hint="eastAsia"/>
                <w:szCs w:val="21"/>
                <w14:ligatures w14:val="standardContextual"/>
              </w:rPr>
              <w:t>1065</w:t>
            </w:r>
          </w:p>
        </w:tc>
        <w:tc>
          <w:tcPr>
            <w:tcW w:w="734" w:type="pct"/>
            <w:vAlign w:val="center"/>
            <w:hideMark/>
          </w:tcPr>
          <w:p w14:paraId="3F5B6023" w14:textId="77777777" w:rsidR="0043630A" w:rsidRPr="0043630A" w:rsidRDefault="0043630A" w:rsidP="0043630A">
            <w:pPr>
              <w:jc w:val="center"/>
              <w:rPr>
                <w:rFonts w:ascii="等线" w:eastAsia="等线" w:hAnsi="等线" w:cs="Times New Roman" w:hint="eastAsia"/>
                <w:szCs w:val="21"/>
                <w14:ligatures w14:val="standardContextual"/>
              </w:rPr>
            </w:pPr>
            <w:r w:rsidRPr="0043630A">
              <w:rPr>
                <w:rFonts w:ascii="等线" w:eastAsia="等线" w:hAnsi="等线" w:cs="Times New Roman" w:hint="eastAsia"/>
                <w:szCs w:val="21"/>
                <w14:ligatures w14:val="standardContextual"/>
              </w:rPr>
              <w:t>193</w:t>
            </w:r>
          </w:p>
        </w:tc>
        <w:tc>
          <w:tcPr>
            <w:tcW w:w="891" w:type="pct"/>
            <w:vAlign w:val="center"/>
            <w:hideMark/>
          </w:tcPr>
          <w:p w14:paraId="2F83F1A9" w14:textId="77777777" w:rsidR="0043630A" w:rsidRPr="0043630A" w:rsidRDefault="0043630A" w:rsidP="0043630A">
            <w:pPr>
              <w:jc w:val="center"/>
              <w:rPr>
                <w:rFonts w:ascii="等线" w:eastAsia="等线" w:hAnsi="等线" w:cs="Times New Roman" w:hint="eastAsia"/>
                <w:szCs w:val="21"/>
                <w14:ligatures w14:val="standardContextual"/>
              </w:rPr>
            </w:pPr>
            <w:r w:rsidRPr="0043630A">
              <w:rPr>
                <w:rFonts w:ascii="等线" w:eastAsia="等线" w:hAnsi="等线" w:cs="Times New Roman" w:hint="eastAsia"/>
                <w:szCs w:val="21"/>
                <w14:ligatures w14:val="standardContextual"/>
              </w:rPr>
              <w:t>98</w:t>
            </w:r>
          </w:p>
        </w:tc>
        <w:tc>
          <w:tcPr>
            <w:tcW w:w="1438" w:type="pct"/>
            <w:vAlign w:val="center"/>
            <w:hideMark/>
          </w:tcPr>
          <w:p w14:paraId="73DABD27" w14:textId="77777777" w:rsidR="0043630A" w:rsidRPr="0043630A" w:rsidRDefault="0043630A" w:rsidP="0043630A">
            <w:pPr>
              <w:jc w:val="center"/>
              <w:rPr>
                <w:rFonts w:ascii="等线" w:eastAsia="等线" w:hAnsi="等线" w:cs="Times New Roman" w:hint="eastAsia"/>
                <w:szCs w:val="21"/>
                <w14:ligatures w14:val="standardContextual"/>
              </w:rPr>
            </w:pPr>
            <w:r w:rsidRPr="0043630A">
              <w:rPr>
                <w:rFonts w:ascii="等线" w:eastAsia="等线" w:hAnsi="等线" w:cs="Times New Roman" w:hint="eastAsia"/>
                <w:szCs w:val="21"/>
                <w14:ligatures w14:val="standardContextual"/>
              </w:rPr>
              <w:t>92.77</w:t>
            </w:r>
          </w:p>
        </w:tc>
      </w:tr>
    </w:tbl>
    <w:p w14:paraId="726654FD" w14:textId="669258E3" w:rsidR="00B833BD" w:rsidRPr="00B833BD" w:rsidRDefault="00B833BD" w:rsidP="008D74F2">
      <w:pPr>
        <w:spacing w:line="500" w:lineRule="exact"/>
        <w:ind w:firstLineChars="200" w:firstLine="480"/>
      </w:pPr>
      <w:r>
        <w:rPr>
          <w:rFonts w:ascii="宋体" w:eastAsia="宋体" w:hAnsi="宋体"/>
          <w:color w:val="000000" w:themeColor="text1"/>
          <w:sz w:val="24"/>
        </w:rPr>
        <w:t>202</w:t>
      </w:r>
      <w:r>
        <w:rPr>
          <w:rFonts w:ascii="宋体" w:eastAsia="宋体" w:hAnsi="宋体" w:hint="eastAsia"/>
          <w:color w:val="000000" w:themeColor="text1"/>
          <w:sz w:val="24"/>
        </w:rPr>
        <w:t>5</w:t>
      </w:r>
      <w:r>
        <w:rPr>
          <w:rFonts w:ascii="宋体" w:eastAsia="宋体" w:hAnsi="宋体"/>
          <w:color w:val="000000" w:themeColor="text1"/>
          <w:sz w:val="24"/>
        </w:rPr>
        <w:t>届毕业生</w:t>
      </w:r>
      <w:r>
        <w:rPr>
          <w:rFonts w:ascii="宋体" w:eastAsia="宋体" w:hAnsi="宋体" w:hint="eastAsia"/>
          <w:color w:val="000000" w:themeColor="text1"/>
          <w:sz w:val="24"/>
        </w:rPr>
        <w:t>2个</w:t>
      </w:r>
      <w:r w:rsidR="008D74F2">
        <w:rPr>
          <w:rFonts w:ascii="宋体" w:eastAsia="宋体" w:hAnsi="宋体" w:hint="eastAsia"/>
          <w:color w:val="000000" w:themeColor="text1"/>
          <w:sz w:val="24"/>
        </w:rPr>
        <w:t>专业</w:t>
      </w:r>
      <w:r>
        <w:rPr>
          <w:rFonts w:ascii="宋体" w:eastAsia="宋体" w:hAnsi="宋体"/>
          <w:color w:val="000000" w:themeColor="text1"/>
          <w:sz w:val="24"/>
        </w:rPr>
        <w:t>大类的毕业去向落实率</w:t>
      </w:r>
      <w:r>
        <w:rPr>
          <w:rFonts w:ascii="宋体" w:eastAsia="宋体" w:hAnsi="宋体" w:hint="eastAsia"/>
          <w:color w:val="000000" w:themeColor="text1"/>
          <w:sz w:val="24"/>
        </w:rPr>
        <w:t>均</w:t>
      </w:r>
      <w:r>
        <w:rPr>
          <w:rFonts w:ascii="宋体" w:eastAsia="宋体" w:hAnsi="宋体"/>
          <w:color w:val="000000" w:themeColor="text1"/>
          <w:sz w:val="24"/>
        </w:rPr>
        <w:t>超过</w:t>
      </w:r>
      <w:r>
        <w:rPr>
          <w:rFonts w:ascii="宋体" w:eastAsia="宋体" w:hAnsi="宋体" w:hint="eastAsia"/>
          <w:color w:val="000000" w:themeColor="text1"/>
          <w:sz w:val="24"/>
        </w:rPr>
        <w:t>92.00</w:t>
      </w:r>
      <w:r>
        <w:rPr>
          <w:rFonts w:ascii="宋体" w:eastAsia="宋体" w:hAnsi="宋体"/>
          <w:color w:val="000000" w:themeColor="text1"/>
          <w:sz w:val="24"/>
        </w:rPr>
        <w:t>%。</w:t>
      </w:r>
    </w:p>
    <w:p w14:paraId="0C434E73" w14:textId="39DC4AA5" w:rsidR="00D16525" w:rsidRPr="00D16525" w:rsidRDefault="00D16525" w:rsidP="00D16525">
      <w:pPr>
        <w:pStyle w:val="a3"/>
        <w:jc w:val="center"/>
        <w:rPr>
          <w:rFonts w:ascii="黑体" w:hAnsi="黑体" w:hint="eastAsia"/>
          <w:sz w:val="21"/>
          <w:szCs w:val="21"/>
        </w:rPr>
      </w:pPr>
      <w:bookmarkStart w:id="14" w:name="_Toc216711276"/>
      <w:r w:rsidRPr="00D16525">
        <w:rPr>
          <w:rFonts w:ascii="黑体" w:hAnsi="黑体" w:hint="eastAsia"/>
          <w:sz w:val="21"/>
          <w:szCs w:val="21"/>
        </w:rPr>
        <w:t xml:space="preserve">表 </w:t>
      </w:r>
      <w:r w:rsidRPr="00D16525">
        <w:rPr>
          <w:rFonts w:ascii="黑体" w:hAnsi="黑体"/>
          <w:sz w:val="21"/>
          <w:szCs w:val="21"/>
        </w:rPr>
        <w:fldChar w:fldCharType="begin"/>
      </w:r>
      <w:r w:rsidRPr="00D16525">
        <w:rPr>
          <w:rFonts w:ascii="黑体" w:hAnsi="黑体"/>
          <w:sz w:val="21"/>
          <w:szCs w:val="21"/>
        </w:rPr>
        <w:instrText xml:space="preserve"> </w:instrText>
      </w:r>
      <w:r w:rsidRPr="00D16525">
        <w:rPr>
          <w:rFonts w:ascii="黑体" w:hAnsi="黑体" w:hint="eastAsia"/>
          <w:sz w:val="21"/>
          <w:szCs w:val="21"/>
        </w:rPr>
        <w:instrText>SEQ 表 \* ARABIC</w:instrText>
      </w:r>
      <w:r w:rsidRPr="00D16525">
        <w:rPr>
          <w:rFonts w:ascii="黑体" w:hAnsi="黑体"/>
          <w:sz w:val="21"/>
          <w:szCs w:val="21"/>
        </w:rPr>
        <w:instrText xml:space="preserve"> </w:instrText>
      </w:r>
      <w:r w:rsidRPr="00D16525">
        <w:rPr>
          <w:rFonts w:ascii="黑体" w:hAnsi="黑体"/>
          <w:sz w:val="21"/>
          <w:szCs w:val="21"/>
        </w:rPr>
        <w:fldChar w:fldCharType="separate"/>
      </w:r>
      <w:r w:rsidR="00A24E78">
        <w:rPr>
          <w:rFonts w:ascii="黑体" w:hAnsi="黑体" w:hint="eastAsia"/>
          <w:noProof/>
          <w:sz w:val="21"/>
          <w:szCs w:val="21"/>
        </w:rPr>
        <w:t>5</w:t>
      </w:r>
      <w:r w:rsidRPr="00D16525">
        <w:rPr>
          <w:rFonts w:ascii="黑体" w:hAnsi="黑体"/>
          <w:sz w:val="21"/>
          <w:szCs w:val="21"/>
        </w:rPr>
        <w:fldChar w:fldCharType="end"/>
      </w:r>
      <w:r w:rsidRPr="00D16525">
        <w:rPr>
          <w:rFonts w:ascii="黑体" w:hAnsi="黑体" w:hint="eastAsia"/>
          <w:sz w:val="21"/>
          <w:szCs w:val="21"/>
        </w:rPr>
        <w:t xml:space="preserve"> </w:t>
      </w:r>
      <w:r w:rsidRPr="00D16525">
        <w:rPr>
          <w:rFonts w:ascii="黑体" w:hAnsi="黑体"/>
          <w:sz w:val="21"/>
          <w:szCs w:val="21"/>
        </w:rPr>
        <w:t>202</w:t>
      </w:r>
      <w:r w:rsidRPr="00D16525">
        <w:rPr>
          <w:rFonts w:ascii="黑体" w:hAnsi="黑体" w:hint="eastAsia"/>
          <w:sz w:val="21"/>
          <w:szCs w:val="21"/>
        </w:rPr>
        <w:t>5</w:t>
      </w:r>
      <w:r w:rsidRPr="00D16525">
        <w:rPr>
          <w:rFonts w:ascii="黑体" w:hAnsi="黑体"/>
          <w:sz w:val="21"/>
          <w:szCs w:val="21"/>
        </w:rPr>
        <w:t>届专科毕业生各专业大类毕业去向落实情况</w:t>
      </w:r>
      <w:bookmarkEnd w:id="14"/>
    </w:p>
    <w:tbl>
      <w:tblPr>
        <w:tblStyle w:val="1-0"/>
        <w:tblW w:w="5000" w:type="pct"/>
        <w:tblLook w:val="04A0" w:firstRow="1" w:lastRow="0" w:firstColumn="1" w:lastColumn="0" w:noHBand="0" w:noVBand="1"/>
      </w:tblPr>
      <w:tblGrid>
        <w:gridCol w:w="684"/>
        <w:gridCol w:w="2287"/>
        <w:gridCol w:w="1370"/>
        <w:gridCol w:w="1065"/>
        <w:gridCol w:w="1065"/>
        <w:gridCol w:w="912"/>
        <w:gridCol w:w="1139"/>
      </w:tblGrid>
      <w:tr w:rsidR="001D33EE" w:rsidRPr="00D16525" w14:paraId="4EDD601F" w14:textId="77777777" w:rsidTr="00035B51">
        <w:trPr>
          <w:cnfStyle w:val="100000000000" w:firstRow="1" w:lastRow="0" w:firstColumn="0" w:lastColumn="0" w:oddVBand="0" w:evenVBand="0" w:oddHBand="0" w:evenHBand="0" w:firstRowFirstColumn="0" w:firstRowLastColumn="0" w:lastRowFirstColumn="0" w:lastRowLastColumn="0"/>
          <w:trHeight w:val="340"/>
        </w:trPr>
        <w:tc>
          <w:tcPr>
            <w:tcW w:w="401" w:type="pct"/>
            <w:vMerge w:val="restart"/>
            <w:tcBorders>
              <w:top w:val="single" w:sz="4" w:space="0" w:color="00706C"/>
              <w:left w:val="single" w:sz="4" w:space="0" w:color="00706C"/>
            </w:tcBorders>
            <w:vAlign w:val="center"/>
            <w:hideMark/>
          </w:tcPr>
          <w:p w14:paraId="2218470E" w14:textId="77777777" w:rsidR="00D16525" w:rsidRPr="00D16525" w:rsidRDefault="00D16525" w:rsidP="001D33EE">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序号</w:t>
            </w:r>
          </w:p>
        </w:tc>
        <w:tc>
          <w:tcPr>
            <w:tcW w:w="1342" w:type="pct"/>
            <w:vMerge w:val="restart"/>
            <w:tcBorders>
              <w:top w:val="single" w:sz="4" w:space="0" w:color="00706C"/>
            </w:tcBorders>
            <w:vAlign w:val="center"/>
            <w:hideMark/>
          </w:tcPr>
          <w:p w14:paraId="4D0E77EE" w14:textId="193A4D9F" w:rsidR="00D16525" w:rsidRPr="00D16525" w:rsidRDefault="00D16525" w:rsidP="001D33EE">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专业</w:t>
            </w:r>
            <w:r w:rsidRPr="001D33EE">
              <w:rPr>
                <w:rFonts w:ascii="等线" w:eastAsia="等线" w:hAnsi="等线" w:cs="Times New Roman" w:hint="eastAsia"/>
                <w:b/>
                <w:bCs/>
                <w:szCs w:val="21"/>
                <w14:ligatures w14:val="standardContextual"/>
              </w:rPr>
              <w:t>大类</w:t>
            </w:r>
          </w:p>
        </w:tc>
        <w:tc>
          <w:tcPr>
            <w:tcW w:w="804" w:type="pct"/>
            <w:vMerge w:val="restart"/>
            <w:tcBorders>
              <w:top w:val="single" w:sz="4" w:space="0" w:color="00706C"/>
            </w:tcBorders>
            <w:vAlign w:val="center"/>
            <w:hideMark/>
          </w:tcPr>
          <w:p w14:paraId="500A5DE8" w14:textId="77777777" w:rsidR="001D33EE" w:rsidRPr="001D33EE" w:rsidRDefault="00565179" w:rsidP="001D33EE">
            <w:pPr>
              <w:jc w:val="center"/>
              <w:rPr>
                <w:rFonts w:ascii="等线" w:eastAsia="等线" w:hAnsi="等线" w:cs="Times New Roman" w:hint="eastAsia"/>
                <w:b/>
                <w:bCs/>
                <w:szCs w:val="21"/>
                <w14:ligatures w14:val="standardContextual"/>
              </w:rPr>
            </w:pPr>
            <w:r w:rsidRPr="001D33EE">
              <w:rPr>
                <w:rFonts w:ascii="等线" w:eastAsia="等线" w:hAnsi="等线" w:cs="Times New Roman" w:hint="eastAsia"/>
                <w:b/>
                <w:bCs/>
                <w:szCs w:val="21"/>
                <w14:ligatures w14:val="standardContextual"/>
              </w:rPr>
              <w:t>毕业生人数</w:t>
            </w:r>
          </w:p>
          <w:p w14:paraId="3F1BD148" w14:textId="7B8C4A46" w:rsidR="00D16525" w:rsidRPr="00D16525" w:rsidRDefault="00D16525" w:rsidP="001D33EE">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(人)</w:t>
            </w:r>
          </w:p>
        </w:tc>
        <w:tc>
          <w:tcPr>
            <w:tcW w:w="1250" w:type="pct"/>
            <w:gridSpan w:val="2"/>
            <w:tcBorders>
              <w:top w:val="single" w:sz="4" w:space="0" w:color="00706C"/>
            </w:tcBorders>
            <w:vAlign w:val="center"/>
            <w:hideMark/>
          </w:tcPr>
          <w:p w14:paraId="29389F9C" w14:textId="77777777" w:rsidR="00D16525" w:rsidRPr="00D16525" w:rsidRDefault="00D16525" w:rsidP="001D33EE">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毕业去向落实</w:t>
            </w:r>
          </w:p>
        </w:tc>
        <w:tc>
          <w:tcPr>
            <w:tcW w:w="535" w:type="pct"/>
            <w:vMerge w:val="restart"/>
            <w:tcBorders>
              <w:top w:val="single" w:sz="4" w:space="0" w:color="00706C"/>
            </w:tcBorders>
            <w:vAlign w:val="center"/>
            <w:hideMark/>
          </w:tcPr>
          <w:p w14:paraId="7C4FDF16" w14:textId="77777777" w:rsidR="00D16525" w:rsidRPr="00D16525" w:rsidRDefault="00D16525" w:rsidP="001D33EE">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未就业</w:t>
            </w:r>
            <w:r w:rsidRPr="00D16525">
              <w:rPr>
                <w:rFonts w:ascii="等线" w:eastAsia="等线" w:hAnsi="等线" w:cs="Times New Roman" w:hint="eastAsia"/>
                <w:b/>
                <w:bCs/>
                <w:szCs w:val="21"/>
                <w14:ligatures w14:val="standardContextual"/>
              </w:rPr>
              <w:br/>
              <w:t>(人)</w:t>
            </w:r>
          </w:p>
        </w:tc>
        <w:tc>
          <w:tcPr>
            <w:tcW w:w="668" w:type="pct"/>
            <w:vMerge w:val="restart"/>
            <w:tcBorders>
              <w:top w:val="single" w:sz="4" w:space="0" w:color="00706C"/>
              <w:right w:val="single" w:sz="4" w:space="0" w:color="00706C"/>
            </w:tcBorders>
            <w:vAlign w:val="center"/>
            <w:hideMark/>
          </w:tcPr>
          <w:p w14:paraId="721EB995" w14:textId="77777777" w:rsidR="001D33EE" w:rsidRPr="001D33EE" w:rsidRDefault="00D16525" w:rsidP="001D33EE">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毕业去向</w:t>
            </w:r>
          </w:p>
          <w:p w14:paraId="1F2E50C5" w14:textId="38C17E80" w:rsidR="00D16525" w:rsidRPr="00D16525" w:rsidRDefault="00D16525" w:rsidP="001D33EE">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落实率%</w:t>
            </w:r>
          </w:p>
        </w:tc>
      </w:tr>
      <w:tr w:rsidR="001D33EE" w:rsidRPr="00D16525" w14:paraId="79E5147E" w14:textId="77777777" w:rsidTr="001E7551">
        <w:trPr>
          <w:cnfStyle w:val="000000100000" w:firstRow="0" w:lastRow="0" w:firstColumn="0" w:lastColumn="0" w:oddVBand="0" w:evenVBand="0" w:oddHBand="1" w:evenHBand="0" w:firstRowFirstColumn="0" w:firstRowLastColumn="0" w:lastRowFirstColumn="0" w:lastRowLastColumn="0"/>
          <w:trHeight w:val="340"/>
        </w:trPr>
        <w:tc>
          <w:tcPr>
            <w:tcW w:w="401" w:type="pct"/>
            <w:vMerge/>
            <w:tcBorders>
              <w:right w:val="single" w:sz="4" w:space="0" w:color="FFFFFF" w:themeColor="background1"/>
            </w:tcBorders>
            <w:vAlign w:val="center"/>
            <w:hideMark/>
          </w:tcPr>
          <w:p w14:paraId="1DBD54D7" w14:textId="77777777" w:rsidR="00D16525" w:rsidRPr="00D16525" w:rsidRDefault="00D16525" w:rsidP="001D33EE">
            <w:pPr>
              <w:jc w:val="center"/>
              <w:rPr>
                <w:rFonts w:ascii="等线" w:eastAsia="等线" w:hAnsi="等线" w:cs="Times New Roman" w:hint="eastAsia"/>
                <w:b/>
                <w:bCs/>
                <w:szCs w:val="21"/>
                <w14:ligatures w14:val="standardContextual"/>
              </w:rPr>
            </w:pPr>
          </w:p>
        </w:tc>
        <w:tc>
          <w:tcPr>
            <w:tcW w:w="1342" w:type="pct"/>
            <w:vMerge/>
            <w:tcBorders>
              <w:left w:val="single" w:sz="4" w:space="0" w:color="FFFFFF" w:themeColor="background1"/>
              <w:right w:val="single" w:sz="4" w:space="0" w:color="FFFFFF" w:themeColor="background1"/>
            </w:tcBorders>
            <w:vAlign w:val="center"/>
            <w:hideMark/>
          </w:tcPr>
          <w:p w14:paraId="7171BF44" w14:textId="77777777" w:rsidR="00D16525" w:rsidRPr="00D16525" w:rsidRDefault="00D16525" w:rsidP="001D33EE">
            <w:pPr>
              <w:jc w:val="center"/>
              <w:rPr>
                <w:rFonts w:ascii="等线" w:eastAsia="等线" w:hAnsi="等线" w:cs="Times New Roman" w:hint="eastAsia"/>
                <w:b/>
                <w:bCs/>
                <w:szCs w:val="21"/>
                <w14:ligatures w14:val="standardContextual"/>
              </w:rPr>
            </w:pPr>
          </w:p>
        </w:tc>
        <w:tc>
          <w:tcPr>
            <w:tcW w:w="804" w:type="pct"/>
            <w:vMerge/>
            <w:tcBorders>
              <w:left w:val="single" w:sz="4" w:space="0" w:color="FFFFFF" w:themeColor="background1"/>
              <w:right w:val="single" w:sz="4" w:space="0" w:color="FFFFFF" w:themeColor="background1"/>
            </w:tcBorders>
            <w:vAlign w:val="center"/>
            <w:hideMark/>
          </w:tcPr>
          <w:p w14:paraId="33C37B54" w14:textId="77777777" w:rsidR="00D16525" w:rsidRPr="00D16525" w:rsidRDefault="00D16525" w:rsidP="001D33EE">
            <w:pPr>
              <w:jc w:val="center"/>
              <w:rPr>
                <w:rFonts w:ascii="等线" w:eastAsia="等线" w:hAnsi="等线" w:cs="Times New Roman" w:hint="eastAsia"/>
                <w:b/>
                <w:bCs/>
                <w:szCs w:val="21"/>
                <w14:ligatures w14:val="standardContextual"/>
              </w:rPr>
            </w:pPr>
          </w:p>
        </w:tc>
        <w:tc>
          <w:tcPr>
            <w:tcW w:w="625" w:type="pct"/>
            <w:tcBorders>
              <w:top w:val="single" w:sz="4" w:space="0" w:color="FFFFFF" w:themeColor="background1"/>
              <w:left w:val="single" w:sz="4" w:space="0" w:color="FFFFFF" w:themeColor="background1"/>
              <w:right w:val="single" w:sz="4" w:space="0" w:color="FFFFFF" w:themeColor="background1"/>
            </w:tcBorders>
            <w:shd w:val="clear" w:color="auto" w:fill="00706C"/>
            <w:vAlign w:val="center"/>
            <w:hideMark/>
          </w:tcPr>
          <w:p w14:paraId="6D5F2772" w14:textId="77777777" w:rsidR="00D16525" w:rsidRPr="00D16525" w:rsidRDefault="00D16525" w:rsidP="001D33EE">
            <w:pPr>
              <w:jc w:val="center"/>
              <w:rPr>
                <w:rFonts w:ascii="等线" w:eastAsia="等线" w:hAnsi="等线" w:cs="Times New Roman" w:hint="eastAsia"/>
                <w:b/>
                <w:bCs/>
                <w:color w:val="FFFFFF" w:themeColor="background1"/>
                <w:szCs w:val="21"/>
                <w14:ligatures w14:val="standardContextual"/>
              </w:rPr>
            </w:pPr>
            <w:r w:rsidRPr="00D16525">
              <w:rPr>
                <w:rFonts w:ascii="等线" w:eastAsia="等线" w:hAnsi="等线" w:cs="Times New Roman" w:hint="eastAsia"/>
                <w:b/>
                <w:bCs/>
                <w:color w:val="FFFFFF" w:themeColor="background1"/>
                <w:szCs w:val="21"/>
                <w14:ligatures w14:val="standardContextual"/>
              </w:rPr>
              <w:t>就业(人)</w:t>
            </w:r>
          </w:p>
        </w:tc>
        <w:tc>
          <w:tcPr>
            <w:tcW w:w="625" w:type="pct"/>
            <w:tcBorders>
              <w:top w:val="single" w:sz="4" w:space="0" w:color="FFFFFF" w:themeColor="background1"/>
              <w:left w:val="single" w:sz="4" w:space="0" w:color="FFFFFF" w:themeColor="background1"/>
              <w:right w:val="single" w:sz="4" w:space="0" w:color="FFFFFF" w:themeColor="background1"/>
            </w:tcBorders>
            <w:shd w:val="clear" w:color="auto" w:fill="00706C"/>
            <w:vAlign w:val="center"/>
            <w:hideMark/>
          </w:tcPr>
          <w:p w14:paraId="767929C3" w14:textId="77777777" w:rsidR="00D16525" w:rsidRPr="00D16525" w:rsidRDefault="00D16525" w:rsidP="001D33EE">
            <w:pPr>
              <w:jc w:val="center"/>
              <w:rPr>
                <w:rFonts w:ascii="等线" w:eastAsia="等线" w:hAnsi="等线" w:cs="Times New Roman" w:hint="eastAsia"/>
                <w:b/>
                <w:bCs/>
                <w:color w:val="FFFFFF" w:themeColor="background1"/>
                <w:szCs w:val="21"/>
                <w14:ligatures w14:val="standardContextual"/>
              </w:rPr>
            </w:pPr>
            <w:r w:rsidRPr="00D16525">
              <w:rPr>
                <w:rFonts w:ascii="等线" w:eastAsia="等线" w:hAnsi="等线" w:cs="Times New Roman" w:hint="eastAsia"/>
                <w:b/>
                <w:bCs/>
                <w:color w:val="FFFFFF" w:themeColor="background1"/>
                <w:szCs w:val="21"/>
                <w14:ligatures w14:val="standardContextual"/>
              </w:rPr>
              <w:t>升学(人)</w:t>
            </w:r>
          </w:p>
        </w:tc>
        <w:tc>
          <w:tcPr>
            <w:tcW w:w="535" w:type="pct"/>
            <w:vMerge/>
            <w:tcBorders>
              <w:left w:val="single" w:sz="4" w:space="0" w:color="FFFFFF" w:themeColor="background1"/>
              <w:right w:val="single" w:sz="4" w:space="0" w:color="FFFFFF" w:themeColor="background1"/>
            </w:tcBorders>
            <w:vAlign w:val="center"/>
            <w:hideMark/>
          </w:tcPr>
          <w:p w14:paraId="214406AB" w14:textId="77777777" w:rsidR="00D16525" w:rsidRPr="00D16525" w:rsidRDefault="00D16525" w:rsidP="001D33EE">
            <w:pPr>
              <w:jc w:val="center"/>
              <w:rPr>
                <w:rFonts w:ascii="等线" w:eastAsia="等线" w:hAnsi="等线" w:cs="Times New Roman" w:hint="eastAsia"/>
                <w:b/>
                <w:bCs/>
                <w:szCs w:val="21"/>
                <w14:ligatures w14:val="standardContextual"/>
              </w:rPr>
            </w:pPr>
          </w:p>
        </w:tc>
        <w:tc>
          <w:tcPr>
            <w:tcW w:w="668" w:type="pct"/>
            <w:vMerge/>
            <w:tcBorders>
              <w:left w:val="single" w:sz="4" w:space="0" w:color="FFFFFF" w:themeColor="background1"/>
            </w:tcBorders>
            <w:vAlign w:val="center"/>
            <w:hideMark/>
          </w:tcPr>
          <w:p w14:paraId="49C08618" w14:textId="77777777" w:rsidR="00D16525" w:rsidRPr="00D16525" w:rsidRDefault="00D16525" w:rsidP="001D33EE">
            <w:pPr>
              <w:jc w:val="center"/>
              <w:rPr>
                <w:rFonts w:ascii="等线" w:eastAsia="等线" w:hAnsi="等线" w:cs="Times New Roman" w:hint="eastAsia"/>
                <w:b/>
                <w:bCs/>
                <w:szCs w:val="21"/>
                <w14:ligatures w14:val="standardContextual"/>
              </w:rPr>
            </w:pPr>
          </w:p>
        </w:tc>
      </w:tr>
      <w:tr w:rsidR="001D33EE" w:rsidRPr="00D16525" w14:paraId="248D36E2" w14:textId="77777777" w:rsidTr="001E7551">
        <w:trPr>
          <w:trHeight w:val="340"/>
        </w:trPr>
        <w:tc>
          <w:tcPr>
            <w:tcW w:w="401" w:type="pct"/>
            <w:vAlign w:val="center"/>
            <w:hideMark/>
          </w:tcPr>
          <w:p w14:paraId="64501471"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1</w:t>
            </w:r>
          </w:p>
        </w:tc>
        <w:tc>
          <w:tcPr>
            <w:tcW w:w="1342" w:type="pct"/>
            <w:vAlign w:val="center"/>
            <w:hideMark/>
          </w:tcPr>
          <w:p w14:paraId="2FF8059F"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能源动力与材料大类</w:t>
            </w:r>
          </w:p>
        </w:tc>
        <w:tc>
          <w:tcPr>
            <w:tcW w:w="804" w:type="pct"/>
            <w:vAlign w:val="center"/>
            <w:hideMark/>
          </w:tcPr>
          <w:p w14:paraId="58FC63ED"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1267</w:t>
            </w:r>
          </w:p>
        </w:tc>
        <w:tc>
          <w:tcPr>
            <w:tcW w:w="625" w:type="pct"/>
            <w:vAlign w:val="center"/>
            <w:hideMark/>
          </w:tcPr>
          <w:p w14:paraId="659259A8"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1014</w:t>
            </w:r>
          </w:p>
        </w:tc>
        <w:tc>
          <w:tcPr>
            <w:tcW w:w="625" w:type="pct"/>
            <w:vAlign w:val="center"/>
            <w:hideMark/>
          </w:tcPr>
          <w:p w14:paraId="3A8664B6"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162</w:t>
            </w:r>
          </w:p>
        </w:tc>
        <w:tc>
          <w:tcPr>
            <w:tcW w:w="535" w:type="pct"/>
            <w:vAlign w:val="center"/>
            <w:hideMark/>
          </w:tcPr>
          <w:p w14:paraId="50D27C6C"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91</w:t>
            </w:r>
          </w:p>
        </w:tc>
        <w:tc>
          <w:tcPr>
            <w:tcW w:w="668" w:type="pct"/>
            <w:vAlign w:val="center"/>
            <w:hideMark/>
          </w:tcPr>
          <w:p w14:paraId="35FC2110"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92.82</w:t>
            </w:r>
          </w:p>
        </w:tc>
      </w:tr>
      <w:tr w:rsidR="001D33EE" w:rsidRPr="00D16525" w14:paraId="616899C3" w14:textId="77777777" w:rsidTr="001E7551">
        <w:trPr>
          <w:cnfStyle w:val="000000100000" w:firstRow="0" w:lastRow="0" w:firstColumn="0" w:lastColumn="0" w:oddVBand="0" w:evenVBand="0" w:oddHBand="1" w:evenHBand="0" w:firstRowFirstColumn="0" w:firstRowLastColumn="0" w:lastRowFirstColumn="0" w:lastRowLastColumn="0"/>
          <w:trHeight w:val="340"/>
        </w:trPr>
        <w:tc>
          <w:tcPr>
            <w:tcW w:w="401" w:type="pct"/>
            <w:vAlign w:val="center"/>
            <w:hideMark/>
          </w:tcPr>
          <w:p w14:paraId="587F4E4C"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2</w:t>
            </w:r>
          </w:p>
        </w:tc>
        <w:tc>
          <w:tcPr>
            <w:tcW w:w="1342" w:type="pct"/>
            <w:vAlign w:val="center"/>
            <w:hideMark/>
          </w:tcPr>
          <w:p w14:paraId="3802C340"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电子与信息大类</w:t>
            </w:r>
          </w:p>
        </w:tc>
        <w:tc>
          <w:tcPr>
            <w:tcW w:w="804" w:type="pct"/>
            <w:vAlign w:val="center"/>
            <w:hideMark/>
          </w:tcPr>
          <w:p w14:paraId="5D093CA0"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89</w:t>
            </w:r>
          </w:p>
        </w:tc>
        <w:tc>
          <w:tcPr>
            <w:tcW w:w="625" w:type="pct"/>
            <w:vAlign w:val="center"/>
            <w:hideMark/>
          </w:tcPr>
          <w:p w14:paraId="46679FD0"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51</w:t>
            </w:r>
          </w:p>
        </w:tc>
        <w:tc>
          <w:tcPr>
            <w:tcW w:w="625" w:type="pct"/>
            <w:vAlign w:val="center"/>
            <w:hideMark/>
          </w:tcPr>
          <w:p w14:paraId="106AD8AA"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31</w:t>
            </w:r>
          </w:p>
        </w:tc>
        <w:tc>
          <w:tcPr>
            <w:tcW w:w="535" w:type="pct"/>
            <w:vAlign w:val="center"/>
            <w:hideMark/>
          </w:tcPr>
          <w:p w14:paraId="6E06AD06"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7</w:t>
            </w:r>
          </w:p>
        </w:tc>
        <w:tc>
          <w:tcPr>
            <w:tcW w:w="668" w:type="pct"/>
            <w:vAlign w:val="center"/>
            <w:hideMark/>
          </w:tcPr>
          <w:p w14:paraId="1128B306" w14:textId="77777777" w:rsidR="00D16525" w:rsidRPr="00D16525" w:rsidRDefault="00D16525"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92.13</w:t>
            </w:r>
          </w:p>
        </w:tc>
      </w:tr>
      <w:tr w:rsidR="000F68C8" w:rsidRPr="00D16525" w14:paraId="47D30AF8" w14:textId="77777777" w:rsidTr="001E7551">
        <w:trPr>
          <w:trHeight w:val="340"/>
        </w:trPr>
        <w:tc>
          <w:tcPr>
            <w:tcW w:w="1743" w:type="pct"/>
            <w:gridSpan w:val="2"/>
            <w:vAlign w:val="center"/>
            <w:hideMark/>
          </w:tcPr>
          <w:p w14:paraId="15C6CC3B" w14:textId="4F765879" w:rsidR="000F68C8" w:rsidRPr="00D16525" w:rsidRDefault="000F68C8"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合</w:t>
            </w:r>
            <w:r>
              <w:rPr>
                <w:rFonts w:ascii="等线" w:eastAsia="等线" w:hAnsi="等线" w:cs="Times New Roman" w:hint="eastAsia"/>
                <w:szCs w:val="21"/>
                <w14:ligatures w14:val="standardContextual"/>
              </w:rPr>
              <w:t xml:space="preserve"> </w:t>
            </w:r>
            <w:r w:rsidRPr="00D16525">
              <w:rPr>
                <w:rFonts w:ascii="等线" w:eastAsia="等线" w:hAnsi="等线" w:cs="Times New Roman" w:hint="eastAsia"/>
                <w:szCs w:val="21"/>
                <w14:ligatures w14:val="standardContextual"/>
              </w:rPr>
              <w:t>计</w:t>
            </w:r>
          </w:p>
        </w:tc>
        <w:tc>
          <w:tcPr>
            <w:tcW w:w="804" w:type="pct"/>
            <w:vAlign w:val="center"/>
            <w:hideMark/>
          </w:tcPr>
          <w:p w14:paraId="0695A9E9" w14:textId="77777777" w:rsidR="000F68C8" w:rsidRPr="00D16525" w:rsidRDefault="000F68C8"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1356</w:t>
            </w:r>
          </w:p>
        </w:tc>
        <w:tc>
          <w:tcPr>
            <w:tcW w:w="625" w:type="pct"/>
            <w:vAlign w:val="center"/>
            <w:hideMark/>
          </w:tcPr>
          <w:p w14:paraId="36A40525" w14:textId="77777777" w:rsidR="000F68C8" w:rsidRPr="00D16525" w:rsidRDefault="000F68C8"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1065</w:t>
            </w:r>
          </w:p>
        </w:tc>
        <w:tc>
          <w:tcPr>
            <w:tcW w:w="625" w:type="pct"/>
            <w:vAlign w:val="center"/>
            <w:hideMark/>
          </w:tcPr>
          <w:p w14:paraId="4D662A71" w14:textId="77777777" w:rsidR="000F68C8" w:rsidRPr="00D16525" w:rsidRDefault="000F68C8"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193</w:t>
            </w:r>
          </w:p>
        </w:tc>
        <w:tc>
          <w:tcPr>
            <w:tcW w:w="535" w:type="pct"/>
            <w:vAlign w:val="center"/>
            <w:hideMark/>
          </w:tcPr>
          <w:p w14:paraId="63770E42" w14:textId="77777777" w:rsidR="000F68C8" w:rsidRPr="00D16525" w:rsidRDefault="000F68C8"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98</w:t>
            </w:r>
          </w:p>
        </w:tc>
        <w:tc>
          <w:tcPr>
            <w:tcW w:w="668" w:type="pct"/>
            <w:vAlign w:val="center"/>
            <w:hideMark/>
          </w:tcPr>
          <w:p w14:paraId="696AF8AE" w14:textId="77777777" w:rsidR="000F68C8" w:rsidRPr="00D16525" w:rsidRDefault="000F68C8" w:rsidP="001D33EE">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92.77</w:t>
            </w:r>
          </w:p>
        </w:tc>
      </w:tr>
    </w:tbl>
    <w:p w14:paraId="6EEBFF41" w14:textId="7E223D73" w:rsidR="00D16525" w:rsidRPr="002961DE" w:rsidRDefault="002961DE" w:rsidP="002961DE">
      <w:pPr>
        <w:spacing w:line="500" w:lineRule="exact"/>
        <w:ind w:firstLineChars="200" w:firstLine="480"/>
        <w:rPr>
          <w:rFonts w:ascii="宋体" w:eastAsia="宋体" w:hAnsi="宋体" w:hint="eastAsia"/>
          <w:color w:val="000000" w:themeColor="text1"/>
          <w:sz w:val="24"/>
        </w:rPr>
      </w:pPr>
      <w:r>
        <w:rPr>
          <w:rFonts w:ascii="宋体" w:eastAsia="宋体" w:hAnsi="宋体" w:hint="eastAsia"/>
          <w:color w:val="000000" w:themeColor="text1"/>
          <w:sz w:val="24"/>
        </w:rPr>
        <w:t>其中</w:t>
      </w:r>
      <w:r w:rsidR="00D84EC1" w:rsidRPr="001610C2">
        <w:rPr>
          <w:rFonts w:ascii="宋体" w:eastAsia="宋体" w:hAnsi="宋体" w:hint="eastAsia"/>
          <w:color w:val="000000" w:themeColor="text1"/>
          <w:sz w:val="24"/>
        </w:rPr>
        <w:t>热能动力工程技术</w:t>
      </w:r>
      <w:r>
        <w:rPr>
          <w:rFonts w:ascii="宋体" w:eastAsia="宋体" w:hAnsi="宋体" w:hint="eastAsia"/>
          <w:color w:val="000000" w:themeColor="text1"/>
          <w:sz w:val="24"/>
        </w:rPr>
        <w:t>、</w:t>
      </w:r>
      <w:r w:rsidR="00D84EC1" w:rsidRPr="001610C2">
        <w:rPr>
          <w:rFonts w:ascii="宋体" w:eastAsia="宋体" w:hAnsi="宋体" w:hint="eastAsia"/>
          <w:color w:val="000000" w:themeColor="text1"/>
          <w:sz w:val="24"/>
        </w:rPr>
        <w:t>电厂热能动力装置</w:t>
      </w:r>
      <w:r>
        <w:rPr>
          <w:rFonts w:ascii="宋体" w:eastAsia="宋体" w:hAnsi="宋体" w:hint="eastAsia"/>
          <w:color w:val="000000" w:themeColor="text1"/>
          <w:sz w:val="24"/>
        </w:rPr>
        <w:t>、</w:t>
      </w:r>
      <w:r w:rsidR="00D84EC1" w:rsidRPr="001610C2">
        <w:rPr>
          <w:rFonts w:ascii="宋体" w:eastAsia="宋体" w:hAnsi="宋体" w:hint="eastAsia"/>
          <w:color w:val="000000" w:themeColor="text1"/>
          <w:sz w:val="24"/>
        </w:rPr>
        <w:t>输配电工程技术</w:t>
      </w:r>
      <w:r>
        <w:rPr>
          <w:rFonts w:ascii="宋体" w:eastAsia="宋体" w:hAnsi="宋体"/>
          <w:color w:val="000000" w:themeColor="text1"/>
          <w:sz w:val="24"/>
        </w:rPr>
        <w:t>等</w:t>
      </w:r>
      <w:r w:rsidR="00D84EC1">
        <w:rPr>
          <w:rFonts w:ascii="宋体" w:eastAsia="宋体" w:hAnsi="宋体" w:hint="eastAsia"/>
          <w:color w:val="000000" w:themeColor="text1"/>
          <w:sz w:val="24"/>
        </w:rPr>
        <w:t>10</w:t>
      </w:r>
      <w:r>
        <w:rPr>
          <w:rFonts w:ascii="宋体" w:eastAsia="宋体" w:hAnsi="宋体"/>
          <w:color w:val="000000" w:themeColor="text1"/>
          <w:sz w:val="24"/>
        </w:rPr>
        <w:t>个专业的毕业去向落实率</w:t>
      </w:r>
      <w:r>
        <w:rPr>
          <w:rFonts w:ascii="宋体" w:eastAsia="宋体" w:hAnsi="宋体" w:hint="eastAsia"/>
          <w:color w:val="000000" w:themeColor="text1"/>
          <w:sz w:val="24"/>
        </w:rPr>
        <w:t>超过9</w:t>
      </w:r>
      <w:r w:rsidR="00D84EC1">
        <w:rPr>
          <w:rFonts w:ascii="宋体" w:eastAsia="宋体" w:hAnsi="宋体" w:hint="eastAsia"/>
          <w:color w:val="000000" w:themeColor="text1"/>
          <w:sz w:val="24"/>
        </w:rPr>
        <w:t>0</w:t>
      </w:r>
      <w:r>
        <w:rPr>
          <w:rFonts w:ascii="宋体" w:eastAsia="宋体" w:hAnsi="宋体" w:hint="eastAsia"/>
          <w:color w:val="000000" w:themeColor="text1"/>
          <w:sz w:val="24"/>
        </w:rPr>
        <w:t>.00</w:t>
      </w:r>
      <w:r>
        <w:rPr>
          <w:rFonts w:ascii="宋体" w:eastAsia="宋体" w:hAnsi="宋体"/>
          <w:color w:val="000000" w:themeColor="text1"/>
          <w:sz w:val="24"/>
        </w:rPr>
        <w:t>%。</w:t>
      </w:r>
    </w:p>
    <w:p w14:paraId="5326A141" w14:textId="2981D864" w:rsidR="002961DE" w:rsidRPr="001E7551" w:rsidRDefault="001E7551" w:rsidP="001E7551">
      <w:pPr>
        <w:pStyle w:val="a3"/>
        <w:jc w:val="center"/>
        <w:rPr>
          <w:rFonts w:ascii="黑体" w:hAnsi="黑体" w:hint="eastAsia"/>
          <w:sz w:val="21"/>
          <w:szCs w:val="21"/>
        </w:rPr>
      </w:pPr>
      <w:bookmarkStart w:id="15" w:name="_Toc216711277"/>
      <w:r w:rsidRPr="001E7551">
        <w:rPr>
          <w:rFonts w:ascii="黑体" w:hAnsi="黑体" w:hint="eastAsia"/>
          <w:sz w:val="21"/>
          <w:szCs w:val="21"/>
        </w:rPr>
        <w:t xml:space="preserve">表 </w:t>
      </w:r>
      <w:r w:rsidRPr="001E7551">
        <w:rPr>
          <w:rFonts w:ascii="黑体" w:hAnsi="黑体"/>
          <w:sz w:val="21"/>
          <w:szCs w:val="21"/>
        </w:rPr>
        <w:fldChar w:fldCharType="begin"/>
      </w:r>
      <w:r w:rsidRPr="001E7551">
        <w:rPr>
          <w:rFonts w:ascii="黑体" w:hAnsi="黑体"/>
          <w:sz w:val="21"/>
          <w:szCs w:val="21"/>
        </w:rPr>
        <w:instrText xml:space="preserve"> </w:instrText>
      </w:r>
      <w:r w:rsidRPr="001E7551">
        <w:rPr>
          <w:rFonts w:ascii="黑体" w:hAnsi="黑体" w:hint="eastAsia"/>
          <w:sz w:val="21"/>
          <w:szCs w:val="21"/>
        </w:rPr>
        <w:instrText>SEQ 表 \* ARABIC</w:instrText>
      </w:r>
      <w:r w:rsidRPr="001E7551">
        <w:rPr>
          <w:rFonts w:ascii="黑体" w:hAnsi="黑体"/>
          <w:sz w:val="21"/>
          <w:szCs w:val="21"/>
        </w:rPr>
        <w:instrText xml:space="preserve"> </w:instrText>
      </w:r>
      <w:r w:rsidRPr="001E7551">
        <w:rPr>
          <w:rFonts w:ascii="黑体" w:hAnsi="黑体"/>
          <w:sz w:val="21"/>
          <w:szCs w:val="21"/>
        </w:rPr>
        <w:fldChar w:fldCharType="separate"/>
      </w:r>
      <w:r w:rsidR="00A24E78">
        <w:rPr>
          <w:rFonts w:ascii="黑体" w:hAnsi="黑体" w:hint="eastAsia"/>
          <w:noProof/>
          <w:sz w:val="21"/>
          <w:szCs w:val="21"/>
        </w:rPr>
        <w:t>6</w:t>
      </w:r>
      <w:r w:rsidRPr="001E7551">
        <w:rPr>
          <w:rFonts w:ascii="黑体" w:hAnsi="黑体"/>
          <w:sz w:val="21"/>
          <w:szCs w:val="21"/>
        </w:rPr>
        <w:fldChar w:fldCharType="end"/>
      </w:r>
      <w:r w:rsidRPr="001E7551">
        <w:rPr>
          <w:rFonts w:ascii="黑体" w:hAnsi="黑体" w:hint="eastAsia"/>
          <w:sz w:val="21"/>
          <w:szCs w:val="21"/>
        </w:rPr>
        <w:t xml:space="preserve"> </w:t>
      </w:r>
      <w:r w:rsidRPr="001E7551">
        <w:rPr>
          <w:rFonts w:ascii="黑体" w:hAnsi="黑体"/>
          <w:sz w:val="21"/>
          <w:szCs w:val="21"/>
        </w:rPr>
        <w:t>202</w:t>
      </w:r>
      <w:r w:rsidRPr="001E7551">
        <w:rPr>
          <w:rFonts w:ascii="黑体" w:hAnsi="黑体" w:hint="eastAsia"/>
          <w:sz w:val="21"/>
          <w:szCs w:val="21"/>
        </w:rPr>
        <w:t>5</w:t>
      </w:r>
      <w:r w:rsidRPr="001E7551">
        <w:rPr>
          <w:rFonts w:ascii="黑体" w:hAnsi="黑体"/>
          <w:sz w:val="21"/>
          <w:szCs w:val="21"/>
        </w:rPr>
        <w:t>届毕业生各专业毕业去向落实情况</w:t>
      </w:r>
      <w:bookmarkEnd w:id="15"/>
    </w:p>
    <w:tbl>
      <w:tblPr>
        <w:tblStyle w:val="1-0"/>
        <w:tblW w:w="5000" w:type="pct"/>
        <w:tblLook w:val="04A0" w:firstRow="1" w:lastRow="0" w:firstColumn="1" w:lastColumn="0" w:noHBand="0" w:noVBand="1"/>
      </w:tblPr>
      <w:tblGrid>
        <w:gridCol w:w="684"/>
        <w:gridCol w:w="2287"/>
        <w:gridCol w:w="1370"/>
        <w:gridCol w:w="1065"/>
        <w:gridCol w:w="1065"/>
        <w:gridCol w:w="912"/>
        <w:gridCol w:w="1139"/>
      </w:tblGrid>
      <w:tr w:rsidR="001E7551" w:rsidRPr="00D16525" w14:paraId="4697E8CC" w14:textId="77777777" w:rsidTr="00035B51">
        <w:trPr>
          <w:cnfStyle w:val="100000000000" w:firstRow="1" w:lastRow="0" w:firstColumn="0" w:lastColumn="0" w:oddVBand="0" w:evenVBand="0" w:oddHBand="0" w:evenHBand="0" w:firstRowFirstColumn="0" w:firstRowLastColumn="0" w:lastRowFirstColumn="0" w:lastRowLastColumn="0"/>
          <w:trHeight w:val="340"/>
          <w:tblHeader/>
        </w:trPr>
        <w:tc>
          <w:tcPr>
            <w:tcW w:w="401" w:type="pct"/>
            <w:vMerge w:val="restart"/>
            <w:tcBorders>
              <w:top w:val="single" w:sz="4" w:space="0" w:color="00706C"/>
              <w:left w:val="single" w:sz="4" w:space="0" w:color="00706C"/>
            </w:tcBorders>
            <w:vAlign w:val="center"/>
            <w:hideMark/>
          </w:tcPr>
          <w:p w14:paraId="0953B5B2" w14:textId="77777777"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序号</w:t>
            </w:r>
          </w:p>
        </w:tc>
        <w:tc>
          <w:tcPr>
            <w:tcW w:w="1342" w:type="pct"/>
            <w:vMerge w:val="restart"/>
            <w:tcBorders>
              <w:top w:val="single" w:sz="4" w:space="0" w:color="00706C"/>
            </w:tcBorders>
            <w:vAlign w:val="center"/>
            <w:hideMark/>
          </w:tcPr>
          <w:p w14:paraId="6B6E20EA" w14:textId="696B761D"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专业</w:t>
            </w:r>
            <w:r>
              <w:rPr>
                <w:rFonts w:ascii="等线" w:eastAsia="等线" w:hAnsi="等线" w:cs="Times New Roman" w:hint="eastAsia"/>
                <w:b/>
                <w:bCs/>
                <w:szCs w:val="21"/>
                <w14:ligatures w14:val="standardContextual"/>
              </w:rPr>
              <w:t>名称</w:t>
            </w:r>
          </w:p>
        </w:tc>
        <w:tc>
          <w:tcPr>
            <w:tcW w:w="804" w:type="pct"/>
            <w:vMerge w:val="restart"/>
            <w:tcBorders>
              <w:top w:val="single" w:sz="4" w:space="0" w:color="00706C"/>
            </w:tcBorders>
            <w:vAlign w:val="center"/>
            <w:hideMark/>
          </w:tcPr>
          <w:p w14:paraId="7AF19422" w14:textId="77777777" w:rsidR="001E7551" w:rsidRPr="001D33EE" w:rsidRDefault="001E7551" w:rsidP="00E05E71">
            <w:pPr>
              <w:jc w:val="center"/>
              <w:rPr>
                <w:rFonts w:ascii="等线" w:eastAsia="等线" w:hAnsi="等线" w:cs="Times New Roman" w:hint="eastAsia"/>
                <w:b/>
                <w:bCs/>
                <w:szCs w:val="21"/>
                <w14:ligatures w14:val="standardContextual"/>
              </w:rPr>
            </w:pPr>
            <w:r w:rsidRPr="001D33EE">
              <w:rPr>
                <w:rFonts w:ascii="等线" w:eastAsia="等线" w:hAnsi="等线" w:cs="Times New Roman" w:hint="eastAsia"/>
                <w:b/>
                <w:bCs/>
                <w:szCs w:val="21"/>
                <w14:ligatures w14:val="standardContextual"/>
              </w:rPr>
              <w:t>毕业生人数</w:t>
            </w:r>
          </w:p>
          <w:p w14:paraId="20CCE88B" w14:textId="77777777"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(人)</w:t>
            </w:r>
          </w:p>
        </w:tc>
        <w:tc>
          <w:tcPr>
            <w:tcW w:w="1250" w:type="pct"/>
            <w:gridSpan w:val="2"/>
            <w:tcBorders>
              <w:top w:val="single" w:sz="4" w:space="0" w:color="00706C"/>
            </w:tcBorders>
            <w:vAlign w:val="center"/>
            <w:hideMark/>
          </w:tcPr>
          <w:p w14:paraId="7001F0A3" w14:textId="77777777"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毕业去向落实</w:t>
            </w:r>
          </w:p>
        </w:tc>
        <w:tc>
          <w:tcPr>
            <w:tcW w:w="535" w:type="pct"/>
            <w:vMerge w:val="restart"/>
            <w:tcBorders>
              <w:top w:val="single" w:sz="4" w:space="0" w:color="00706C"/>
            </w:tcBorders>
            <w:vAlign w:val="center"/>
            <w:hideMark/>
          </w:tcPr>
          <w:p w14:paraId="15799CBF" w14:textId="77777777"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未就业</w:t>
            </w:r>
            <w:r w:rsidRPr="00D16525">
              <w:rPr>
                <w:rFonts w:ascii="等线" w:eastAsia="等线" w:hAnsi="等线" w:cs="Times New Roman" w:hint="eastAsia"/>
                <w:b/>
                <w:bCs/>
                <w:szCs w:val="21"/>
                <w14:ligatures w14:val="standardContextual"/>
              </w:rPr>
              <w:br/>
              <w:t>(人)</w:t>
            </w:r>
          </w:p>
        </w:tc>
        <w:tc>
          <w:tcPr>
            <w:tcW w:w="668" w:type="pct"/>
            <w:vMerge w:val="restart"/>
            <w:tcBorders>
              <w:top w:val="single" w:sz="4" w:space="0" w:color="00706C"/>
              <w:right w:val="single" w:sz="4" w:space="0" w:color="00706C"/>
            </w:tcBorders>
            <w:vAlign w:val="center"/>
            <w:hideMark/>
          </w:tcPr>
          <w:p w14:paraId="757F04DB" w14:textId="77777777" w:rsidR="001E7551" w:rsidRPr="001D33EE"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毕业去向</w:t>
            </w:r>
          </w:p>
          <w:p w14:paraId="24EA2B9D" w14:textId="77777777"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落实率%</w:t>
            </w:r>
          </w:p>
        </w:tc>
      </w:tr>
      <w:tr w:rsidR="00035B51" w:rsidRPr="00D16525" w14:paraId="58A33691" w14:textId="77777777" w:rsidTr="00035B51">
        <w:trPr>
          <w:cnfStyle w:val="100000000000" w:firstRow="1" w:lastRow="0" w:firstColumn="0" w:lastColumn="0" w:oddVBand="0" w:evenVBand="0" w:oddHBand="0" w:evenHBand="0" w:firstRowFirstColumn="0" w:firstRowLastColumn="0" w:lastRowFirstColumn="0" w:lastRowLastColumn="0"/>
          <w:trHeight w:val="340"/>
          <w:tblHeader/>
        </w:trPr>
        <w:tc>
          <w:tcPr>
            <w:tcW w:w="401" w:type="pct"/>
            <w:vMerge/>
            <w:tcBorders>
              <w:left w:val="single" w:sz="4" w:space="0" w:color="00706C"/>
            </w:tcBorders>
            <w:vAlign w:val="center"/>
            <w:hideMark/>
          </w:tcPr>
          <w:p w14:paraId="4CCAADE1" w14:textId="77777777" w:rsidR="001E7551" w:rsidRPr="00D16525" w:rsidRDefault="001E7551" w:rsidP="00E05E71">
            <w:pPr>
              <w:jc w:val="center"/>
              <w:rPr>
                <w:rFonts w:ascii="等线" w:eastAsia="等线" w:hAnsi="等线" w:cs="Times New Roman" w:hint="eastAsia"/>
                <w:b/>
                <w:bCs/>
                <w:szCs w:val="21"/>
                <w14:ligatures w14:val="standardContextual"/>
              </w:rPr>
            </w:pPr>
          </w:p>
        </w:tc>
        <w:tc>
          <w:tcPr>
            <w:tcW w:w="1342" w:type="pct"/>
            <w:vMerge/>
            <w:vAlign w:val="center"/>
            <w:hideMark/>
          </w:tcPr>
          <w:p w14:paraId="167D6D6D" w14:textId="77777777" w:rsidR="001E7551" w:rsidRPr="00D16525" w:rsidRDefault="001E7551" w:rsidP="00E05E71">
            <w:pPr>
              <w:jc w:val="center"/>
              <w:rPr>
                <w:rFonts w:ascii="等线" w:eastAsia="等线" w:hAnsi="等线" w:cs="Times New Roman" w:hint="eastAsia"/>
                <w:b/>
                <w:bCs/>
                <w:szCs w:val="21"/>
                <w14:ligatures w14:val="standardContextual"/>
              </w:rPr>
            </w:pPr>
          </w:p>
        </w:tc>
        <w:tc>
          <w:tcPr>
            <w:tcW w:w="804" w:type="pct"/>
            <w:vMerge/>
            <w:vAlign w:val="center"/>
            <w:hideMark/>
          </w:tcPr>
          <w:p w14:paraId="64DBBC85" w14:textId="77777777" w:rsidR="001E7551" w:rsidRPr="00D16525" w:rsidRDefault="001E7551" w:rsidP="00E05E71">
            <w:pPr>
              <w:jc w:val="center"/>
              <w:rPr>
                <w:rFonts w:ascii="等线" w:eastAsia="等线" w:hAnsi="等线" w:cs="Times New Roman" w:hint="eastAsia"/>
                <w:b/>
                <w:bCs/>
                <w:szCs w:val="21"/>
                <w14:ligatures w14:val="standardContextual"/>
              </w:rPr>
            </w:pPr>
          </w:p>
        </w:tc>
        <w:tc>
          <w:tcPr>
            <w:tcW w:w="625" w:type="pct"/>
            <w:vAlign w:val="center"/>
            <w:hideMark/>
          </w:tcPr>
          <w:p w14:paraId="5CDC36EC" w14:textId="77777777"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就业(人)</w:t>
            </w:r>
          </w:p>
        </w:tc>
        <w:tc>
          <w:tcPr>
            <w:tcW w:w="625" w:type="pct"/>
            <w:vAlign w:val="center"/>
            <w:hideMark/>
          </w:tcPr>
          <w:p w14:paraId="0733D833" w14:textId="77777777" w:rsidR="001E7551" w:rsidRPr="00D16525" w:rsidRDefault="001E7551" w:rsidP="00E05E71">
            <w:pPr>
              <w:jc w:val="center"/>
              <w:rPr>
                <w:rFonts w:ascii="等线" w:eastAsia="等线" w:hAnsi="等线" w:cs="Times New Roman" w:hint="eastAsia"/>
                <w:b/>
                <w:bCs/>
                <w:szCs w:val="21"/>
                <w14:ligatures w14:val="standardContextual"/>
              </w:rPr>
            </w:pPr>
            <w:r w:rsidRPr="00D16525">
              <w:rPr>
                <w:rFonts w:ascii="等线" w:eastAsia="等线" w:hAnsi="等线" w:cs="Times New Roman" w:hint="eastAsia"/>
                <w:b/>
                <w:bCs/>
                <w:szCs w:val="21"/>
                <w14:ligatures w14:val="standardContextual"/>
              </w:rPr>
              <w:t>升学(人)</w:t>
            </w:r>
          </w:p>
        </w:tc>
        <w:tc>
          <w:tcPr>
            <w:tcW w:w="535" w:type="pct"/>
            <w:vMerge/>
            <w:vAlign w:val="center"/>
            <w:hideMark/>
          </w:tcPr>
          <w:p w14:paraId="6AF9D58C" w14:textId="77777777" w:rsidR="001E7551" w:rsidRPr="00D16525" w:rsidRDefault="001E7551" w:rsidP="00E05E71">
            <w:pPr>
              <w:jc w:val="center"/>
              <w:rPr>
                <w:rFonts w:ascii="等线" w:eastAsia="等线" w:hAnsi="等线" w:cs="Times New Roman" w:hint="eastAsia"/>
                <w:b/>
                <w:bCs/>
                <w:szCs w:val="21"/>
                <w14:ligatures w14:val="standardContextual"/>
              </w:rPr>
            </w:pPr>
          </w:p>
        </w:tc>
        <w:tc>
          <w:tcPr>
            <w:tcW w:w="668" w:type="pct"/>
            <w:vMerge/>
            <w:tcBorders>
              <w:right w:val="single" w:sz="4" w:space="0" w:color="00706C"/>
            </w:tcBorders>
            <w:vAlign w:val="center"/>
            <w:hideMark/>
          </w:tcPr>
          <w:p w14:paraId="0D823E78" w14:textId="77777777" w:rsidR="001E7551" w:rsidRPr="00D16525" w:rsidRDefault="001E7551" w:rsidP="00E05E71">
            <w:pPr>
              <w:jc w:val="center"/>
              <w:rPr>
                <w:rFonts w:ascii="等线" w:eastAsia="等线" w:hAnsi="等线" w:cs="Times New Roman" w:hint="eastAsia"/>
                <w:b/>
                <w:bCs/>
                <w:szCs w:val="21"/>
                <w14:ligatures w14:val="standardContextual"/>
              </w:rPr>
            </w:pPr>
          </w:p>
        </w:tc>
      </w:tr>
      <w:tr w:rsidR="001E7551" w:rsidRPr="00D16525" w14:paraId="69FA48B3" w14:textId="77777777" w:rsidTr="00E05E71">
        <w:trPr>
          <w:cnfStyle w:val="000000100000" w:firstRow="0" w:lastRow="0" w:firstColumn="0" w:lastColumn="0" w:oddVBand="0" w:evenVBand="0" w:oddHBand="1" w:evenHBand="0" w:firstRowFirstColumn="0" w:firstRowLastColumn="0" w:lastRowFirstColumn="0" w:lastRowLastColumn="0"/>
          <w:trHeight w:val="340"/>
        </w:trPr>
        <w:tc>
          <w:tcPr>
            <w:tcW w:w="401" w:type="pct"/>
            <w:vAlign w:val="center"/>
            <w:hideMark/>
          </w:tcPr>
          <w:p w14:paraId="087142A1" w14:textId="382FD063"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w:t>
            </w:r>
          </w:p>
        </w:tc>
        <w:tc>
          <w:tcPr>
            <w:tcW w:w="1342" w:type="pct"/>
            <w:vAlign w:val="center"/>
            <w:hideMark/>
          </w:tcPr>
          <w:p w14:paraId="7C15C7D1" w14:textId="289F66E9"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热能动力工程技术</w:t>
            </w:r>
          </w:p>
        </w:tc>
        <w:tc>
          <w:tcPr>
            <w:tcW w:w="804" w:type="pct"/>
            <w:vAlign w:val="center"/>
            <w:hideMark/>
          </w:tcPr>
          <w:p w14:paraId="6A9F9901" w14:textId="3ADC6C36"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46</w:t>
            </w:r>
          </w:p>
        </w:tc>
        <w:tc>
          <w:tcPr>
            <w:tcW w:w="625" w:type="pct"/>
            <w:vAlign w:val="center"/>
            <w:hideMark/>
          </w:tcPr>
          <w:p w14:paraId="07BDB3C7" w14:textId="10DD1AC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38</w:t>
            </w:r>
          </w:p>
        </w:tc>
        <w:tc>
          <w:tcPr>
            <w:tcW w:w="625" w:type="pct"/>
            <w:vAlign w:val="center"/>
            <w:hideMark/>
          </w:tcPr>
          <w:p w14:paraId="13A688CD" w14:textId="05D8A8D8"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w:t>
            </w:r>
          </w:p>
        </w:tc>
        <w:tc>
          <w:tcPr>
            <w:tcW w:w="535" w:type="pct"/>
            <w:vAlign w:val="center"/>
            <w:hideMark/>
          </w:tcPr>
          <w:p w14:paraId="76DADA17" w14:textId="0CA1FCF4"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w:t>
            </w:r>
          </w:p>
        </w:tc>
        <w:tc>
          <w:tcPr>
            <w:tcW w:w="668" w:type="pct"/>
            <w:vAlign w:val="center"/>
            <w:hideMark/>
          </w:tcPr>
          <w:p w14:paraId="44ED9858" w14:textId="53AE5088"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97.83</w:t>
            </w:r>
          </w:p>
        </w:tc>
      </w:tr>
      <w:tr w:rsidR="001E7551" w:rsidRPr="00D16525" w14:paraId="6F4E6501" w14:textId="77777777" w:rsidTr="00E05E71">
        <w:trPr>
          <w:trHeight w:val="340"/>
        </w:trPr>
        <w:tc>
          <w:tcPr>
            <w:tcW w:w="401" w:type="pct"/>
            <w:vAlign w:val="center"/>
            <w:hideMark/>
          </w:tcPr>
          <w:p w14:paraId="41C3E7F9" w14:textId="7DAE9553"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w:t>
            </w:r>
          </w:p>
        </w:tc>
        <w:tc>
          <w:tcPr>
            <w:tcW w:w="1342" w:type="pct"/>
            <w:vAlign w:val="center"/>
            <w:hideMark/>
          </w:tcPr>
          <w:p w14:paraId="13A71958" w14:textId="787C1140"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电厂热能动力装置</w:t>
            </w:r>
          </w:p>
        </w:tc>
        <w:tc>
          <w:tcPr>
            <w:tcW w:w="804" w:type="pct"/>
            <w:vAlign w:val="center"/>
            <w:hideMark/>
          </w:tcPr>
          <w:p w14:paraId="0C840F4D" w14:textId="2A5DAE60"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91</w:t>
            </w:r>
          </w:p>
        </w:tc>
        <w:tc>
          <w:tcPr>
            <w:tcW w:w="625" w:type="pct"/>
            <w:vAlign w:val="center"/>
            <w:hideMark/>
          </w:tcPr>
          <w:p w14:paraId="414BB7A4" w14:textId="39B1796D"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85</w:t>
            </w:r>
          </w:p>
        </w:tc>
        <w:tc>
          <w:tcPr>
            <w:tcW w:w="625" w:type="pct"/>
            <w:vAlign w:val="center"/>
            <w:hideMark/>
          </w:tcPr>
          <w:p w14:paraId="10D0F109" w14:textId="62E313EB"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4</w:t>
            </w:r>
          </w:p>
        </w:tc>
        <w:tc>
          <w:tcPr>
            <w:tcW w:w="535" w:type="pct"/>
            <w:vAlign w:val="center"/>
            <w:hideMark/>
          </w:tcPr>
          <w:p w14:paraId="3ABBB3AC" w14:textId="17DFF91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w:t>
            </w:r>
          </w:p>
        </w:tc>
        <w:tc>
          <w:tcPr>
            <w:tcW w:w="668" w:type="pct"/>
            <w:vAlign w:val="center"/>
            <w:hideMark/>
          </w:tcPr>
          <w:p w14:paraId="4DE89950" w14:textId="1CCEB3B8"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97.80</w:t>
            </w:r>
          </w:p>
        </w:tc>
      </w:tr>
      <w:tr w:rsidR="001E7551" w:rsidRPr="00D16525" w14:paraId="516799D3" w14:textId="77777777" w:rsidTr="00E05E71">
        <w:trPr>
          <w:cnfStyle w:val="000000100000" w:firstRow="0" w:lastRow="0" w:firstColumn="0" w:lastColumn="0" w:oddVBand="0" w:evenVBand="0" w:oddHBand="1" w:evenHBand="0" w:firstRowFirstColumn="0" w:firstRowLastColumn="0" w:lastRowFirstColumn="0" w:lastRowLastColumn="0"/>
          <w:trHeight w:val="340"/>
        </w:trPr>
        <w:tc>
          <w:tcPr>
            <w:tcW w:w="401" w:type="pct"/>
            <w:vAlign w:val="center"/>
          </w:tcPr>
          <w:p w14:paraId="21CDB05D" w14:textId="40D1508B"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3</w:t>
            </w:r>
          </w:p>
        </w:tc>
        <w:tc>
          <w:tcPr>
            <w:tcW w:w="1342" w:type="pct"/>
            <w:vAlign w:val="center"/>
          </w:tcPr>
          <w:p w14:paraId="6AF39BA7" w14:textId="390BAEE7"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输配电工程技术</w:t>
            </w:r>
          </w:p>
        </w:tc>
        <w:tc>
          <w:tcPr>
            <w:tcW w:w="804" w:type="pct"/>
            <w:vAlign w:val="center"/>
          </w:tcPr>
          <w:p w14:paraId="1EA73488" w14:textId="1041958F"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87</w:t>
            </w:r>
          </w:p>
        </w:tc>
        <w:tc>
          <w:tcPr>
            <w:tcW w:w="625" w:type="pct"/>
            <w:vAlign w:val="center"/>
          </w:tcPr>
          <w:p w14:paraId="0F96F763" w14:textId="3F1346E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76</w:t>
            </w:r>
          </w:p>
        </w:tc>
        <w:tc>
          <w:tcPr>
            <w:tcW w:w="625" w:type="pct"/>
            <w:vAlign w:val="center"/>
          </w:tcPr>
          <w:p w14:paraId="2D9D4A5D" w14:textId="6194998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w:t>
            </w:r>
          </w:p>
        </w:tc>
        <w:tc>
          <w:tcPr>
            <w:tcW w:w="535" w:type="pct"/>
            <w:vAlign w:val="center"/>
          </w:tcPr>
          <w:p w14:paraId="063A8A82" w14:textId="1CD1FEE6"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w:t>
            </w:r>
          </w:p>
        </w:tc>
        <w:tc>
          <w:tcPr>
            <w:tcW w:w="668" w:type="pct"/>
            <w:vAlign w:val="center"/>
          </w:tcPr>
          <w:p w14:paraId="0EE063F6" w14:textId="3F2C7BE5"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97.70</w:t>
            </w:r>
          </w:p>
        </w:tc>
      </w:tr>
      <w:tr w:rsidR="001E7551" w:rsidRPr="00D16525" w14:paraId="1BE77D1C" w14:textId="77777777" w:rsidTr="00E05E71">
        <w:trPr>
          <w:trHeight w:val="340"/>
        </w:trPr>
        <w:tc>
          <w:tcPr>
            <w:tcW w:w="401" w:type="pct"/>
            <w:vAlign w:val="center"/>
          </w:tcPr>
          <w:p w14:paraId="57B5644B" w14:textId="2899DED4"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4</w:t>
            </w:r>
          </w:p>
        </w:tc>
        <w:tc>
          <w:tcPr>
            <w:tcW w:w="1342" w:type="pct"/>
            <w:vAlign w:val="center"/>
          </w:tcPr>
          <w:p w14:paraId="64D57A98" w14:textId="32062E4D"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电力系统自动化技术</w:t>
            </w:r>
          </w:p>
        </w:tc>
        <w:tc>
          <w:tcPr>
            <w:tcW w:w="804" w:type="pct"/>
            <w:vAlign w:val="center"/>
          </w:tcPr>
          <w:p w14:paraId="6CCD01E4" w14:textId="322B1E29"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86</w:t>
            </w:r>
          </w:p>
        </w:tc>
        <w:tc>
          <w:tcPr>
            <w:tcW w:w="625" w:type="pct"/>
            <w:vAlign w:val="center"/>
          </w:tcPr>
          <w:p w14:paraId="0FCE7E85" w14:textId="3B30CAB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77</w:t>
            </w:r>
          </w:p>
        </w:tc>
        <w:tc>
          <w:tcPr>
            <w:tcW w:w="625" w:type="pct"/>
            <w:vAlign w:val="center"/>
          </w:tcPr>
          <w:p w14:paraId="7FD85D00" w14:textId="59DE5ED8"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w:t>
            </w:r>
          </w:p>
        </w:tc>
        <w:tc>
          <w:tcPr>
            <w:tcW w:w="535" w:type="pct"/>
            <w:vAlign w:val="center"/>
          </w:tcPr>
          <w:p w14:paraId="2A74BB0B" w14:textId="42E9686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w:t>
            </w:r>
          </w:p>
        </w:tc>
        <w:tc>
          <w:tcPr>
            <w:tcW w:w="668" w:type="pct"/>
            <w:vAlign w:val="center"/>
          </w:tcPr>
          <w:p w14:paraId="5B385A27" w14:textId="0F57DCEA"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97.67</w:t>
            </w:r>
          </w:p>
        </w:tc>
      </w:tr>
      <w:tr w:rsidR="001E7551" w:rsidRPr="00D16525" w14:paraId="4AEF5F90" w14:textId="77777777" w:rsidTr="00E05E71">
        <w:trPr>
          <w:cnfStyle w:val="000000100000" w:firstRow="0" w:lastRow="0" w:firstColumn="0" w:lastColumn="0" w:oddVBand="0" w:evenVBand="0" w:oddHBand="1" w:evenHBand="0" w:firstRowFirstColumn="0" w:firstRowLastColumn="0" w:lastRowFirstColumn="0" w:lastRowLastColumn="0"/>
          <w:trHeight w:val="340"/>
        </w:trPr>
        <w:tc>
          <w:tcPr>
            <w:tcW w:w="401" w:type="pct"/>
            <w:vAlign w:val="center"/>
          </w:tcPr>
          <w:p w14:paraId="5E10D367" w14:textId="38C2C324"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5</w:t>
            </w:r>
          </w:p>
        </w:tc>
        <w:tc>
          <w:tcPr>
            <w:tcW w:w="1342" w:type="pct"/>
            <w:vAlign w:val="center"/>
          </w:tcPr>
          <w:p w14:paraId="468B0FBA" w14:textId="22C51685"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 w:val="20"/>
                <w:szCs w:val="20"/>
                <w14:ligatures w14:val="standardContextual"/>
              </w:rPr>
              <w:t>电力系统继电保护技术</w:t>
            </w:r>
          </w:p>
        </w:tc>
        <w:tc>
          <w:tcPr>
            <w:tcW w:w="804" w:type="pct"/>
            <w:vAlign w:val="center"/>
          </w:tcPr>
          <w:p w14:paraId="5FE72F54" w14:textId="7DFDA90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129</w:t>
            </w:r>
          </w:p>
        </w:tc>
        <w:tc>
          <w:tcPr>
            <w:tcW w:w="625" w:type="pct"/>
            <w:vAlign w:val="center"/>
          </w:tcPr>
          <w:p w14:paraId="430FA4C6" w14:textId="07499084"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100</w:t>
            </w:r>
          </w:p>
        </w:tc>
        <w:tc>
          <w:tcPr>
            <w:tcW w:w="625" w:type="pct"/>
            <w:vAlign w:val="center"/>
          </w:tcPr>
          <w:p w14:paraId="4A31120D" w14:textId="2C39C2E3"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23</w:t>
            </w:r>
          </w:p>
        </w:tc>
        <w:tc>
          <w:tcPr>
            <w:tcW w:w="535" w:type="pct"/>
            <w:vAlign w:val="center"/>
          </w:tcPr>
          <w:p w14:paraId="578E598F" w14:textId="3EF65B60"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6</w:t>
            </w:r>
          </w:p>
        </w:tc>
        <w:tc>
          <w:tcPr>
            <w:tcW w:w="668" w:type="pct"/>
            <w:vAlign w:val="center"/>
          </w:tcPr>
          <w:p w14:paraId="0B0E9ED1" w14:textId="0C1C54B5"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95.35</w:t>
            </w:r>
          </w:p>
        </w:tc>
      </w:tr>
      <w:tr w:rsidR="001E7551" w:rsidRPr="00D16525" w14:paraId="2739A01F" w14:textId="77777777" w:rsidTr="00E05E71">
        <w:trPr>
          <w:trHeight w:val="340"/>
        </w:trPr>
        <w:tc>
          <w:tcPr>
            <w:tcW w:w="401" w:type="pct"/>
            <w:vAlign w:val="center"/>
          </w:tcPr>
          <w:p w14:paraId="46810CE9" w14:textId="35EA6DA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6</w:t>
            </w:r>
          </w:p>
        </w:tc>
        <w:tc>
          <w:tcPr>
            <w:tcW w:w="1342" w:type="pct"/>
            <w:vAlign w:val="center"/>
          </w:tcPr>
          <w:p w14:paraId="5FD916AB" w14:textId="7D7CBD6F"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节电技术与管理</w:t>
            </w:r>
          </w:p>
        </w:tc>
        <w:tc>
          <w:tcPr>
            <w:tcW w:w="804" w:type="pct"/>
            <w:vAlign w:val="center"/>
          </w:tcPr>
          <w:p w14:paraId="264777AA" w14:textId="357C468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90</w:t>
            </w:r>
          </w:p>
        </w:tc>
        <w:tc>
          <w:tcPr>
            <w:tcW w:w="625" w:type="pct"/>
            <w:vAlign w:val="center"/>
          </w:tcPr>
          <w:p w14:paraId="1EC66A8F" w14:textId="7BA9B460"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60</w:t>
            </w:r>
          </w:p>
        </w:tc>
        <w:tc>
          <w:tcPr>
            <w:tcW w:w="625" w:type="pct"/>
            <w:vAlign w:val="center"/>
          </w:tcPr>
          <w:p w14:paraId="3CF2B376" w14:textId="3879CE3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24</w:t>
            </w:r>
          </w:p>
        </w:tc>
        <w:tc>
          <w:tcPr>
            <w:tcW w:w="535" w:type="pct"/>
            <w:vAlign w:val="center"/>
          </w:tcPr>
          <w:p w14:paraId="45DB8298" w14:textId="33E82FCD"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6</w:t>
            </w:r>
          </w:p>
        </w:tc>
        <w:tc>
          <w:tcPr>
            <w:tcW w:w="668" w:type="pct"/>
            <w:vAlign w:val="center"/>
          </w:tcPr>
          <w:p w14:paraId="112DDB10" w14:textId="6D7EAAEE"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93.33</w:t>
            </w:r>
          </w:p>
        </w:tc>
      </w:tr>
      <w:tr w:rsidR="001E7551" w:rsidRPr="00D16525" w14:paraId="1740E299" w14:textId="77777777" w:rsidTr="00E05E71">
        <w:trPr>
          <w:cnfStyle w:val="000000100000" w:firstRow="0" w:lastRow="0" w:firstColumn="0" w:lastColumn="0" w:oddVBand="0" w:evenVBand="0" w:oddHBand="1" w:evenHBand="0" w:firstRowFirstColumn="0" w:firstRowLastColumn="0" w:lastRowFirstColumn="0" w:lastRowLastColumn="0"/>
          <w:trHeight w:val="340"/>
        </w:trPr>
        <w:tc>
          <w:tcPr>
            <w:tcW w:w="401" w:type="pct"/>
            <w:vAlign w:val="center"/>
          </w:tcPr>
          <w:p w14:paraId="35DCF773" w14:textId="2F705609"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w:t>
            </w:r>
          </w:p>
        </w:tc>
        <w:tc>
          <w:tcPr>
            <w:tcW w:w="1342" w:type="pct"/>
            <w:vAlign w:val="center"/>
          </w:tcPr>
          <w:p w14:paraId="790DD256" w14:textId="03A16E9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供用电技术</w:t>
            </w:r>
          </w:p>
        </w:tc>
        <w:tc>
          <w:tcPr>
            <w:tcW w:w="804" w:type="pct"/>
            <w:vAlign w:val="center"/>
          </w:tcPr>
          <w:p w14:paraId="224B2C19" w14:textId="631B553D"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246</w:t>
            </w:r>
          </w:p>
        </w:tc>
        <w:tc>
          <w:tcPr>
            <w:tcW w:w="625" w:type="pct"/>
            <w:vAlign w:val="center"/>
          </w:tcPr>
          <w:p w14:paraId="38E7827D" w14:textId="2AA1F794"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216</w:t>
            </w:r>
          </w:p>
        </w:tc>
        <w:tc>
          <w:tcPr>
            <w:tcW w:w="625" w:type="pct"/>
            <w:vAlign w:val="center"/>
          </w:tcPr>
          <w:p w14:paraId="2485D339" w14:textId="22A3AA4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13</w:t>
            </w:r>
          </w:p>
        </w:tc>
        <w:tc>
          <w:tcPr>
            <w:tcW w:w="535" w:type="pct"/>
            <w:vAlign w:val="center"/>
          </w:tcPr>
          <w:p w14:paraId="3D04F511" w14:textId="7BC7500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17</w:t>
            </w:r>
          </w:p>
        </w:tc>
        <w:tc>
          <w:tcPr>
            <w:tcW w:w="668" w:type="pct"/>
            <w:vAlign w:val="center"/>
          </w:tcPr>
          <w:p w14:paraId="023A7255" w14:textId="2855591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93.09</w:t>
            </w:r>
          </w:p>
        </w:tc>
      </w:tr>
      <w:tr w:rsidR="001E7551" w:rsidRPr="00D16525" w14:paraId="2C20C65D" w14:textId="77777777" w:rsidTr="00E05E71">
        <w:trPr>
          <w:trHeight w:val="340"/>
        </w:trPr>
        <w:tc>
          <w:tcPr>
            <w:tcW w:w="401" w:type="pct"/>
            <w:vAlign w:val="center"/>
          </w:tcPr>
          <w:p w14:paraId="36268EDE" w14:textId="6D484EBA"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8</w:t>
            </w:r>
          </w:p>
        </w:tc>
        <w:tc>
          <w:tcPr>
            <w:tcW w:w="1342" w:type="pct"/>
            <w:vAlign w:val="center"/>
          </w:tcPr>
          <w:p w14:paraId="0043A85A" w14:textId="0A01215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发电厂及电力系统</w:t>
            </w:r>
          </w:p>
        </w:tc>
        <w:tc>
          <w:tcPr>
            <w:tcW w:w="804" w:type="pct"/>
            <w:vAlign w:val="center"/>
          </w:tcPr>
          <w:p w14:paraId="3E9E4608" w14:textId="6868020E"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284</w:t>
            </w:r>
          </w:p>
        </w:tc>
        <w:tc>
          <w:tcPr>
            <w:tcW w:w="625" w:type="pct"/>
            <w:vAlign w:val="center"/>
          </w:tcPr>
          <w:p w14:paraId="58F189BB" w14:textId="7923C6E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234</w:t>
            </w:r>
          </w:p>
        </w:tc>
        <w:tc>
          <w:tcPr>
            <w:tcW w:w="625" w:type="pct"/>
            <w:vAlign w:val="center"/>
          </w:tcPr>
          <w:p w14:paraId="453DB794" w14:textId="6C9344E4"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28</w:t>
            </w:r>
          </w:p>
        </w:tc>
        <w:tc>
          <w:tcPr>
            <w:tcW w:w="535" w:type="pct"/>
            <w:vAlign w:val="center"/>
          </w:tcPr>
          <w:p w14:paraId="6BB89123" w14:textId="68C6D417"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22</w:t>
            </w:r>
          </w:p>
        </w:tc>
        <w:tc>
          <w:tcPr>
            <w:tcW w:w="668" w:type="pct"/>
            <w:vAlign w:val="center"/>
          </w:tcPr>
          <w:p w14:paraId="22A4ECE5" w14:textId="2EC35A89"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92.25</w:t>
            </w:r>
          </w:p>
        </w:tc>
      </w:tr>
      <w:tr w:rsidR="001E7551" w:rsidRPr="00D16525" w14:paraId="2D257670" w14:textId="77777777" w:rsidTr="00E05E71">
        <w:trPr>
          <w:cnfStyle w:val="000000100000" w:firstRow="0" w:lastRow="0" w:firstColumn="0" w:lastColumn="0" w:oddVBand="0" w:evenVBand="0" w:oddHBand="1" w:evenHBand="0" w:firstRowFirstColumn="0" w:firstRowLastColumn="0" w:lastRowFirstColumn="0" w:lastRowLastColumn="0"/>
          <w:trHeight w:val="340"/>
        </w:trPr>
        <w:tc>
          <w:tcPr>
            <w:tcW w:w="401" w:type="pct"/>
            <w:vAlign w:val="center"/>
          </w:tcPr>
          <w:p w14:paraId="4CC13EA4" w14:textId="17750DFE"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w:t>
            </w:r>
          </w:p>
        </w:tc>
        <w:tc>
          <w:tcPr>
            <w:tcW w:w="1342" w:type="pct"/>
            <w:vAlign w:val="center"/>
          </w:tcPr>
          <w:p w14:paraId="2C8CEFE6" w14:textId="00A6830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信息安全技术应用</w:t>
            </w:r>
          </w:p>
        </w:tc>
        <w:tc>
          <w:tcPr>
            <w:tcW w:w="804" w:type="pct"/>
            <w:vAlign w:val="center"/>
          </w:tcPr>
          <w:p w14:paraId="35DC079F" w14:textId="0EFE1890"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89</w:t>
            </w:r>
          </w:p>
        </w:tc>
        <w:tc>
          <w:tcPr>
            <w:tcW w:w="625" w:type="pct"/>
            <w:vAlign w:val="center"/>
          </w:tcPr>
          <w:p w14:paraId="551D3A06" w14:textId="4500FE7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51</w:t>
            </w:r>
          </w:p>
        </w:tc>
        <w:tc>
          <w:tcPr>
            <w:tcW w:w="625" w:type="pct"/>
            <w:vAlign w:val="center"/>
          </w:tcPr>
          <w:p w14:paraId="5D47DB29" w14:textId="522E07E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31</w:t>
            </w:r>
          </w:p>
        </w:tc>
        <w:tc>
          <w:tcPr>
            <w:tcW w:w="535" w:type="pct"/>
            <w:vAlign w:val="center"/>
          </w:tcPr>
          <w:p w14:paraId="28AF8BB6" w14:textId="4AF14E8E"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w:t>
            </w:r>
          </w:p>
        </w:tc>
        <w:tc>
          <w:tcPr>
            <w:tcW w:w="668" w:type="pct"/>
            <w:vAlign w:val="center"/>
          </w:tcPr>
          <w:p w14:paraId="718F9A75" w14:textId="265F752E"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92.13</w:t>
            </w:r>
          </w:p>
        </w:tc>
      </w:tr>
      <w:tr w:rsidR="001E7551" w:rsidRPr="00D16525" w14:paraId="0D3E6FE9" w14:textId="77777777" w:rsidTr="00E05E71">
        <w:trPr>
          <w:trHeight w:val="340"/>
        </w:trPr>
        <w:tc>
          <w:tcPr>
            <w:tcW w:w="401" w:type="pct"/>
            <w:vAlign w:val="center"/>
          </w:tcPr>
          <w:p w14:paraId="4FBCD71C" w14:textId="371F2626"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10</w:t>
            </w:r>
          </w:p>
        </w:tc>
        <w:tc>
          <w:tcPr>
            <w:tcW w:w="1342" w:type="pct"/>
            <w:vAlign w:val="center"/>
          </w:tcPr>
          <w:p w14:paraId="1A951B8D" w14:textId="410761B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发电运行技术</w:t>
            </w:r>
          </w:p>
        </w:tc>
        <w:tc>
          <w:tcPr>
            <w:tcW w:w="804" w:type="pct"/>
            <w:vAlign w:val="center"/>
          </w:tcPr>
          <w:p w14:paraId="654EA38C" w14:textId="533D52A5"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46</w:t>
            </w:r>
          </w:p>
        </w:tc>
        <w:tc>
          <w:tcPr>
            <w:tcW w:w="625" w:type="pct"/>
            <w:vAlign w:val="center"/>
          </w:tcPr>
          <w:p w14:paraId="14E51BF6" w14:textId="72986C9D"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30</w:t>
            </w:r>
          </w:p>
        </w:tc>
        <w:tc>
          <w:tcPr>
            <w:tcW w:w="625" w:type="pct"/>
            <w:vAlign w:val="center"/>
          </w:tcPr>
          <w:p w14:paraId="346E67A3" w14:textId="5C8BB9B8"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12</w:t>
            </w:r>
          </w:p>
        </w:tc>
        <w:tc>
          <w:tcPr>
            <w:tcW w:w="535" w:type="pct"/>
            <w:vAlign w:val="center"/>
          </w:tcPr>
          <w:p w14:paraId="0A8AA5B2" w14:textId="7760BD4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4</w:t>
            </w:r>
          </w:p>
        </w:tc>
        <w:tc>
          <w:tcPr>
            <w:tcW w:w="668" w:type="pct"/>
            <w:vAlign w:val="center"/>
          </w:tcPr>
          <w:p w14:paraId="04034A1A" w14:textId="554958A7"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91.30</w:t>
            </w:r>
          </w:p>
        </w:tc>
      </w:tr>
      <w:tr w:rsidR="001E7551" w:rsidRPr="00D16525" w14:paraId="4A76BD05" w14:textId="77777777" w:rsidTr="00E05E71">
        <w:trPr>
          <w:cnfStyle w:val="000000100000" w:firstRow="0" w:lastRow="0" w:firstColumn="0" w:lastColumn="0" w:oddVBand="0" w:evenVBand="0" w:oddHBand="1" w:evenHBand="0" w:firstRowFirstColumn="0" w:firstRowLastColumn="0" w:lastRowFirstColumn="0" w:lastRowLastColumn="0"/>
          <w:trHeight w:val="340"/>
        </w:trPr>
        <w:tc>
          <w:tcPr>
            <w:tcW w:w="401" w:type="pct"/>
            <w:vAlign w:val="center"/>
          </w:tcPr>
          <w:p w14:paraId="4A16FB1D" w14:textId="79DAEA30"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lastRenderedPageBreak/>
              <w:t>11</w:t>
            </w:r>
          </w:p>
        </w:tc>
        <w:tc>
          <w:tcPr>
            <w:tcW w:w="1342" w:type="pct"/>
            <w:vAlign w:val="center"/>
          </w:tcPr>
          <w:p w14:paraId="6EAC6E7C" w14:textId="5E572660"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电力客户服务与管理</w:t>
            </w:r>
          </w:p>
        </w:tc>
        <w:tc>
          <w:tcPr>
            <w:tcW w:w="804" w:type="pct"/>
            <w:vAlign w:val="center"/>
          </w:tcPr>
          <w:p w14:paraId="68177AEA" w14:textId="5068234A"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84</w:t>
            </w:r>
          </w:p>
        </w:tc>
        <w:tc>
          <w:tcPr>
            <w:tcW w:w="625" w:type="pct"/>
            <w:vAlign w:val="center"/>
          </w:tcPr>
          <w:p w14:paraId="67D34430" w14:textId="461EB5B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47</w:t>
            </w:r>
          </w:p>
        </w:tc>
        <w:tc>
          <w:tcPr>
            <w:tcW w:w="625" w:type="pct"/>
            <w:vAlign w:val="center"/>
          </w:tcPr>
          <w:p w14:paraId="2EEBD5D5" w14:textId="232EBDB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24</w:t>
            </w:r>
          </w:p>
        </w:tc>
        <w:tc>
          <w:tcPr>
            <w:tcW w:w="535" w:type="pct"/>
            <w:vAlign w:val="center"/>
          </w:tcPr>
          <w:p w14:paraId="2877118A" w14:textId="53302BAE"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13</w:t>
            </w:r>
          </w:p>
        </w:tc>
        <w:tc>
          <w:tcPr>
            <w:tcW w:w="668" w:type="pct"/>
            <w:vAlign w:val="center"/>
          </w:tcPr>
          <w:p w14:paraId="7AE8A7B5" w14:textId="7A08A02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84.52</w:t>
            </w:r>
          </w:p>
        </w:tc>
      </w:tr>
      <w:tr w:rsidR="001E7551" w:rsidRPr="00D16525" w14:paraId="2957FFEC" w14:textId="77777777" w:rsidTr="00E05E71">
        <w:trPr>
          <w:trHeight w:val="340"/>
        </w:trPr>
        <w:tc>
          <w:tcPr>
            <w:tcW w:w="401" w:type="pct"/>
            <w:vAlign w:val="center"/>
          </w:tcPr>
          <w:p w14:paraId="088C5BF5" w14:textId="37F3FDB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12</w:t>
            </w:r>
          </w:p>
        </w:tc>
        <w:tc>
          <w:tcPr>
            <w:tcW w:w="1342" w:type="pct"/>
            <w:vAlign w:val="center"/>
          </w:tcPr>
          <w:p w14:paraId="0BB079DC" w14:textId="2659F6EE" w:rsidR="001E7551" w:rsidRPr="00F464C0" w:rsidRDefault="001E7551" w:rsidP="001E7551">
            <w:pPr>
              <w:jc w:val="center"/>
              <w:rPr>
                <w:rFonts w:ascii="等线" w:eastAsia="等线" w:hAnsi="等线" w:cs="Times New Roman" w:hint="eastAsia"/>
                <w:w w:val="99"/>
                <w:szCs w:val="21"/>
                <w14:ligatures w14:val="standardContextual"/>
              </w:rPr>
            </w:pPr>
            <w:r w:rsidRPr="001610C2">
              <w:rPr>
                <w:rFonts w:ascii="等线" w:eastAsia="等线" w:hAnsi="等线" w:cs="Times New Roman" w:hint="eastAsia"/>
                <w:w w:val="99"/>
                <w:sz w:val="16"/>
                <w:szCs w:val="16"/>
                <w14:ligatures w14:val="standardContextual"/>
              </w:rPr>
              <w:t>分布式发电与智能微电网技术</w:t>
            </w:r>
          </w:p>
        </w:tc>
        <w:tc>
          <w:tcPr>
            <w:tcW w:w="804" w:type="pct"/>
            <w:vAlign w:val="center"/>
          </w:tcPr>
          <w:p w14:paraId="0C3F94B6" w14:textId="6462D5EF"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78</w:t>
            </w:r>
          </w:p>
        </w:tc>
        <w:tc>
          <w:tcPr>
            <w:tcW w:w="625" w:type="pct"/>
            <w:vAlign w:val="center"/>
          </w:tcPr>
          <w:p w14:paraId="7E38CEE6" w14:textId="3EB62AFC"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51</w:t>
            </w:r>
          </w:p>
        </w:tc>
        <w:tc>
          <w:tcPr>
            <w:tcW w:w="625" w:type="pct"/>
            <w:vAlign w:val="center"/>
          </w:tcPr>
          <w:p w14:paraId="64664404" w14:textId="6D9BD45E"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11</w:t>
            </w:r>
          </w:p>
        </w:tc>
        <w:tc>
          <w:tcPr>
            <w:tcW w:w="535" w:type="pct"/>
            <w:vAlign w:val="center"/>
          </w:tcPr>
          <w:p w14:paraId="424C2E09" w14:textId="0E2F1DA7"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16</w:t>
            </w:r>
          </w:p>
        </w:tc>
        <w:tc>
          <w:tcPr>
            <w:tcW w:w="668" w:type="pct"/>
            <w:vAlign w:val="center"/>
          </w:tcPr>
          <w:p w14:paraId="7F8EEE46" w14:textId="40913AC1"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79.49</w:t>
            </w:r>
          </w:p>
        </w:tc>
      </w:tr>
      <w:tr w:rsidR="001E7551" w:rsidRPr="00D16525" w14:paraId="76C6ADAD" w14:textId="77777777" w:rsidTr="00E05E71">
        <w:trPr>
          <w:cnfStyle w:val="000000100000" w:firstRow="0" w:lastRow="0" w:firstColumn="0" w:lastColumn="0" w:oddVBand="0" w:evenVBand="0" w:oddHBand="1" w:evenHBand="0" w:firstRowFirstColumn="0" w:firstRowLastColumn="0" w:lastRowFirstColumn="0" w:lastRowLastColumn="0"/>
          <w:trHeight w:val="340"/>
        </w:trPr>
        <w:tc>
          <w:tcPr>
            <w:tcW w:w="1743" w:type="pct"/>
            <w:gridSpan w:val="2"/>
            <w:vAlign w:val="center"/>
            <w:hideMark/>
          </w:tcPr>
          <w:p w14:paraId="2D85DA7D" w14:textId="77777777" w:rsidR="001E7551" w:rsidRPr="00D16525" w:rsidRDefault="001E7551" w:rsidP="001E7551">
            <w:pPr>
              <w:jc w:val="center"/>
              <w:rPr>
                <w:rFonts w:ascii="等线" w:eastAsia="等线" w:hAnsi="等线" w:cs="Times New Roman" w:hint="eastAsia"/>
                <w:szCs w:val="21"/>
                <w14:ligatures w14:val="standardContextual"/>
              </w:rPr>
            </w:pPr>
            <w:r w:rsidRPr="00D16525">
              <w:rPr>
                <w:rFonts w:ascii="等线" w:eastAsia="等线" w:hAnsi="等线" w:cs="Times New Roman" w:hint="eastAsia"/>
                <w:szCs w:val="21"/>
                <w14:ligatures w14:val="standardContextual"/>
              </w:rPr>
              <w:t>合</w:t>
            </w:r>
            <w:r>
              <w:rPr>
                <w:rFonts w:ascii="等线" w:eastAsia="等线" w:hAnsi="等线" w:cs="Times New Roman" w:hint="eastAsia"/>
                <w:szCs w:val="21"/>
                <w14:ligatures w14:val="standardContextual"/>
              </w:rPr>
              <w:t xml:space="preserve"> </w:t>
            </w:r>
            <w:r w:rsidRPr="00D16525">
              <w:rPr>
                <w:rFonts w:ascii="等线" w:eastAsia="等线" w:hAnsi="等线" w:cs="Times New Roman" w:hint="eastAsia"/>
                <w:szCs w:val="21"/>
                <w14:ligatures w14:val="standardContextual"/>
              </w:rPr>
              <w:t>计</w:t>
            </w:r>
          </w:p>
        </w:tc>
        <w:tc>
          <w:tcPr>
            <w:tcW w:w="804" w:type="pct"/>
            <w:vAlign w:val="center"/>
            <w:hideMark/>
          </w:tcPr>
          <w:p w14:paraId="031BC275" w14:textId="3D469552"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1356</w:t>
            </w:r>
          </w:p>
        </w:tc>
        <w:tc>
          <w:tcPr>
            <w:tcW w:w="625" w:type="pct"/>
            <w:vAlign w:val="center"/>
            <w:hideMark/>
          </w:tcPr>
          <w:p w14:paraId="5AFFBC33" w14:textId="0F6C4E14"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1065</w:t>
            </w:r>
          </w:p>
        </w:tc>
        <w:tc>
          <w:tcPr>
            <w:tcW w:w="625" w:type="pct"/>
            <w:vAlign w:val="center"/>
            <w:hideMark/>
          </w:tcPr>
          <w:p w14:paraId="1FE3C520" w14:textId="0A46B769"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193</w:t>
            </w:r>
          </w:p>
        </w:tc>
        <w:tc>
          <w:tcPr>
            <w:tcW w:w="535" w:type="pct"/>
            <w:vAlign w:val="center"/>
            <w:hideMark/>
          </w:tcPr>
          <w:p w14:paraId="000E29E1" w14:textId="7E6DF217"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98</w:t>
            </w:r>
          </w:p>
        </w:tc>
        <w:tc>
          <w:tcPr>
            <w:tcW w:w="668" w:type="pct"/>
            <w:vAlign w:val="center"/>
            <w:hideMark/>
          </w:tcPr>
          <w:p w14:paraId="3A695AA1" w14:textId="6088BA4F" w:rsidR="001E7551" w:rsidRPr="00D16525" w:rsidRDefault="001E7551" w:rsidP="001E7551">
            <w:pPr>
              <w:jc w:val="center"/>
              <w:rPr>
                <w:rFonts w:ascii="等线" w:eastAsia="等线" w:hAnsi="等线" w:cs="Times New Roman" w:hint="eastAsia"/>
                <w:szCs w:val="21"/>
                <w14:ligatures w14:val="standardContextual"/>
              </w:rPr>
            </w:pPr>
            <w:r w:rsidRPr="001610C2">
              <w:rPr>
                <w:rFonts w:ascii="等线" w:eastAsia="等线" w:hAnsi="等线" w:cs="Times New Roman" w:hint="eastAsia"/>
                <w:szCs w:val="21"/>
                <w14:ligatures w14:val="standardContextual"/>
              </w:rPr>
              <w:t>92.77</w:t>
            </w:r>
          </w:p>
        </w:tc>
      </w:tr>
    </w:tbl>
    <w:p w14:paraId="0B5E9571" w14:textId="3305EA27" w:rsidR="00BC1088" w:rsidRPr="00907D5C" w:rsidRDefault="00BC1088" w:rsidP="00DE6A87">
      <w:pPr>
        <w:pStyle w:val="3"/>
        <w:numPr>
          <w:ilvl w:val="0"/>
          <w:numId w:val="2"/>
        </w:numPr>
        <w:spacing w:before="0" w:after="0"/>
        <w:ind w:hanging="14"/>
        <w:jc w:val="left"/>
        <w:rPr>
          <w:rFonts w:ascii="楷体" w:eastAsia="楷体" w:hAnsi="楷体" w:hint="eastAsia"/>
          <w:b/>
          <w:bCs/>
          <w:color w:val="000000" w:themeColor="text1"/>
          <w14:ligatures w14:val="standardContextual"/>
        </w:rPr>
      </w:pPr>
      <w:bookmarkStart w:id="16" w:name="_Toc216711414"/>
      <w:r w:rsidRPr="00907D5C">
        <w:rPr>
          <w:rFonts w:ascii="楷体" w:eastAsia="楷体" w:hAnsi="楷体" w:hint="eastAsia"/>
          <w:b/>
          <w:bCs/>
          <w:color w:val="000000" w:themeColor="text1"/>
          <w14:ligatures w14:val="standardContextual"/>
        </w:rPr>
        <w:t>毕业去向</w:t>
      </w:r>
      <w:r>
        <w:rPr>
          <w:rFonts w:ascii="楷体" w:eastAsia="楷体" w:hAnsi="楷体" w:hint="eastAsia"/>
          <w:b/>
          <w:bCs/>
          <w:color w:val="000000" w:themeColor="text1"/>
          <w14:ligatures w14:val="standardContextual"/>
        </w:rPr>
        <w:t>分布</w:t>
      </w:r>
      <w:bookmarkEnd w:id="16"/>
    </w:p>
    <w:p w14:paraId="26931442" w14:textId="22352E21" w:rsidR="0043630A" w:rsidRPr="00DE6A87" w:rsidRDefault="00DE6A87" w:rsidP="00DE6A87">
      <w:pPr>
        <w:spacing w:line="500" w:lineRule="exact"/>
        <w:ind w:firstLineChars="200" w:firstLine="480"/>
        <w:rPr>
          <w:rFonts w:ascii="宋体" w:eastAsia="宋体" w:hAnsi="宋体" w:hint="eastAsia"/>
          <w:color w:val="000000" w:themeColor="text1"/>
          <w:sz w:val="24"/>
        </w:rPr>
      </w:pPr>
      <w:r>
        <w:rPr>
          <w:rFonts w:ascii="宋体" w:eastAsia="宋体" w:hAnsi="宋体"/>
          <w:color w:val="000000" w:themeColor="text1"/>
          <w:sz w:val="24"/>
        </w:rPr>
        <w:t>按照教育部有关高校毕业生毕业去向统计标准，学校202</w:t>
      </w:r>
      <w:r>
        <w:rPr>
          <w:rFonts w:ascii="宋体" w:eastAsia="宋体" w:hAnsi="宋体" w:hint="eastAsia"/>
          <w:color w:val="000000" w:themeColor="text1"/>
          <w:sz w:val="24"/>
        </w:rPr>
        <w:t>5</w:t>
      </w:r>
      <w:r>
        <w:rPr>
          <w:rFonts w:ascii="宋体" w:eastAsia="宋体" w:hAnsi="宋体"/>
          <w:color w:val="000000" w:themeColor="text1"/>
          <w:sz w:val="24"/>
        </w:rPr>
        <w:t>届毕业生中，就业</w:t>
      </w:r>
      <w:r w:rsidR="006327AF">
        <w:rPr>
          <w:rFonts w:ascii="宋体" w:eastAsia="宋体" w:hAnsi="宋体" w:hint="eastAsia"/>
          <w:color w:val="000000" w:themeColor="text1"/>
          <w:sz w:val="24"/>
        </w:rPr>
        <w:t>1065</w:t>
      </w:r>
      <w:r>
        <w:rPr>
          <w:rFonts w:ascii="宋体" w:eastAsia="宋体" w:hAnsi="宋体"/>
          <w:color w:val="000000" w:themeColor="text1"/>
          <w:sz w:val="24"/>
        </w:rPr>
        <w:t>人，占毕业生总人数</w:t>
      </w:r>
      <w:r w:rsidR="00793D95">
        <w:rPr>
          <w:rFonts w:ascii="宋体" w:eastAsia="宋体" w:hAnsi="宋体" w:hint="eastAsia"/>
          <w:color w:val="000000" w:themeColor="text1"/>
          <w:sz w:val="24"/>
        </w:rPr>
        <w:t>78.54</w:t>
      </w:r>
      <w:r>
        <w:rPr>
          <w:rFonts w:ascii="宋体" w:eastAsia="宋体" w:hAnsi="宋体"/>
          <w:color w:val="000000" w:themeColor="text1"/>
          <w:sz w:val="24"/>
        </w:rPr>
        <w:t>%；升学</w:t>
      </w:r>
      <w:r w:rsidR="006327AF">
        <w:rPr>
          <w:rFonts w:ascii="宋体" w:eastAsia="宋体" w:hAnsi="宋体" w:hint="eastAsia"/>
          <w:color w:val="000000" w:themeColor="text1"/>
          <w:sz w:val="24"/>
        </w:rPr>
        <w:t>193</w:t>
      </w:r>
      <w:r>
        <w:rPr>
          <w:rFonts w:ascii="宋体" w:eastAsia="宋体" w:hAnsi="宋体"/>
          <w:color w:val="000000" w:themeColor="text1"/>
          <w:sz w:val="24"/>
        </w:rPr>
        <w:t>人，占毕业生总人数1</w:t>
      </w:r>
      <w:r w:rsidR="006327AF">
        <w:rPr>
          <w:rFonts w:ascii="宋体" w:eastAsia="宋体" w:hAnsi="宋体" w:hint="eastAsia"/>
          <w:color w:val="000000" w:themeColor="text1"/>
          <w:sz w:val="24"/>
        </w:rPr>
        <w:t>4.</w:t>
      </w:r>
      <w:r w:rsidR="00E5179B">
        <w:rPr>
          <w:rFonts w:ascii="宋体" w:eastAsia="宋体" w:hAnsi="宋体" w:hint="eastAsia"/>
          <w:color w:val="000000" w:themeColor="text1"/>
          <w:sz w:val="24"/>
        </w:rPr>
        <w:t>23</w:t>
      </w:r>
      <w:r>
        <w:rPr>
          <w:rFonts w:ascii="宋体" w:eastAsia="宋体" w:hAnsi="宋体"/>
          <w:color w:val="000000" w:themeColor="text1"/>
          <w:sz w:val="24"/>
        </w:rPr>
        <w:t>%；未就业</w:t>
      </w:r>
      <w:r w:rsidR="006327AF">
        <w:rPr>
          <w:rFonts w:ascii="宋体" w:eastAsia="宋体" w:hAnsi="宋体" w:hint="eastAsia"/>
          <w:color w:val="000000" w:themeColor="text1"/>
          <w:sz w:val="24"/>
        </w:rPr>
        <w:t>98</w:t>
      </w:r>
      <w:r>
        <w:rPr>
          <w:rFonts w:ascii="宋体" w:eastAsia="宋体" w:hAnsi="宋体"/>
          <w:color w:val="000000" w:themeColor="text1"/>
          <w:sz w:val="24"/>
        </w:rPr>
        <w:t>人，占毕业生总人数</w:t>
      </w:r>
      <w:r w:rsidR="00793D95">
        <w:rPr>
          <w:rFonts w:ascii="宋体" w:eastAsia="宋体" w:hAnsi="宋体" w:hint="eastAsia"/>
          <w:color w:val="000000" w:themeColor="text1"/>
          <w:sz w:val="24"/>
        </w:rPr>
        <w:t>7.23</w:t>
      </w:r>
      <w:r>
        <w:rPr>
          <w:rFonts w:ascii="宋体" w:eastAsia="宋体" w:hAnsi="宋体"/>
          <w:color w:val="000000" w:themeColor="text1"/>
          <w:sz w:val="24"/>
        </w:rPr>
        <w:t>%。</w:t>
      </w:r>
    </w:p>
    <w:p w14:paraId="1882DCBD" w14:textId="30171803" w:rsidR="0043630A" w:rsidRPr="00AC0961" w:rsidRDefault="00AC0961" w:rsidP="00AC0961">
      <w:pPr>
        <w:pStyle w:val="a3"/>
        <w:jc w:val="center"/>
        <w:rPr>
          <w:rFonts w:ascii="黑体" w:hAnsi="黑体" w:hint="eastAsia"/>
          <w:sz w:val="21"/>
          <w:szCs w:val="21"/>
        </w:rPr>
      </w:pPr>
      <w:bookmarkStart w:id="17" w:name="_Toc216711278"/>
      <w:r w:rsidRPr="00AC0961">
        <w:rPr>
          <w:rFonts w:ascii="黑体" w:hAnsi="黑体" w:hint="eastAsia"/>
          <w:sz w:val="21"/>
          <w:szCs w:val="21"/>
        </w:rPr>
        <w:t xml:space="preserve">表 </w:t>
      </w:r>
      <w:r w:rsidRPr="00AC0961">
        <w:rPr>
          <w:rFonts w:ascii="黑体" w:hAnsi="黑体"/>
          <w:sz w:val="21"/>
          <w:szCs w:val="21"/>
        </w:rPr>
        <w:fldChar w:fldCharType="begin"/>
      </w:r>
      <w:r w:rsidRPr="00AC0961">
        <w:rPr>
          <w:rFonts w:ascii="黑体" w:hAnsi="黑体"/>
          <w:sz w:val="21"/>
          <w:szCs w:val="21"/>
        </w:rPr>
        <w:instrText xml:space="preserve"> </w:instrText>
      </w:r>
      <w:r w:rsidRPr="00AC0961">
        <w:rPr>
          <w:rFonts w:ascii="黑体" w:hAnsi="黑体" w:hint="eastAsia"/>
          <w:sz w:val="21"/>
          <w:szCs w:val="21"/>
        </w:rPr>
        <w:instrText>SEQ 表 \* ARABIC</w:instrText>
      </w:r>
      <w:r w:rsidRPr="00AC0961">
        <w:rPr>
          <w:rFonts w:ascii="黑体" w:hAnsi="黑体"/>
          <w:sz w:val="21"/>
          <w:szCs w:val="21"/>
        </w:rPr>
        <w:instrText xml:space="preserve"> </w:instrText>
      </w:r>
      <w:r w:rsidRPr="00AC0961">
        <w:rPr>
          <w:rFonts w:ascii="黑体" w:hAnsi="黑体"/>
          <w:sz w:val="21"/>
          <w:szCs w:val="21"/>
        </w:rPr>
        <w:fldChar w:fldCharType="separate"/>
      </w:r>
      <w:r w:rsidR="00A24E78">
        <w:rPr>
          <w:rFonts w:ascii="黑体" w:hAnsi="黑体" w:hint="eastAsia"/>
          <w:noProof/>
          <w:sz w:val="21"/>
          <w:szCs w:val="21"/>
        </w:rPr>
        <w:t>7</w:t>
      </w:r>
      <w:r w:rsidRPr="00AC0961">
        <w:rPr>
          <w:rFonts w:ascii="黑体" w:hAnsi="黑体"/>
          <w:sz w:val="21"/>
          <w:szCs w:val="21"/>
        </w:rPr>
        <w:fldChar w:fldCharType="end"/>
      </w:r>
      <w:r w:rsidRPr="00AC0961">
        <w:rPr>
          <w:rFonts w:ascii="黑体" w:hAnsi="黑体" w:hint="eastAsia"/>
          <w:sz w:val="21"/>
          <w:szCs w:val="21"/>
        </w:rPr>
        <w:t xml:space="preserve"> </w:t>
      </w:r>
      <w:r w:rsidRPr="00AC0961">
        <w:rPr>
          <w:rFonts w:ascii="黑体" w:hAnsi="黑体"/>
          <w:sz w:val="21"/>
          <w:szCs w:val="21"/>
        </w:rPr>
        <w:t>202</w:t>
      </w:r>
      <w:r w:rsidRPr="00AC0961">
        <w:rPr>
          <w:rFonts w:ascii="黑体" w:hAnsi="黑体" w:hint="eastAsia"/>
          <w:sz w:val="21"/>
          <w:szCs w:val="21"/>
        </w:rPr>
        <w:t>5</w:t>
      </w:r>
      <w:r w:rsidRPr="00AC0961">
        <w:rPr>
          <w:rFonts w:ascii="黑体" w:hAnsi="黑体"/>
          <w:sz w:val="21"/>
          <w:szCs w:val="21"/>
        </w:rPr>
        <w:t>届毕业生的毕业去向统计表</w:t>
      </w:r>
      <w:bookmarkEnd w:id="17"/>
    </w:p>
    <w:tbl>
      <w:tblPr>
        <w:tblStyle w:val="1-0"/>
        <w:tblW w:w="5000" w:type="pct"/>
        <w:jc w:val="center"/>
        <w:tblLook w:val="04A0" w:firstRow="1" w:lastRow="0" w:firstColumn="1" w:lastColumn="0" w:noHBand="0" w:noVBand="1"/>
      </w:tblPr>
      <w:tblGrid>
        <w:gridCol w:w="1376"/>
        <w:gridCol w:w="1375"/>
        <w:gridCol w:w="2746"/>
        <w:gridCol w:w="1650"/>
        <w:gridCol w:w="1375"/>
      </w:tblGrid>
      <w:tr w:rsidR="000F36BC" w:rsidRPr="000F36BC" w14:paraId="1F753ECD" w14:textId="77777777" w:rsidTr="00526755">
        <w:trPr>
          <w:cnfStyle w:val="100000000000" w:firstRow="1" w:lastRow="0" w:firstColumn="0" w:lastColumn="0" w:oddVBand="0" w:evenVBand="0" w:oddHBand="0" w:evenHBand="0" w:firstRowFirstColumn="0" w:firstRowLastColumn="0" w:lastRowFirstColumn="0" w:lastRowLastColumn="0"/>
          <w:trHeight w:val="340"/>
          <w:jc w:val="center"/>
        </w:trPr>
        <w:tc>
          <w:tcPr>
            <w:tcW w:w="807" w:type="pct"/>
            <w:tcBorders>
              <w:top w:val="single" w:sz="4" w:space="0" w:color="00706C"/>
              <w:left w:val="single" w:sz="4" w:space="0" w:color="00706C"/>
            </w:tcBorders>
            <w:hideMark/>
          </w:tcPr>
          <w:p w14:paraId="2B18F0BB" w14:textId="77777777" w:rsidR="000F36BC" w:rsidRPr="000F36BC" w:rsidRDefault="000F36BC" w:rsidP="000F36BC">
            <w:pPr>
              <w:jc w:val="center"/>
              <w:rPr>
                <w:rFonts w:ascii="等线" w:eastAsia="等线" w:hAnsi="等线" w:cs="Times New Roman" w:hint="eastAsia"/>
                <w:b/>
                <w:bCs/>
                <w:szCs w:val="21"/>
                <w14:ligatures w14:val="standardContextual"/>
              </w:rPr>
            </w:pPr>
            <w:r w:rsidRPr="000F36BC">
              <w:rPr>
                <w:rFonts w:ascii="等线" w:eastAsia="等线" w:hAnsi="等线" w:cs="Times New Roman" w:hint="eastAsia"/>
                <w:b/>
                <w:bCs/>
                <w:szCs w:val="21"/>
                <w14:ligatures w14:val="standardContextual"/>
              </w:rPr>
              <w:t>一级分类</w:t>
            </w:r>
          </w:p>
        </w:tc>
        <w:tc>
          <w:tcPr>
            <w:tcW w:w="807" w:type="pct"/>
            <w:tcBorders>
              <w:top w:val="single" w:sz="4" w:space="0" w:color="00706C"/>
            </w:tcBorders>
            <w:hideMark/>
          </w:tcPr>
          <w:p w14:paraId="76D80D39" w14:textId="77777777" w:rsidR="000F36BC" w:rsidRPr="000F36BC" w:rsidRDefault="000F36BC" w:rsidP="000F36BC">
            <w:pPr>
              <w:jc w:val="center"/>
              <w:rPr>
                <w:rFonts w:ascii="等线" w:eastAsia="等线" w:hAnsi="等线" w:cs="Times New Roman" w:hint="eastAsia"/>
                <w:b/>
                <w:bCs/>
                <w:szCs w:val="21"/>
                <w14:ligatures w14:val="standardContextual"/>
              </w:rPr>
            </w:pPr>
            <w:r w:rsidRPr="000F36BC">
              <w:rPr>
                <w:rFonts w:ascii="等线" w:eastAsia="等线" w:hAnsi="等线" w:cs="Times New Roman" w:hint="eastAsia"/>
                <w:b/>
                <w:bCs/>
                <w:szCs w:val="21"/>
                <w14:ligatures w14:val="standardContextual"/>
              </w:rPr>
              <w:t>二级分类</w:t>
            </w:r>
          </w:p>
        </w:tc>
        <w:tc>
          <w:tcPr>
            <w:tcW w:w="1611" w:type="pct"/>
            <w:tcBorders>
              <w:top w:val="single" w:sz="4" w:space="0" w:color="00706C"/>
            </w:tcBorders>
            <w:hideMark/>
          </w:tcPr>
          <w:p w14:paraId="598034FF" w14:textId="77777777" w:rsidR="000F36BC" w:rsidRPr="000F36BC" w:rsidRDefault="000F36BC" w:rsidP="000F36BC">
            <w:pPr>
              <w:jc w:val="center"/>
              <w:rPr>
                <w:rFonts w:ascii="等线" w:eastAsia="等线" w:hAnsi="等线" w:cs="Times New Roman" w:hint="eastAsia"/>
                <w:b/>
                <w:bCs/>
                <w:szCs w:val="21"/>
                <w14:ligatures w14:val="standardContextual"/>
              </w:rPr>
            </w:pPr>
            <w:r w:rsidRPr="000F36BC">
              <w:rPr>
                <w:rFonts w:ascii="等线" w:eastAsia="等线" w:hAnsi="等线" w:cs="Times New Roman" w:hint="eastAsia"/>
                <w:b/>
                <w:bCs/>
                <w:szCs w:val="21"/>
                <w14:ligatures w14:val="standardContextual"/>
              </w:rPr>
              <w:t>毕业去向</w:t>
            </w:r>
          </w:p>
        </w:tc>
        <w:tc>
          <w:tcPr>
            <w:tcW w:w="968" w:type="pct"/>
            <w:tcBorders>
              <w:top w:val="single" w:sz="4" w:space="0" w:color="00706C"/>
            </w:tcBorders>
            <w:hideMark/>
          </w:tcPr>
          <w:p w14:paraId="267E0D0E" w14:textId="1C7D2CC3" w:rsidR="000F36BC" w:rsidRPr="000F36BC" w:rsidRDefault="000F36BC" w:rsidP="000F36BC">
            <w:pPr>
              <w:jc w:val="center"/>
              <w:rPr>
                <w:rFonts w:ascii="等线" w:eastAsia="等线" w:hAnsi="等线" w:cs="Times New Roman" w:hint="eastAsia"/>
                <w:b/>
                <w:bCs/>
                <w:szCs w:val="21"/>
                <w14:ligatures w14:val="standardContextual"/>
              </w:rPr>
            </w:pPr>
            <w:r w:rsidRPr="000F36BC">
              <w:rPr>
                <w:rFonts w:ascii="等线" w:eastAsia="等线" w:hAnsi="等线" w:cs="Times New Roman" w:hint="eastAsia"/>
                <w:b/>
                <w:bCs/>
                <w:szCs w:val="21"/>
                <w14:ligatures w14:val="standardContextual"/>
              </w:rPr>
              <w:t>毕业生人数(人)</w:t>
            </w:r>
          </w:p>
        </w:tc>
        <w:tc>
          <w:tcPr>
            <w:tcW w:w="807" w:type="pct"/>
            <w:tcBorders>
              <w:top w:val="single" w:sz="4" w:space="0" w:color="00706C"/>
              <w:right w:val="single" w:sz="4" w:space="0" w:color="00706C"/>
            </w:tcBorders>
            <w:hideMark/>
          </w:tcPr>
          <w:p w14:paraId="4CC79393" w14:textId="4E0A01CE" w:rsidR="000F36BC" w:rsidRPr="000F36BC" w:rsidRDefault="000F36BC" w:rsidP="000F36BC">
            <w:pPr>
              <w:jc w:val="center"/>
              <w:rPr>
                <w:rFonts w:ascii="等线" w:eastAsia="等线" w:hAnsi="等线" w:cs="Times New Roman" w:hint="eastAsia"/>
                <w:b/>
                <w:bCs/>
                <w:szCs w:val="21"/>
                <w14:ligatures w14:val="standardContextual"/>
              </w:rPr>
            </w:pPr>
            <w:r w:rsidRPr="000F36BC">
              <w:rPr>
                <w:rFonts w:ascii="等线" w:eastAsia="等线" w:hAnsi="等线" w:cs="Times New Roman" w:hint="eastAsia"/>
                <w:b/>
                <w:bCs/>
                <w:szCs w:val="21"/>
                <w14:ligatures w14:val="standardContextual"/>
              </w:rPr>
              <w:t>所占比</w:t>
            </w:r>
            <w:r w:rsidR="0010244D">
              <w:rPr>
                <w:rFonts w:ascii="等线" w:eastAsia="等线" w:hAnsi="等线" w:cs="Times New Roman" w:hint="eastAsia"/>
                <w:b/>
                <w:bCs/>
                <w:szCs w:val="21"/>
                <w14:ligatures w14:val="standardContextual"/>
              </w:rPr>
              <w:t>例</w:t>
            </w:r>
            <w:r w:rsidRPr="000F36BC">
              <w:rPr>
                <w:rFonts w:ascii="等线" w:eastAsia="等线" w:hAnsi="等线" w:cs="Times New Roman" w:hint="eastAsia"/>
                <w:b/>
                <w:bCs/>
                <w:szCs w:val="21"/>
                <w14:ligatures w14:val="standardContextual"/>
              </w:rPr>
              <w:t>%</w:t>
            </w:r>
          </w:p>
        </w:tc>
      </w:tr>
      <w:tr w:rsidR="000F36BC" w:rsidRPr="000F36BC" w14:paraId="568B9CEE" w14:textId="77777777" w:rsidTr="00547CB1">
        <w:trPr>
          <w:cnfStyle w:val="000000100000" w:firstRow="0" w:lastRow="0" w:firstColumn="0" w:lastColumn="0" w:oddVBand="0" w:evenVBand="0" w:oddHBand="1" w:evenHBand="0" w:firstRowFirstColumn="0" w:firstRowLastColumn="0" w:lastRowFirstColumn="0" w:lastRowLastColumn="0"/>
          <w:trHeight w:val="340"/>
          <w:jc w:val="center"/>
        </w:trPr>
        <w:tc>
          <w:tcPr>
            <w:tcW w:w="807" w:type="pct"/>
            <w:vMerge w:val="restart"/>
            <w:vAlign w:val="center"/>
            <w:hideMark/>
          </w:tcPr>
          <w:p w14:paraId="6FF7147D"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就业</w:t>
            </w:r>
          </w:p>
        </w:tc>
        <w:tc>
          <w:tcPr>
            <w:tcW w:w="807" w:type="pct"/>
            <w:vMerge w:val="restart"/>
            <w:vAlign w:val="center"/>
            <w:hideMark/>
          </w:tcPr>
          <w:p w14:paraId="74D9ED54"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单位就业</w:t>
            </w:r>
          </w:p>
        </w:tc>
        <w:tc>
          <w:tcPr>
            <w:tcW w:w="1611" w:type="pct"/>
            <w:vAlign w:val="center"/>
            <w:hideMark/>
          </w:tcPr>
          <w:p w14:paraId="67729B56"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签就业协议形式就业</w:t>
            </w:r>
          </w:p>
        </w:tc>
        <w:tc>
          <w:tcPr>
            <w:tcW w:w="968" w:type="pct"/>
            <w:vAlign w:val="center"/>
            <w:hideMark/>
          </w:tcPr>
          <w:p w14:paraId="32BE1AC5"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781</w:t>
            </w:r>
          </w:p>
        </w:tc>
        <w:tc>
          <w:tcPr>
            <w:tcW w:w="807" w:type="pct"/>
            <w:vAlign w:val="center"/>
            <w:hideMark/>
          </w:tcPr>
          <w:p w14:paraId="4215B9F4"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57.60</w:t>
            </w:r>
          </w:p>
        </w:tc>
      </w:tr>
      <w:tr w:rsidR="000F36BC" w:rsidRPr="000F36BC" w14:paraId="172F0602" w14:textId="77777777" w:rsidTr="00547CB1">
        <w:trPr>
          <w:trHeight w:val="340"/>
          <w:jc w:val="center"/>
        </w:trPr>
        <w:tc>
          <w:tcPr>
            <w:tcW w:w="807" w:type="pct"/>
            <w:vMerge/>
            <w:vAlign w:val="center"/>
            <w:hideMark/>
          </w:tcPr>
          <w:p w14:paraId="451047C1"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1C9D832B"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61BDCA1B"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签劳动合同形式就业</w:t>
            </w:r>
          </w:p>
        </w:tc>
        <w:tc>
          <w:tcPr>
            <w:tcW w:w="968" w:type="pct"/>
            <w:vAlign w:val="center"/>
            <w:hideMark/>
          </w:tcPr>
          <w:p w14:paraId="48FF6492"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47</w:t>
            </w:r>
          </w:p>
        </w:tc>
        <w:tc>
          <w:tcPr>
            <w:tcW w:w="807" w:type="pct"/>
            <w:vAlign w:val="center"/>
            <w:hideMark/>
          </w:tcPr>
          <w:p w14:paraId="08C20B0F"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3.47</w:t>
            </w:r>
          </w:p>
        </w:tc>
      </w:tr>
      <w:tr w:rsidR="000F36BC" w:rsidRPr="000F36BC" w14:paraId="384A1DF6" w14:textId="77777777" w:rsidTr="00547CB1">
        <w:trPr>
          <w:cnfStyle w:val="000000100000" w:firstRow="0" w:lastRow="0" w:firstColumn="0" w:lastColumn="0" w:oddVBand="0" w:evenVBand="0" w:oddHBand="1" w:evenHBand="0" w:firstRowFirstColumn="0" w:firstRowLastColumn="0" w:lastRowFirstColumn="0" w:lastRowLastColumn="0"/>
          <w:trHeight w:val="340"/>
          <w:jc w:val="center"/>
        </w:trPr>
        <w:tc>
          <w:tcPr>
            <w:tcW w:w="807" w:type="pct"/>
            <w:vMerge/>
            <w:vAlign w:val="center"/>
            <w:hideMark/>
          </w:tcPr>
          <w:p w14:paraId="0206401D"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44D653A7"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6D541392"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其他录用形式就业</w:t>
            </w:r>
          </w:p>
        </w:tc>
        <w:tc>
          <w:tcPr>
            <w:tcW w:w="968" w:type="pct"/>
            <w:vAlign w:val="center"/>
            <w:hideMark/>
          </w:tcPr>
          <w:p w14:paraId="4D7FBA14"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201</w:t>
            </w:r>
          </w:p>
        </w:tc>
        <w:tc>
          <w:tcPr>
            <w:tcW w:w="807" w:type="pct"/>
            <w:vAlign w:val="center"/>
            <w:hideMark/>
          </w:tcPr>
          <w:p w14:paraId="38127CCA"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14.82</w:t>
            </w:r>
          </w:p>
        </w:tc>
      </w:tr>
      <w:tr w:rsidR="000F36BC" w:rsidRPr="000F36BC" w14:paraId="3573B579" w14:textId="77777777" w:rsidTr="00547CB1">
        <w:trPr>
          <w:trHeight w:val="340"/>
          <w:jc w:val="center"/>
        </w:trPr>
        <w:tc>
          <w:tcPr>
            <w:tcW w:w="807" w:type="pct"/>
            <w:vMerge/>
            <w:vAlign w:val="center"/>
            <w:hideMark/>
          </w:tcPr>
          <w:p w14:paraId="0E6C3246"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67D15AFA"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659C27D2"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科研（管理）助理</w:t>
            </w:r>
          </w:p>
        </w:tc>
        <w:tc>
          <w:tcPr>
            <w:tcW w:w="968" w:type="pct"/>
            <w:vAlign w:val="center"/>
            <w:hideMark/>
          </w:tcPr>
          <w:p w14:paraId="32B09EEC"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w:t>
            </w:r>
          </w:p>
        </w:tc>
        <w:tc>
          <w:tcPr>
            <w:tcW w:w="807" w:type="pct"/>
            <w:vAlign w:val="center"/>
            <w:hideMark/>
          </w:tcPr>
          <w:p w14:paraId="3CCD9256"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0.00</w:t>
            </w:r>
          </w:p>
        </w:tc>
      </w:tr>
      <w:tr w:rsidR="000F36BC" w:rsidRPr="000F36BC" w14:paraId="12058EE5" w14:textId="77777777" w:rsidTr="00547CB1">
        <w:trPr>
          <w:cnfStyle w:val="000000100000" w:firstRow="0" w:lastRow="0" w:firstColumn="0" w:lastColumn="0" w:oddVBand="0" w:evenVBand="0" w:oddHBand="1" w:evenHBand="0" w:firstRowFirstColumn="0" w:firstRowLastColumn="0" w:lastRowFirstColumn="0" w:lastRowLastColumn="0"/>
          <w:trHeight w:val="340"/>
          <w:jc w:val="center"/>
        </w:trPr>
        <w:tc>
          <w:tcPr>
            <w:tcW w:w="807" w:type="pct"/>
            <w:vMerge/>
            <w:vAlign w:val="center"/>
            <w:hideMark/>
          </w:tcPr>
          <w:p w14:paraId="3305C0B2"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7EBE290E"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6039E75C"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应征义务兵</w:t>
            </w:r>
          </w:p>
        </w:tc>
        <w:tc>
          <w:tcPr>
            <w:tcW w:w="968" w:type="pct"/>
            <w:vAlign w:val="center"/>
            <w:hideMark/>
          </w:tcPr>
          <w:p w14:paraId="286D9634"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11</w:t>
            </w:r>
          </w:p>
        </w:tc>
        <w:tc>
          <w:tcPr>
            <w:tcW w:w="807" w:type="pct"/>
            <w:vAlign w:val="center"/>
            <w:hideMark/>
          </w:tcPr>
          <w:p w14:paraId="0F28244E"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0.81</w:t>
            </w:r>
          </w:p>
        </w:tc>
      </w:tr>
      <w:tr w:rsidR="000F36BC" w:rsidRPr="000F36BC" w14:paraId="77083B55" w14:textId="77777777" w:rsidTr="00547CB1">
        <w:trPr>
          <w:trHeight w:val="340"/>
          <w:jc w:val="center"/>
        </w:trPr>
        <w:tc>
          <w:tcPr>
            <w:tcW w:w="807" w:type="pct"/>
            <w:vMerge/>
            <w:vAlign w:val="center"/>
            <w:hideMark/>
          </w:tcPr>
          <w:p w14:paraId="7A479066"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267B9583"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6E239130"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国家基层项目</w:t>
            </w:r>
          </w:p>
        </w:tc>
        <w:tc>
          <w:tcPr>
            <w:tcW w:w="968" w:type="pct"/>
            <w:vAlign w:val="center"/>
            <w:hideMark/>
          </w:tcPr>
          <w:p w14:paraId="6585CD08"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w:t>
            </w:r>
          </w:p>
        </w:tc>
        <w:tc>
          <w:tcPr>
            <w:tcW w:w="807" w:type="pct"/>
            <w:vAlign w:val="center"/>
            <w:hideMark/>
          </w:tcPr>
          <w:p w14:paraId="591789A4"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0.00</w:t>
            </w:r>
          </w:p>
        </w:tc>
      </w:tr>
      <w:tr w:rsidR="000F36BC" w:rsidRPr="000F36BC" w14:paraId="27740E72" w14:textId="77777777" w:rsidTr="00547CB1">
        <w:trPr>
          <w:cnfStyle w:val="000000100000" w:firstRow="0" w:lastRow="0" w:firstColumn="0" w:lastColumn="0" w:oddVBand="0" w:evenVBand="0" w:oddHBand="1" w:evenHBand="0" w:firstRowFirstColumn="0" w:firstRowLastColumn="0" w:lastRowFirstColumn="0" w:lastRowLastColumn="0"/>
          <w:trHeight w:val="340"/>
          <w:jc w:val="center"/>
        </w:trPr>
        <w:tc>
          <w:tcPr>
            <w:tcW w:w="807" w:type="pct"/>
            <w:vMerge/>
            <w:vAlign w:val="center"/>
            <w:hideMark/>
          </w:tcPr>
          <w:p w14:paraId="11D91528"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500D5AF3"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2B66F7B1"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地方基层项目</w:t>
            </w:r>
          </w:p>
        </w:tc>
        <w:tc>
          <w:tcPr>
            <w:tcW w:w="968" w:type="pct"/>
            <w:vAlign w:val="center"/>
            <w:hideMark/>
          </w:tcPr>
          <w:p w14:paraId="28390BDB"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w:t>
            </w:r>
          </w:p>
        </w:tc>
        <w:tc>
          <w:tcPr>
            <w:tcW w:w="807" w:type="pct"/>
            <w:vAlign w:val="center"/>
            <w:hideMark/>
          </w:tcPr>
          <w:p w14:paraId="2F88A022"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0.00</w:t>
            </w:r>
          </w:p>
        </w:tc>
      </w:tr>
      <w:tr w:rsidR="000F36BC" w:rsidRPr="000F36BC" w14:paraId="26E7CAF6" w14:textId="77777777" w:rsidTr="00547CB1">
        <w:trPr>
          <w:trHeight w:val="340"/>
          <w:jc w:val="center"/>
        </w:trPr>
        <w:tc>
          <w:tcPr>
            <w:tcW w:w="807" w:type="pct"/>
            <w:vMerge/>
            <w:vAlign w:val="center"/>
            <w:hideMark/>
          </w:tcPr>
          <w:p w14:paraId="2A5AF9F1"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Align w:val="center"/>
            <w:hideMark/>
          </w:tcPr>
          <w:p w14:paraId="7F3353CF"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自主创业</w:t>
            </w:r>
          </w:p>
        </w:tc>
        <w:tc>
          <w:tcPr>
            <w:tcW w:w="1611" w:type="pct"/>
            <w:vAlign w:val="center"/>
            <w:hideMark/>
          </w:tcPr>
          <w:p w14:paraId="6F23346B"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自主创业</w:t>
            </w:r>
          </w:p>
        </w:tc>
        <w:tc>
          <w:tcPr>
            <w:tcW w:w="968" w:type="pct"/>
            <w:vAlign w:val="center"/>
            <w:hideMark/>
          </w:tcPr>
          <w:p w14:paraId="349ECF67"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3</w:t>
            </w:r>
          </w:p>
        </w:tc>
        <w:tc>
          <w:tcPr>
            <w:tcW w:w="807" w:type="pct"/>
            <w:vAlign w:val="center"/>
            <w:hideMark/>
          </w:tcPr>
          <w:p w14:paraId="4B8776DD"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0.22</w:t>
            </w:r>
          </w:p>
        </w:tc>
      </w:tr>
      <w:tr w:rsidR="000F36BC" w:rsidRPr="000F36BC" w14:paraId="71FD1A5B" w14:textId="77777777" w:rsidTr="00547CB1">
        <w:trPr>
          <w:cnfStyle w:val="000000100000" w:firstRow="0" w:lastRow="0" w:firstColumn="0" w:lastColumn="0" w:oddVBand="0" w:evenVBand="0" w:oddHBand="1" w:evenHBand="0" w:firstRowFirstColumn="0" w:firstRowLastColumn="0" w:lastRowFirstColumn="0" w:lastRowLastColumn="0"/>
          <w:trHeight w:val="340"/>
          <w:jc w:val="center"/>
        </w:trPr>
        <w:tc>
          <w:tcPr>
            <w:tcW w:w="807" w:type="pct"/>
            <w:vMerge/>
            <w:vAlign w:val="center"/>
            <w:hideMark/>
          </w:tcPr>
          <w:p w14:paraId="25620E91"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Align w:val="center"/>
            <w:hideMark/>
          </w:tcPr>
          <w:p w14:paraId="3DD5AA4A"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自由职业</w:t>
            </w:r>
          </w:p>
        </w:tc>
        <w:tc>
          <w:tcPr>
            <w:tcW w:w="1611" w:type="pct"/>
            <w:vAlign w:val="center"/>
            <w:hideMark/>
          </w:tcPr>
          <w:p w14:paraId="48F2BC03"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自由职业</w:t>
            </w:r>
          </w:p>
        </w:tc>
        <w:tc>
          <w:tcPr>
            <w:tcW w:w="968" w:type="pct"/>
            <w:vAlign w:val="center"/>
            <w:hideMark/>
          </w:tcPr>
          <w:p w14:paraId="2323A4D8"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22</w:t>
            </w:r>
          </w:p>
        </w:tc>
        <w:tc>
          <w:tcPr>
            <w:tcW w:w="807" w:type="pct"/>
            <w:vAlign w:val="center"/>
            <w:hideMark/>
          </w:tcPr>
          <w:p w14:paraId="2977BF92"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1.62</w:t>
            </w:r>
          </w:p>
        </w:tc>
      </w:tr>
      <w:tr w:rsidR="000F36BC" w:rsidRPr="000F36BC" w14:paraId="35885355" w14:textId="77777777" w:rsidTr="00547CB1">
        <w:trPr>
          <w:trHeight w:val="340"/>
          <w:jc w:val="center"/>
        </w:trPr>
        <w:tc>
          <w:tcPr>
            <w:tcW w:w="807" w:type="pct"/>
            <w:vMerge w:val="restart"/>
            <w:vAlign w:val="center"/>
            <w:hideMark/>
          </w:tcPr>
          <w:p w14:paraId="15E8F87E"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升学</w:t>
            </w:r>
          </w:p>
        </w:tc>
        <w:tc>
          <w:tcPr>
            <w:tcW w:w="807" w:type="pct"/>
            <w:vMerge w:val="restart"/>
            <w:vAlign w:val="center"/>
            <w:hideMark/>
          </w:tcPr>
          <w:p w14:paraId="2591AEC0"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升学</w:t>
            </w:r>
          </w:p>
        </w:tc>
        <w:tc>
          <w:tcPr>
            <w:tcW w:w="1611" w:type="pct"/>
            <w:vAlign w:val="center"/>
            <w:hideMark/>
          </w:tcPr>
          <w:p w14:paraId="60E9BF55"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境内升学</w:t>
            </w:r>
          </w:p>
        </w:tc>
        <w:tc>
          <w:tcPr>
            <w:tcW w:w="968" w:type="pct"/>
            <w:vAlign w:val="center"/>
            <w:hideMark/>
          </w:tcPr>
          <w:p w14:paraId="025E19F1"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192</w:t>
            </w:r>
          </w:p>
        </w:tc>
        <w:tc>
          <w:tcPr>
            <w:tcW w:w="807" w:type="pct"/>
            <w:vAlign w:val="center"/>
            <w:hideMark/>
          </w:tcPr>
          <w:p w14:paraId="6F15E1E7"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14.16</w:t>
            </w:r>
          </w:p>
        </w:tc>
      </w:tr>
      <w:tr w:rsidR="000F36BC" w:rsidRPr="000F36BC" w14:paraId="0D7C4A7D" w14:textId="77777777" w:rsidTr="00547CB1">
        <w:trPr>
          <w:cnfStyle w:val="000000100000" w:firstRow="0" w:lastRow="0" w:firstColumn="0" w:lastColumn="0" w:oddVBand="0" w:evenVBand="0" w:oddHBand="1" w:evenHBand="0" w:firstRowFirstColumn="0" w:firstRowLastColumn="0" w:lastRowFirstColumn="0" w:lastRowLastColumn="0"/>
          <w:trHeight w:val="340"/>
          <w:jc w:val="center"/>
        </w:trPr>
        <w:tc>
          <w:tcPr>
            <w:tcW w:w="807" w:type="pct"/>
            <w:vMerge/>
            <w:vAlign w:val="center"/>
            <w:hideMark/>
          </w:tcPr>
          <w:p w14:paraId="49F1AA63"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57226EE1"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5F04A28D"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境外留学</w:t>
            </w:r>
          </w:p>
        </w:tc>
        <w:tc>
          <w:tcPr>
            <w:tcW w:w="968" w:type="pct"/>
            <w:vAlign w:val="center"/>
            <w:hideMark/>
          </w:tcPr>
          <w:p w14:paraId="4FDCDBE1"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w:t>
            </w:r>
          </w:p>
        </w:tc>
        <w:tc>
          <w:tcPr>
            <w:tcW w:w="807" w:type="pct"/>
            <w:vAlign w:val="center"/>
            <w:hideMark/>
          </w:tcPr>
          <w:p w14:paraId="66EC2CB7"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0.07</w:t>
            </w:r>
          </w:p>
        </w:tc>
      </w:tr>
      <w:tr w:rsidR="000F36BC" w:rsidRPr="000F36BC" w14:paraId="2DE0937F" w14:textId="77777777" w:rsidTr="00547CB1">
        <w:trPr>
          <w:trHeight w:val="340"/>
          <w:jc w:val="center"/>
        </w:trPr>
        <w:tc>
          <w:tcPr>
            <w:tcW w:w="807" w:type="pct"/>
            <w:vMerge w:val="restart"/>
            <w:vAlign w:val="center"/>
            <w:hideMark/>
          </w:tcPr>
          <w:p w14:paraId="7442675D"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未就业</w:t>
            </w:r>
          </w:p>
        </w:tc>
        <w:tc>
          <w:tcPr>
            <w:tcW w:w="807" w:type="pct"/>
            <w:vAlign w:val="center"/>
            <w:hideMark/>
          </w:tcPr>
          <w:p w14:paraId="32843F57"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待就业</w:t>
            </w:r>
          </w:p>
        </w:tc>
        <w:tc>
          <w:tcPr>
            <w:tcW w:w="1611" w:type="pct"/>
            <w:vAlign w:val="center"/>
            <w:hideMark/>
          </w:tcPr>
          <w:p w14:paraId="167EBD75"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待就业</w:t>
            </w:r>
          </w:p>
        </w:tc>
        <w:tc>
          <w:tcPr>
            <w:tcW w:w="968" w:type="pct"/>
            <w:vAlign w:val="center"/>
            <w:hideMark/>
          </w:tcPr>
          <w:p w14:paraId="1736E49C"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86</w:t>
            </w:r>
          </w:p>
        </w:tc>
        <w:tc>
          <w:tcPr>
            <w:tcW w:w="807" w:type="pct"/>
            <w:vAlign w:val="center"/>
            <w:hideMark/>
          </w:tcPr>
          <w:p w14:paraId="2FECE381"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6.34</w:t>
            </w:r>
          </w:p>
        </w:tc>
      </w:tr>
      <w:tr w:rsidR="000F36BC" w:rsidRPr="000F36BC" w14:paraId="5F37114A" w14:textId="77777777" w:rsidTr="00547CB1">
        <w:trPr>
          <w:cnfStyle w:val="000000100000" w:firstRow="0" w:lastRow="0" w:firstColumn="0" w:lastColumn="0" w:oddVBand="0" w:evenVBand="0" w:oddHBand="1" w:evenHBand="0" w:firstRowFirstColumn="0" w:firstRowLastColumn="0" w:lastRowFirstColumn="0" w:lastRowLastColumn="0"/>
          <w:trHeight w:val="340"/>
          <w:jc w:val="center"/>
        </w:trPr>
        <w:tc>
          <w:tcPr>
            <w:tcW w:w="807" w:type="pct"/>
            <w:vMerge/>
            <w:vAlign w:val="center"/>
            <w:hideMark/>
          </w:tcPr>
          <w:p w14:paraId="1B873B7E"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restart"/>
            <w:vAlign w:val="center"/>
            <w:hideMark/>
          </w:tcPr>
          <w:p w14:paraId="2E0207C6"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暂不就业</w:t>
            </w:r>
          </w:p>
        </w:tc>
        <w:tc>
          <w:tcPr>
            <w:tcW w:w="1611" w:type="pct"/>
            <w:vAlign w:val="center"/>
            <w:hideMark/>
          </w:tcPr>
          <w:p w14:paraId="1EF0F6D9"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不就业拟升学</w:t>
            </w:r>
          </w:p>
        </w:tc>
        <w:tc>
          <w:tcPr>
            <w:tcW w:w="968" w:type="pct"/>
            <w:vAlign w:val="center"/>
            <w:hideMark/>
          </w:tcPr>
          <w:p w14:paraId="1D3A93FD"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2</w:t>
            </w:r>
          </w:p>
        </w:tc>
        <w:tc>
          <w:tcPr>
            <w:tcW w:w="807" w:type="pct"/>
            <w:vAlign w:val="center"/>
            <w:hideMark/>
          </w:tcPr>
          <w:p w14:paraId="6B4C0A61"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0.15</w:t>
            </w:r>
          </w:p>
        </w:tc>
      </w:tr>
      <w:tr w:rsidR="000F36BC" w:rsidRPr="000F36BC" w14:paraId="2EB9A631" w14:textId="77777777" w:rsidTr="00547CB1">
        <w:trPr>
          <w:trHeight w:val="340"/>
          <w:jc w:val="center"/>
        </w:trPr>
        <w:tc>
          <w:tcPr>
            <w:tcW w:w="807" w:type="pct"/>
            <w:vMerge/>
            <w:vAlign w:val="center"/>
            <w:hideMark/>
          </w:tcPr>
          <w:p w14:paraId="5E9F2D01"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807" w:type="pct"/>
            <w:vMerge/>
            <w:vAlign w:val="center"/>
            <w:hideMark/>
          </w:tcPr>
          <w:p w14:paraId="1B8E7980" w14:textId="77777777" w:rsidR="000F36BC" w:rsidRPr="000F36BC" w:rsidRDefault="000F36BC" w:rsidP="000F36BC">
            <w:pPr>
              <w:jc w:val="center"/>
              <w:rPr>
                <w:rFonts w:ascii="等线" w:eastAsia="等线" w:hAnsi="等线" w:cs="Times New Roman" w:hint="eastAsia"/>
                <w:szCs w:val="21"/>
                <w14:ligatures w14:val="standardContextual"/>
              </w:rPr>
            </w:pPr>
          </w:p>
        </w:tc>
        <w:tc>
          <w:tcPr>
            <w:tcW w:w="1611" w:type="pct"/>
            <w:vAlign w:val="center"/>
            <w:hideMark/>
          </w:tcPr>
          <w:p w14:paraId="43D7D9D3"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其他暂不就业</w:t>
            </w:r>
          </w:p>
        </w:tc>
        <w:tc>
          <w:tcPr>
            <w:tcW w:w="968" w:type="pct"/>
            <w:vAlign w:val="center"/>
            <w:hideMark/>
          </w:tcPr>
          <w:p w14:paraId="4ACC4194"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10</w:t>
            </w:r>
          </w:p>
        </w:tc>
        <w:tc>
          <w:tcPr>
            <w:tcW w:w="807" w:type="pct"/>
            <w:vAlign w:val="center"/>
            <w:hideMark/>
          </w:tcPr>
          <w:p w14:paraId="18FCA103"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0.74</w:t>
            </w:r>
          </w:p>
        </w:tc>
      </w:tr>
      <w:tr w:rsidR="000F36BC" w:rsidRPr="000F36BC" w14:paraId="314FA0FE" w14:textId="77777777" w:rsidTr="00011D5F">
        <w:trPr>
          <w:cnfStyle w:val="000000100000" w:firstRow="0" w:lastRow="0" w:firstColumn="0" w:lastColumn="0" w:oddVBand="0" w:evenVBand="0" w:oddHBand="1" w:evenHBand="0" w:firstRowFirstColumn="0" w:firstRowLastColumn="0" w:lastRowFirstColumn="0" w:lastRowLastColumn="0"/>
          <w:trHeight w:val="340"/>
          <w:jc w:val="center"/>
        </w:trPr>
        <w:tc>
          <w:tcPr>
            <w:tcW w:w="3225" w:type="pct"/>
            <w:gridSpan w:val="3"/>
            <w:vAlign w:val="center"/>
            <w:hideMark/>
          </w:tcPr>
          <w:p w14:paraId="23295ED3"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合 计</w:t>
            </w:r>
          </w:p>
        </w:tc>
        <w:tc>
          <w:tcPr>
            <w:tcW w:w="968" w:type="pct"/>
            <w:vAlign w:val="center"/>
            <w:hideMark/>
          </w:tcPr>
          <w:p w14:paraId="052780E6"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1356</w:t>
            </w:r>
          </w:p>
        </w:tc>
        <w:tc>
          <w:tcPr>
            <w:tcW w:w="807" w:type="pct"/>
            <w:vAlign w:val="center"/>
            <w:hideMark/>
          </w:tcPr>
          <w:p w14:paraId="5788AC87" w14:textId="77777777" w:rsidR="000F36BC" w:rsidRPr="000F36BC" w:rsidRDefault="000F36BC" w:rsidP="000F36BC">
            <w:pPr>
              <w:jc w:val="center"/>
              <w:rPr>
                <w:rFonts w:ascii="等线" w:eastAsia="等线" w:hAnsi="等线" w:cs="Times New Roman" w:hint="eastAsia"/>
                <w:szCs w:val="21"/>
                <w14:ligatures w14:val="standardContextual"/>
              </w:rPr>
            </w:pPr>
            <w:r w:rsidRPr="000F36BC">
              <w:rPr>
                <w:rFonts w:ascii="等线" w:eastAsia="等线" w:hAnsi="等线" w:cs="Times New Roman" w:hint="eastAsia"/>
                <w:szCs w:val="21"/>
                <w14:ligatures w14:val="standardContextual"/>
              </w:rPr>
              <w:t>100.00</w:t>
            </w:r>
          </w:p>
        </w:tc>
      </w:tr>
    </w:tbl>
    <w:p w14:paraId="7839DFAE" w14:textId="7966E202" w:rsidR="0016305B" w:rsidRPr="00547CB1" w:rsidRDefault="00547CB1" w:rsidP="00547CB1">
      <w:pPr>
        <w:pStyle w:val="a3"/>
        <w:adjustRightInd w:val="0"/>
        <w:snapToGrid w:val="0"/>
        <w:spacing w:line="520" w:lineRule="exact"/>
        <w:ind w:firstLineChars="177" w:firstLine="425"/>
        <w:rPr>
          <w:rFonts w:ascii="宋体" w:eastAsia="宋体" w:hAnsi="宋体" w:cstheme="minorBidi" w:hint="eastAsia"/>
          <w:color w:val="000000" w:themeColor="text1"/>
          <w:sz w:val="24"/>
          <w:szCs w:val="24"/>
        </w:rPr>
      </w:pPr>
      <w:r w:rsidRPr="00547CB1">
        <w:rPr>
          <w:rFonts w:ascii="宋体" w:eastAsia="宋体" w:hAnsi="宋体" w:cstheme="minorBidi"/>
          <w:color w:val="000000" w:themeColor="text1"/>
          <w:sz w:val="24"/>
          <w:szCs w:val="24"/>
        </w:rPr>
        <w:t>不同性别202</w:t>
      </w:r>
      <w:r w:rsidRPr="00547CB1">
        <w:rPr>
          <w:rFonts w:ascii="宋体" w:eastAsia="宋体" w:hAnsi="宋体" w:cstheme="minorBidi" w:hint="eastAsia"/>
          <w:color w:val="000000" w:themeColor="text1"/>
          <w:sz w:val="24"/>
          <w:szCs w:val="24"/>
        </w:rPr>
        <w:t>5</w:t>
      </w:r>
      <w:r w:rsidRPr="00547CB1">
        <w:rPr>
          <w:rFonts w:ascii="宋体" w:eastAsia="宋体" w:hAnsi="宋体" w:cstheme="minorBidi"/>
          <w:color w:val="000000" w:themeColor="text1"/>
          <w:sz w:val="24"/>
          <w:szCs w:val="24"/>
        </w:rPr>
        <w:t>届毕业生的毕业去向如下表所示：</w:t>
      </w:r>
    </w:p>
    <w:p w14:paraId="5F4714EA" w14:textId="66B913EA" w:rsidR="0016305B" w:rsidRPr="0098308F" w:rsidRDefault="0098308F" w:rsidP="0098308F">
      <w:pPr>
        <w:pStyle w:val="a3"/>
        <w:jc w:val="center"/>
        <w:rPr>
          <w:rFonts w:ascii="黑体" w:hAnsi="黑体" w:hint="eastAsia"/>
          <w:sz w:val="21"/>
          <w:szCs w:val="21"/>
        </w:rPr>
      </w:pPr>
      <w:bookmarkStart w:id="18" w:name="_Toc216711279"/>
      <w:r w:rsidRPr="0098308F">
        <w:rPr>
          <w:rFonts w:ascii="黑体" w:hAnsi="黑体" w:hint="eastAsia"/>
          <w:sz w:val="21"/>
          <w:szCs w:val="21"/>
        </w:rPr>
        <w:t xml:space="preserve">表 </w:t>
      </w:r>
      <w:r w:rsidRPr="0098308F">
        <w:rPr>
          <w:rFonts w:ascii="黑体" w:hAnsi="黑体"/>
          <w:sz w:val="21"/>
          <w:szCs w:val="21"/>
        </w:rPr>
        <w:fldChar w:fldCharType="begin"/>
      </w:r>
      <w:r w:rsidRPr="0098308F">
        <w:rPr>
          <w:rFonts w:ascii="黑体" w:hAnsi="黑体"/>
          <w:sz w:val="21"/>
          <w:szCs w:val="21"/>
        </w:rPr>
        <w:instrText xml:space="preserve"> </w:instrText>
      </w:r>
      <w:r w:rsidRPr="0098308F">
        <w:rPr>
          <w:rFonts w:ascii="黑体" w:hAnsi="黑体" w:hint="eastAsia"/>
          <w:sz w:val="21"/>
          <w:szCs w:val="21"/>
        </w:rPr>
        <w:instrText>SEQ 表 \* ARABIC</w:instrText>
      </w:r>
      <w:r w:rsidRPr="0098308F">
        <w:rPr>
          <w:rFonts w:ascii="黑体" w:hAnsi="黑体"/>
          <w:sz w:val="21"/>
          <w:szCs w:val="21"/>
        </w:rPr>
        <w:instrText xml:space="preserve"> </w:instrText>
      </w:r>
      <w:r w:rsidRPr="0098308F">
        <w:rPr>
          <w:rFonts w:ascii="黑体" w:hAnsi="黑体"/>
          <w:sz w:val="21"/>
          <w:szCs w:val="21"/>
        </w:rPr>
        <w:fldChar w:fldCharType="separate"/>
      </w:r>
      <w:r w:rsidR="00A24E78">
        <w:rPr>
          <w:rFonts w:ascii="黑体" w:hAnsi="黑体" w:hint="eastAsia"/>
          <w:noProof/>
          <w:sz w:val="21"/>
          <w:szCs w:val="21"/>
        </w:rPr>
        <w:t>8</w:t>
      </w:r>
      <w:r w:rsidRPr="0098308F">
        <w:rPr>
          <w:rFonts w:ascii="黑体" w:hAnsi="黑体"/>
          <w:sz w:val="21"/>
          <w:szCs w:val="21"/>
        </w:rPr>
        <w:fldChar w:fldCharType="end"/>
      </w:r>
      <w:r w:rsidR="0075043F">
        <w:rPr>
          <w:rFonts w:ascii="黑体" w:hAnsi="黑体" w:hint="eastAsia"/>
          <w:sz w:val="21"/>
          <w:szCs w:val="21"/>
        </w:rPr>
        <w:t xml:space="preserve"> </w:t>
      </w:r>
      <w:r w:rsidRPr="0098308F">
        <w:rPr>
          <w:rFonts w:ascii="黑体" w:hAnsi="黑体"/>
          <w:sz w:val="21"/>
          <w:szCs w:val="21"/>
        </w:rPr>
        <w:t>不同性别202</w:t>
      </w:r>
      <w:r w:rsidRPr="0098308F">
        <w:rPr>
          <w:rFonts w:ascii="黑体" w:hAnsi="黑体" w:hint="eastAsia"/>
          <w:sz w:val="21"/>
          <w:szCs w:val="21"/>
        </w:rPr>
        <w:t>5</w:t>
      </w:r>
      <w:r w:rsidRPr="0098308F">
        <w:rPr>
          <w:rFonts w:ascii="黑体" w:hAnsi="黑体"/>
          <w:sz w:val="21"/>
          <w:szCs w:val="21"/>
        </w:rPr>
        <w:t>届毕业生的毕业去向对比</w:t>
      </w:r>
      <w:bookmarkEnd w:id="18"/>
    </w:p>
    <w:tbl>
      <w:tblPr>
        <w:tblStyle w:val="1-0"/>
        <w:tblW w:w="5000" w:type="pct"/>
        <w:jc w:val="center"/>
        <w:tblLook w:val="04A0" w:firstRow="1" w:lastRow="0" w:firstColumn="1" w:lastColumn="0" w:noHBand="0" w:noVBand="1"/>
      </w:tblPr>
      <w:tblGrid>
        <w:gridCol w:w="1205"/>
        <w:gridCol w:w="1205"/>
        <w:gridCol w:w="2405"/>
        <w:gridCol w:w="922"/>
        <w:gridCol w:w="922"/>
        <w:gridCol w:w="931"/>
        <w:gridCol w:w="932"/>
      </w:tblGrid>
      <w:tr w:rsidR="00F12250" w:rsidRPr="00035B51" w14:paraId="3B434E35" w14:textId="77777777" w:rsidTr="0034417C">
        <w:trPr>
          <w:cnfStyle w:val="100000000000" w:firstRow="1" w:lastRow="0" w:firstColumn="0" w:lastColumn="0" w:oddVBand="0" w:evenVBand="0" w:oddHBand="0" w:evenHBand="0" w:firstRowFirstColumn="0" w:firstRowLastColumn="0" w:lastRowFirstColumn="0" w:lastRowLastColumn="0"/>
          <w:trHeight w:val="340"/>
          <w:tblHeader/>
          <w:jc w:val="center"/>
        </w:trPr>
        <w:tc>
          <w:tcPr>
            <w:tcW w:w="707" w:type="pct"/>
            <w:vMerge w:val="restart"/>
            <w:tcBorders>
              <w:top w:val="single" w:sz="4" w:space="0" w:color="00706C"/>
              <w:left w:val="single" w:sz="4" w:space="0" w:color="00706C"/>
            </w:tcBorders>
            <w:vAlign w:val="center"/>
            <w:hideMark/>
          </w:tcPr>
          <w:p w14:paraId="57F66B65"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一级分类</w:t>
            </w:r>
          </w:p>
        </w:tc>
        <w:tc>
          <w:tcPr>
            <w:tcW w:w="707" w:type="pct"/>
            <w:vMerge w:val="restart"/>
            <w:tcBorders>
              <w:top w:val="single" w:sz="4" w:space="0" w:color="00706C"/>
            </w:tcBorders>
            <w:vAlign w:val="center"/>
            <w:hideMark/>
          </w:tcPr>
          <w:p w14:paraId="2382ECEA"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二级分类</w:t>
            </w:r>
          </w:p>
        </w:tc>
        <w:tc>
          <w:tcPr>
            <w:tcW w:w="1411" w:type="pct"/>
            <w:vMerge w:val="restart"/>
            <w:tcBorders>
              <w:top w:val="single" w:sz="4" w:space="0" w:color="00706C"/>
            </w:tcBorders>
            <w:vAlign w:val="center"/>
            <w:hideMark/>
          </w:tcPr>
          <w:p w14:paraId="70C7A412"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毕业去向</w:t>
            </w:r>
          </w:p>
        </w:tc>
        <w:tc>
          <w:tcPr>
            <w:tcW w:w="1082" w:type="pct"/>
            <w:gridSpan w:val="2"/>
            <w:tcBorders>
              <w:top w:val="single" w:sz="4" w:space="0" w:color="00706C"/>
            </w:tcBorders>
            <w:vAlign w:val="center"/>
            <w:hideMark/>
          </w:tcPr>
          <w:p w14:paraId="35EE494A"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毕业生人数(人)</w:t>
            </w:r>
          </w:p>
        </w:tc>
        <w:tc>
          <w:tcPr>
            <w:tcW w:w="1093" w:type="pct"/>
            <w:gridSpan w:val="2"/>
            <w:tcBorders>
              <w:top w:val="single" w:sz="4" w:space="0" w:color="00706C"/>
              <w:right w:val="single" w:sz="4" w:space="0" w:color="00706C"/>
            </w:tcBorders>
            <w:vAlign w:val="center"/>
            <w:hideMark/>
          </w:tcPr>
          <w:p w14:paraId="117E7460" w14:textId="751ECE89" w:rsidR="00035B51" w:rsidRPr="00035B51" w:rsidRDefault="00475FC4" w:rsidP="00A0684E">
            <w:pPr>
              <w:jc w:val="center"/>
              <w:rPr>
                <w:rFonts w:ascii="等线" w:eastAsia="等线" w:hAnsi="等线" w:cs="Times New Roman" w:hint="eastAsia"/>
                <w:b/>
                <w:bCs/>
                <w:szCs w:val="21"/>
                <w14:ligatures w14:val="standardContextual"/>
              </w:rPr>
            </w:pPr>
            <w:r w:rsidRPr="000F36BC">
              <w:rPr>
                <w:rFonts w:ascii="等线" w:eastAsia="等线" w:hAnsi="等线" w:cs="Times New Roman" w:hint="eastAsia"/>
                <w:b/>
                <w:bCs/>
                <w:szCs w:val="21"/>
                <w14:ligatures w14:val="standardContextual"/>
              </w:rPr>
              <w:t>所占比</w:t>
            </w:r>
            <w:r>
              <w:rPr>
                <w:rFonts w:ascii="等线" w:eastAsia="等线" w:hAnsi="等线" w:cs="Times New Roman" w:hint="eastAsia"/>
                <w:b/>
                <w:bCs/>
                <w:szCs w:val="21"/>
                <w14:ligatures w14:val="standardContextual"/>
              </w:rPr>
              <w:t>例</w:t>
            </w:r>
            <w:r w:rsidRPr="000F36BC">
              <w:rPr>
                <w:rFonts w:ascii="等线" w:eastAsia="等线" w:hAnsi="等线" w:cs="Times New Roman" w:hint="eastAsia"/>
                <w:b/>
                <w:bCs/>
                <w:szCs w:val="21"/>
                <w14:ligatures w14:val="standardContextual"/>
              </w:rPr>
              <w:t>%</w:t>
            </w:r>
          </w:p>
        </w:tc>
      </w:tr>
      <w:tr w:rsidR="00035B51" w:rsidRPr="00035B51" w14:paraId="5AA31EF8" w14:textId="77777777" w:rsidTr="0034417C">
        <w:trPr>
          <w:cnfStyle w:val="100000000000" w:firstRow="1" w:lastRow="0" w:firstColumn="0" w:lastColumn="0" w:oddVBand="0" w:evenVBand="0" w:oddHBand="0" w:evenHBand="0" w:firstRowFirstColumn="0" w:firstRowLastColumn="0" w:lastRowFirstColumn="0" w:lastRowLastColumn="0"/>
          <w:trHeight w:val="340"/>
          <w:tblHeader/>
          <w:jc w:val="center"/>
        </w:trPr>
        <w:tc>
          <w:tcPr>
            <w:tcW w:w="707" w:type="pct"/>
            <w:vMerge/>
            <w:tcBorders>
              <w:left w:val="single" w:sz="4" w:space="0" w:color="00706C"/>
            </w:tcBorders>
            <w:vAlign w:val="center"/>
            <w:hideMark/>
          </w:tcPr>
          <w:p w14:paraId="201C1E19" w14:textId="77777777" w:rsidR="00035B51" w:rsidRPr="00035B51" w:rsidRDefault="00035B51" w:rsidP="00A0684E">
            <w:pPr>
              <w:jc w:val="center"/>
              <w:rPr>
                <w:rFonts w:ascii="等线" w:eastAsia="等线" w:hAnsi="等线" w:cs="Times New Roman" w:hint="eastAsia"/>
                <w:b/>
                <w:bCs/>
                <w:szCs w:val="21"/>
                <w14:ligatures w14:val="standardContextual"/>
              </w:rPr>
            </w:pPr>
          </w:p>
        </w:tc>
        <w:tc>
          <w:tcPr>
            <w:tcW w:w="707" w:type="pct"/>
            <w:vMerge/>
            <w:vAlign w:val="center"/>
            <w:hideMark/>
          </w:tcPr>
          <w:p w14:paraId="71BB6C90" w14:textId="77777777" w:rsidR="00035B51" w:rsidRPr="00035B51" w:rsidRDefault="00035B51" w:rsidP="00A0684E">
            <w:pPr>
              <w:jc w:val="center"/>
              <w:rPr>
                <w:rFonts w:ascii="等线" w:eastAsia="等线" w:hAnsi="等线" w:cs="Times New Roman" w:hint="eastAsia"/>
                <w:b/>
                <w:bCs/>
                <w:szCs w:val="21"/>
                <w14:ligatures w14:val="standardContextual"/>
              </w:rPr>
            </w:pPr>
          </w:p>
        </w:tc>
        <w:tc>
          <w:tcPr>
            <w:tcW w:w="1411" w:type="pct"/>
            <w:vMerge/>
            <w:vAlign w:val="center"/>
            <w:hideMark/>
          </w:tcPr>
          <w:p w14:paraId="3E40B517" w14:textId="77777777" w:rsidR="00035B51" w:rsidRPr="00035B51" w:rsidRDefault="00035B51" w:rsidP="00A0684E">
            <w:pPr>
              <w:jc w:val="center"/>
              <w:rPr>
                <w:rFonts w:ascii="等线" w:eastAsia="等线" w:hAnsi="等线" w:cs="Times New Roman" w:hint="eastAsia"/>
                <w:b/>
                <w:bCs/>
                <w:szCs w:val="21"/>
                <w14:ligatures w14:val="standardContextual"/>
              </w:rPr>
            </w:pPr>
          </w:p>
        </w:tc>
        <w:tc>
          <w:tcPr>
            <w:tcW w:w="541" w:type="pct"/>
            <w:vAlign w:val="center"/>
            <w:hideMark/>
          </w:tcPr>
          <w:p w14:paraId="53701908"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男</w:t>
            </w:r>
          </w:p>
        </w:tc>
        <w:tc>
          <w:tcPr>
            <w:tcW w:w="541" w:type="pct"/>
            <w:vAlign w:val="center"/>
            <w:hideMark/>
          </w:tcPr>
          <w:p w14:paraId="0E7D3468"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女</w:t>
            </w:r>
          </w:p>
        </w:tc>
        <w:tc>
          <w:tcPr>
            <w:tcW w:w="546" w:type="pct"/>
            <w:vAlign w:val="center"/>
            <w:hideMark/>
          </w:tcPr>
          <w:p w14:paraId="74502DDB"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男</w:t>
            </w:r>
          </w:p>
        </w:tc>
        <w:tc>
          <w:tcPr>
            <w:tcW w:w="547" w:type="pct"/>
            <w:tcBorders>
              <w:right w:val="single" w:sz="4" w:space="0" w:color="00706C"/>
            </w:tcBorders>
            <w:vAlign w:val="center"/>
            <w:hideMark/>
          </w:tcPr>
          <w:p w14:paraId="42FC0D9D" w14:textId="77777777" w:rsidR="00035B51" w:rsidRPr="00035B51" w:rsidRDefault="00035B51" w:rsidP="00A0684E">
            <w:pPr>
              <w:jc w:val="center"/>
              <w:rPr>
                <w:rFonts w:ascii="等线" w:eastAsia="等线" w:hAnsi="等线" w:cs="Times New Roman" w:hint="eastAsia"/>
                <w:b/>
                <w:bCs/>
                <w:szCs w:val="21"/>
                <w14:ligatures w14:val="standardContextual"/>
              </w:rPr>
            </w:pPr>
            <w:r w:rsidRPr="00035B51">
              <w:rPr>
                <w:rFonts w:ascii="等线" w:eastAsia="等线" w:hAnsi="等线" w:cs="Times New Roman" w:hint="eastAsia"/>
                <w:b/>
                <w:bCs/>
                <w:szCs w:val="21"/>
                <w14:ligatures w14:val="standardContextual"/>
              </w:rPr>
              <w:t>女</w:t>
            </w:r>
          </w:p>
        </w:tc>
      </w:tr>
      <w:tr w:rsidR="00035B51" w:rsidRPr="00035B51" w14:paraId="2400148E"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707" w:type="pct"/>
            <w:vMerge w:val="restart"/>
            <w:vAlign w:val="center"/>
            <w:hideMark/>
          </w:tcPr>
          <w:p w14:paraId="3EE7EF41"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就业</w:t>
            </w:r>
          </w:p>
        </w:tc>
        <w:tc>
          <w:tcPr>
            <w:tcW w:w="707" w:type="pct"/>
            <w:vMerge w:val="restart"/>
            <w:vAlign w:val="center"/>
            <w:hideMark/>
          </w:tcPr>
          <w:p w14:paraId="62D25E50"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单位就业</w:t>
            </w:r>
          </w:p>
        </w:tc>
        <w:tc>
          <w:tcPr>
            <w:tcW w:w="1411" w:type="pct"/>
            <w:vAlign w:val="center"/>
            <w:hideMark/>
          </w:tcPr>
          <w:p w14:paraId="3B790AC4"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签就业协议形式就业</w:t>
            </w:r>
          </w:p>
        </w:tc>
        <w:tc>
          <w:tcPr>
            <w:tcW w:w="541" w:type="pct"/>
            <w:vAlign w:val="center"/>
            <w:hideMark/>
          </w:tcPr>
          <w:p w14:paraId="2D9EC3AA"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575</w:t>
            </w:r>
          </w:p>
        </w:tc>
        <w:tc>
          <w:tcPr>
            <w:tcW w:w="541" w:type="pct"/>
            <w:vAlign w:val="center"/>
            <w:hideMark/>
          </w:tcPr>
          <w:p w14:paraId="3EC52F05"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206</w:t>
            </w:r>
          </w:p>
        </w:tc>
        <w:tc>
          <w:tcPr>
            <w:tcW w:w="546" w:type="pct"/>
            <w:vAlign w:val="center"/>
            <w:hideMark/>
          </w:tcPr>
          <w:p w14:paraId="2DA999A0"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60.02</w:t>
            </w:r>
          </w:p>
        </w:tc>
        <w:tc>
          <w:tcPr>
            <w:tcW w:w="547" w:type="pct"/>
            <w:vAlign w:val="center"/>
            <w:hideMark/>
          </w:tcPr>
          <w:p w14:paraId="5E775B8D"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51.76</w:t>
            </w:r>
          </w:p>
        </w:tc>
      </w:tr>
      <w:tr w:rsidR="00035B51" w:rsidRPr="00035B51" w14:paraId="4E7EFE47" w14:textId="77777777" w:rsidTr="0034417C">
        <w:trPr>
          <w:trHeight w:val="300"/>
          <w:jc w:val="center"/>
        </w:trPr>
        <w:tc>
          <w:tcPr>
            <w:tcW w:w="707" w:type="pct"/>
            <w:vMerge/>
            <w:vAlign w:val="center"/>
            <w:hideMark/>
          </w:tcPr>
          <w:p w14:paraId="32214761"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41BC2C21"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6AF5CA4C"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签劳动合同形式就业</w:t>
            </w:r>
          </w:p>
        </w:tc>
        <w:tc>
          <w:tcPr>
            <w:tcW w:w="541" w:type="pct"/>
            <w:vAlign w:val="center"/>
            <w:hideMark/>
          </w:tcPr>
          <w:p w14:paraId="725EBD6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34</w:t>
            </w:r>
          </w:p>
        </w:tc>
        <w:tc>
          <w:tcPr>
            <w:tcW w:w="541" w:type="pct"/>
            <w:vAlign w:val="center"/>
            <w:hideMark/>
          </w:tcPr>
          <w:p w14:paraId="37959CC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13</w:t>
            </w:r>
          </w:p>
        </w:tc>
        <w:tc>
          <w:tcPr>
            <w:tcW w:w="546" w:type="pct"/>
            <w:vAlign w:val="center"/>
            <w:hideMark/>
          </w:tcPr>
          <w:p w14:paraId="01ACF96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3.55</w:t>
            </w:r>
          </w:p>
        </w:tc>
        <w:tc>
          <w:tcPr>
            <w:tcW w:w="547" w:type="pct"/>
            <w:vAlign w:val="center"/>
            <w:hideMark/>
          </w:tcPr>
          <w:p w14:paraId="63E7CBB6"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3.27</w:t>
            </w:r>
          </w:p>
        </w:tc>
      </w:tr>
      <w:tr w:rsidR="00035B51" w:rsidRPr="00035B51" w14:paraId="6268D134"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707" w:type="pct"/>
            <w:vMerge/>
            <w:vAlign w:val="center"/>
            <w:hideMark/>
          </w:tcPr>
          <w:p w14:paraId="78EDCF9E"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5642DAD5"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5DD1EFB9"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其他录用形式就业</w:t>
            </w:r>
          </w:p>
        </w:tc>
        <w:tc>
          <w:tcPr>
            <w:tcW w:w="541" w:type="pct"/>
            <w:vAlign w:val="center"/>
            <w:hideMark/>
          </w:tcPr>
          <w:p w14:paraId="59E67DF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133</w:t>
            </w:r>
          </w:p>
        </w:tc>
        <w:tc>
          <w:tcPr>
            <w:tcW w:w="541" w:type="pct"/>
            <w:vAlign w:val="center"/>
            <w:hideMark/>
          </w:tcPr>
          <w:p w14:paraId="7A7AA2C6"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68</w:t>
            </w:r>
          </w:p>
        </w:tc>
        <w:tc>
          <w:tcPr>
            <w:tcW w:w="546" w:type="pct"/>
            <w:vAlign w:val="center"/>
            <w:hideMark/>
          </w:tcPr>
          <w:p w14:paraId="4DC37B6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13.88</w:t>
            </w:r>
          </w:p>
        </w:tc>
        <w:tc>
          <w:tcPr>
            <w:tcW w:w="547" w:type="pct"/>
            <w:vAlign w:val="center"/>
            <w:hideMark/>
          </w:tcPr>
          <w:p w14:paraId="5F628A84"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17.09</w:t>
            </w:r>
          </w:p>
        </w:tc>
      </w:tr>
      <w:tr w:rsidR="00035B51" w:rsidRPr="00035B51" w14:paraId="66A8DCFA" w14:textId="77777777" w:rsidTr="0034417C">
        <w:trPr>
          <w:trHeight w:val="300"/>
          <w:jc w:val="center"/>
        </w:trPr>
        <w:tc>
          <w:tcPr>
            <w:tcW w:w="707" w:type="pct"/>
            <w:vMerge/>
            <w:vAlign w:val="center"/>
            <w:hideMark/>
          </w:tcPr>
          <w:p w14:paraId="6A2E9D44"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195430B1"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4DDCBADC"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科研（管理）助理</w:t>
            </w:r>
          </w:p>
        </w:tc>
        <w:tc>
          <w:tcPr>
            <w:tcW w:w="541" w:type="pct"/>
            <w:vAlign w:val="center"/>
            <w:hideMark/>
          </w:tcPr>
          <w:p w14:paraId="27F96B7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1" w:type="pct"/>
            <w:vAlign w:val="center"/>
            <w:hideMark/>
          </w:tcPr>
          <w:p w14:paraId="269D1431"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6" w:type="pct"/>
            <w:vAlign w:val="center"/>
            <w:hideMark/>
          </w:tcPr>
          <w:p w14:paraId="731C72B7"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c>
          <w:tcPr>
            <w:tcW w:w="547" w:type="pct"/>
            <w:vAlign w:val="center"/>
            <w:hideMark/>
          </w:tcPr>
          <w:p w14:paraId="2569CB4C"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r>
      <w:tr w:rsidR="00035B51" w:rsidRPr="00035B51" w14:paraId="14509050"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707" w:type="pct"/>
            <w:vMerge/>
            <w:vAlign w:val="center"/>
            <w:hideMark/>
          </w:tcPr>
          <w:p w14:paraId="77324FC3"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602AF016"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6A496CC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应征义务兵</w:t>
            </w:r>
          </w:p>
        </w:tc>
        <w:tc>
          <w:tcPr>
            <w:tcW w:w="541" w:type="pct"/>
            <w:vAlign w:val="center"/>
            <w:hideMark/>
          </w:tcPr>
          <w:p w14:paraId="1DDE367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10</w:t>
            </w:r>
          </w:p>
        </w:tc>
        <w:tc>
          <w:tcPr>
            <w:tcW w:w="541" w:type="pct"/>
            <w:vAlign w:val="center"/>
            <w:hideMark/>
          </w:tcPr>
          <w:p w14:paraId="70DCC4A7"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w:t>
            </w:r>
          </w:p>
        </w:tc>
        <w:tc>
          <w:tcPr>
            <w:tcW w:w="546" w:type="pct"/>
            <w:vAlign w:val="center"/>
            <w:hideMark/>
          </w:tcPr>
          <w:p w14:paraId="60712ECE"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1.04</w:t>
            </w:r>
          </w:p>
        </w:tc>
        <w:tc>
          <w:tcPr>
            <w:tcW w:w="547" w:type="pct"/>
            <w:vAlign w:val="center"/>
            <w:hideMark/>
          </w:tcPr>
          <w:p w14:paraId="711D83A7"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0.25</w:t>
            </w:r>
          </w:p>
        </w:tc>
      </w:tr>
      <w:tr w:rsidR="00035B51" w:rsidRPr="00035B51" w14:paraId="1157734B" w14:textId="77777777" w:rsidTr="0034417C">
        <w:trPr>
          <w:trHeight w:val="300"/>
          <w:jc w:val="center"/>
        </w:trPr>
        <w:tc>
          <w:tcPr>
            <w:tcW w:w="707" w:type="pct"/>
            <w:vMerge/>
            <w:vAlign w:val="center"/>
            <w:hideMark/>
          </w:tcPr>
          <w:p w14:paraId="71BCFD3D"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7A4C057E"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517BA82F"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国家基层项目</w:t>
            </w:r>
          </w:p>
        </w:tc>
        <w:tc>
          <w:tcPr>
            <w:tcW w:w="541" w:type="pct"/>
            <w:vAlign w:val="center"/>
            <w:hideMark/>
          </w:tcPr>
          <w:p w14:paraId="0FF00531"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1" w:type="pct"/>
            <w:vAlign w:val="center"/>
            <w:hideMark/>
          </w:tcPr>
          <w:p w14:paraId="0603F4C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6" w:type="pct"/>
            <w:vAlign w:val="center"/>
            <w:hideMark/>
          </w:tcPr>
          <w:p w14:paraId="60D2572C"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c>
          <w:tcPr>
            <w:tcW w:w="547" w:type="pct"/>
            <w:vAlign w:val="center"/>
            <w:hideMark/>
          </w:tcPr>
          <w:p w14:paraId="00672DDF"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r>
      <w:tr w:rsidR="00035B51" w:rsidRPr="00035B51" w14:paraId="0586733A"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707" w:type="pct"/>
            <w:vMerge/>
            <w:vAlign w:val="center"/>
            <w:hideMark/>
          </w:tcPr>
          <w:p w14:paraId="62EECF53"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7E948B81"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23B8DCE9"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地方基层项目</w:t>
            </w:r>
          </w:p>
        </w:tc>
        <w:tc>
          <w:tcPr>
            <w:tcW w:w="541" w:type="pct"/>
            <w:vAlign w:val="center"/>
            <w:hideMark/>
          </w:tcPr>
          <w:p w14:paraId="05FF92AA"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1" w:type="pct"/>
            <w:vAlign w:val="center"/>
            <w:hideMark/>
          </w:tcPr>
          <w:p w14:paraId="38AA4A31"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6" w:type="pct"/>
            <w:vAlign w:val="center"/>
            <w:hideMark/>
          </w:tcPr>
          <w:p w14:paraId="77ED09BF"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c>
          <w:tcPr>
            <w:tcW w:w="547" w:type="pct"/>
            <w:vAlign w:val="center"/>
            <w:hideMark/>
          </w:tcPr>
          <w:p w14:paraId="5B9BDD5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r>
      <w:tr w:rsidR="00035B51" w:rsidRPr="00035B51" w14:paraId="52B1BFD1" w14:textId="77777777" w:rsidTr="0034417C">
        <w:trPr>
          <w:trHeight w:val="300"/>
          <w:jc w:val="center"/>
        </w:trPr>
        <w:tc>
          <w:tcPr>
            <w:tcW w:w="707" w:type="pct"/>
            <w:vMerge/>
            <w:vAlign w:val="center"/>
            <w:hideMark/>
          </w:tcPr>
          <w:p w14:paraId="11FF22C8"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Align w:val="center"/>
            <w:hideMark/>
          </w:tcPr>
          <w:p w14:paraId="03E61AA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自主创业</w:t>
            </w:r>
          </w:p>
        </w:tc>
        <w:tc>
          <w:tcPr>
            <w:tcW w:w="1411" w:type="pct"/>
            <w:vAlign w:val="center"/>
            <w:hideMark/>
          </w:tcPr>
          <w:p w14:paraId="2D99B497"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自主创业</w:t>
            </w:r>
          </w:p>
        </w:tc>
        <w:tc>
          <w:tcPr>
            <w:tcW w:w="541" w:type="pct"/>
            <w:vAlign w:val="center"/>
            <w:hideMark/>
          </w:tcPr>
          <w:p w14:paraId="7CB1CD9C"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3</w:t>
            </w:r>
          </w:p>
        </w:tc>
        <w:tc>
          <w:tcPr>
            <w:tcW w:w="541" w:type="pct"/>
            <w:vAlign w:val="center"/>
            <w:hideMark/>
          </w:tcPr>
          <w:p w14:paraId="4C29C1D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6" w:type="pct"/>
            <w:vAlign w:val="center"/>
            <w:hideMark/>
          </w:tcPr>
          <w:p w14:paraId="78FD81B5"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0.31</w:t>
            </w:r>
          </w:p>
        </w:tc>
        <w:tc>
          <w:tcPr>
            <w:tcW w:w="547" w:type="pct"/>
            <w:vAlign w:val="center"/>
            <w:hideMark/>
          </w:tcPr>
          <w:p w14:paraId="3065F697"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r>
      <w:tr w:rsidR="00035B51" w:rsidRPr="00035B51" w14:paraId="4A22377D"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707" w:type="pct"/>
            <w:vMerge/>
            <w:vAlign w:val="center"/>
            <w:hideMark/>
          </w:tcPr>
          <w:p w14:paraId="0818A147"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Align w:val="center"/>
            <w:hideMark/>
          </w:tcPr>
          <w:p w14:paraId="33EFC6EF"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自由职业</w:t>
            </w:r>
          </w:p>
        </w:tc>
        <w:tc>
          <w:tcPr>
            <w:tcW w:w="1411" w:type="pct"/>
            <w:vAlign w:val="center"/>
            <w:hideMark/>
          </w:tcPr>
          <w:p w14:paraId="10AF83C3"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自由职业</w:t>
            </w:r>
          </w:p>
        </w:tc>
        <w:tc>
          <w:tcPr>
            <w:tcW w:w="541" w:type="pct"/>
            <w:vAlign w:val="center"/>
            <w:hideMark/>
          </w:tcPr>
          <w:p w14:paraId="385E8783"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16</w:t>
            </w:r>
          </w:p>
        </w:tc>
        <w:tc>
          <w:tcPr>
            <w:tcW w:w="541" w:type="pct"/>
            <w:vAlign w:val="center"/>
            <w:hideMark/>
          </w:tcPr>
          <w:p w14:paraId="1D8184DC"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6</w:t>
            </w:r>
          </w:p>
        </w:tc>
        <w:tc>
          <w:tcPr>
            <w:tcW w:w="546" w:type="pct"/>
            <w:vAlign w:val="center"/>
            <w:hideMark/>
          </w:tcPr>
          <w:p w14:paraId="0CD29E5A"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1.67</w:t>
            </w:r>
          </w:p>
        </w:tc>
        <w:tc>
          <w:tcPr>
            <w:tcW w:w="547" w:type="pct"/>
            <w:vAlign w:val="center"/>
            <w:hideMark/>
          </w:tcPr>
          <w:p w14:paraId="07119F8A"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1.51</w:t>
            </w:r>
          </w:p>
        </w:tc>
      </w:tr>
      <w:tr w:rsidR="00035B51" w:rsidRPr="00035B51" w14:paraId="76159F95" w14:textId="77777777" w:rsidTr="0034417C">
        <w:trPr>
          <w:trHeight w:val="300"/>
          <w:jc w:val="center"/>
        </w:trPr>
        <w:tc>
          <w:tcPr>
            <w:tcW w:w="707" w:type="pct"/>
            <w:vMerge w:val="restart"/>
            <w:vAlign w:val="center"/>
            <w:hideMark/>
          </w:tcPr>
          <w:p w14:paraId="1DB7A5C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升学</w:t>
            </w:r>
          </w:p>
        </w:tc>
        <w:tc>
          <w:tcPr>
            <w:tcW w:w="707" w:type="pct"/>
            <w:vMerge w:val="restart"/>
            <w:vAlign w:val="center"/>
            <w:hideMark/>
          </w:tcPr>
          <w:p w14:paraId="295EB3CF"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升学</w:t>
            </w:r>
          </w:p>
        </w:tc>
        <w:tc>
          <w:tcPr>
            <w:tcW w:w="1411" w:type="pct"/>
            <w:vAlign w:val="center"/>
            <w:hideMark/>
          </w:tcPr>
          <w:p w14:paraId="3124C5BF"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境内升学</w:t>
            </w:r>
          </w:p>
        </w:tc>
        <w:tc>
          <w:tcPr>
            <w:tcW w:w="541" w:type="pct"/>
            <w:vAlign w:val="center"/>
            <w:hideMark/>
          </w:tcPr>
          <w:p w14:paraId="6AC2F70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122</w:t>
            </w:r>
          </w:p>
        </w:tc>
        <w:tc>
          <w:tcPr>
            <w:tcW w:w="541" w:type="pct"/>
            <w:vAlign w:val="center"/>
            <w:hideMark/>
          </w:tcPr>
          <w:p w14:paraId="548C45D9"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70</w:t>
            </w:r>
          </w:p>
        </w:tc>
        <w:tc>
          <w:tcPr>
            <w:tcW w:w="546" w:type="pct"/>
            <w:vAlign w:val="center"/>
            <w:hideMark/>
          </w:tcPr>
          <w:p w14:paraId="2460826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12.73</w:t>
            </w:r>
          </w:p>
        </w:tc>
        <w:tc>
          <w:tcPr>
            <w:tcW w:w="547" w:type="pct"/>
            <w:vAlign w:val="center"/>
            <w:hideMark/>
          </w:tcPr>
          <w:p w14:paraId="25778AD4"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17.59</w:t>
            </w:r>
          </w:p>
        </w:tc>
      </w:tr>
      <w:tr w:rsidR="00035B51" w:rsidRPr="00035B51" w14:paraId="529FC83A"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707" w:type="pct"/>
            <w:vMerge/>
            <w:vAlign w:val="center"/>
            <w:hideMark/>
          </w:tcPr>
          <w:p w14:paraId="36981CA7"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04900086"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2370BD9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境外留学</w:t>
            </w:r>
          </w:p>
        </w:tc>
        <w:tc>
          <w:tcPr>
            <w:tcW w:w="541" w:type="pct"/>
            <w:vAlign w:val="center"/>
            <w:hideMark/>
          </w:tcPr>
          <w:p w14:paraId="37262A70"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w:t>
            </w:r>
          </w:p>
        </w:tc>
        <w:tc>
          <w:tcPr>
            <w:tcW w:w="541" w:type="pct"/>
            <w:vAlign w:val="center"/>
            <w:hideMark/>
          </w:tcPr>
          <w:p w14:paraId="4E36E9B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6" w:type="pct"/>
            <w:vAlign w:val="center"/>
            <w:hideMark/>
          </w:tcPr>
          <w:p w14:paraId="2BB037C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0.10</w:t>
            </w:r>
          </w:p>
        </w:tc>
        <w:tc>
          <w:tcPr>
            <w:tcW w:w="547" w:type="pct"/>
            <w:vAlign w:val="center"/>
            <w:hideMark/>
          </w:tcPr>
          <w:p w14:paraId="22593054"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r>
      <w:tr w:rsidR="00035B51" w:rsidRPr="00035B51" w14:paraId="29AD9AC1" w14:textId="77777777" w:rsidTr="0034417C">
        <w:trPr>
          <w:trHeight w:val="300"/>
          <w:jc w:val="center"/>
        </w:trPr>
        <w:tc>
          <w:tcPr>
            <w:tcW w:w="707" w:type="pct"/>
            <w:vMerge w:val="restart"/>
            <w:vAlign w:val="center"/>
            <w:hideMark/>
          </w:tcPr>
          <w:p w14:paraId="56D13E5F"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未就业</w:t>
            </w:r>
          </w:p>
        </w:tc>
        <w:tc>
          <w:tcPr>
            <w:tcW w:w="707" w:type="pct"/>
            <w:vAlign w:val="center"/>
            <w:hideMark/>
          </w:tcPr>
          <w:p w14:paraId="3452B28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待就业</w:t>
            </w:r>
          </w:p>
        </w:tc>
        <w:tc>
          <w:tcPr>
            <w:tcW w:w="1411" w:type="pct"/>
            <w:vAlign w:val="center"/>
            <w:hideMark/>
          </w:tcPr>
          <w:p w14:paraId="6397D416"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待就业</w:t>
            </w:r>
          </w:p>
        </w:tc>
        <w:tc>
          <w:tcPr>
            <w:tcW w:w="541" w:type="pct"/>
            <w:vAlign w:val="center"/>
            <w:hideMark/>
          </w:tcPr>
          <w:p w14:paraId="52B0312C"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53</w:t>
            </w:r>
          </w:p>
        </w:tc>
        <w:tc>
          <w:tcPr>
            <w:tcW w:w="541" w:type="pct"/>
            <w:vAlign w:val="center"/>
            <w:hideMark/>
          </w:tcPr>
          <w:p w14:paraId="4C5B5560"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33</w:t>
            </w:r>
          </w:p>
        </w:tc>
        <w:tc>
          <w:tcPr>
            <w:tcW w:w="546" w:type="pct"/>
            <w:vAlign w:val="center"/>
            <w:hideMark/>
          </w:tcPr>
          <w:p w14:paraId="66E72F65"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5.53</w:t>
            </w:r>
          </w:p>
        </w:tc>
        <w:tc>
          <w:tcPr>
            <w:tcW w:w="547" w:type="pct"/>
            <w:vAlign w:val="center"/>
            <w:hideMark/>
          </w:tcPr>
          <w:p w14:paraId="4E1228A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8.29</w:t>
            </w:r>
          </w:p>
        </w:tc>
      </w:tr>
      <w:tr w:rsidR="00035B51" w:rsidRPr="00035B51" w14:paraId="18E5CC08"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707" w:type="pct"/>
            <w:vMerge/>
            <w:vAlign w:val="center"/>
            <w:hideMark/>
          </w:tcPr>
          <w:p w14:paraId="0416B808"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restart"/>
            <w:vAlign w:val="center"/>
            <w:hideMark/>
          </w:tcPr>
          <w:p w14:paraId="769EBD2E"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暂不就业</w:t>
            </w:r>
          </w:p>
        </w:tc>
        <w:tc>
          <w:tcPr>
            <w:tcW w:w="1411" w:type="pct"/>
            <w:vAlign w:val="center"/>
            <w:hideMark/>
          </w:tcPr>
          <w:p w14:paraId="42CC895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不就业拟升学</w:t>
            </w:r>
          </w:p>
        </w:tc>
        <w:tc>
          <w:tcPr>
            <w:tcW w:w="541" w:type="pct"/>
            <w:vAlign w:val="center"/>
            <w:hideMark/>
          </w:tcPr>
          <w:p w14:paraId="3BBDC3B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w:t>
            </w:r>
          </w:p>
        </w:tc>
        <w:tc>
          <w:tcPr>
            <w:tcW w:w="541" w:type="pct"/>
            <w:vAlign w:val="center"/>
            <w:hideMark/>
          </w:tcPr>
          <w:p w14:paraId="7A0A400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w:t>
            </w:r>
          </w:p>
        </w:tc>
        <w:tc>
          <w:tcPr>
            <w:tcW w:w="546" w:type="pct"/>
            <w:vAlign w:val="center"/>
            <w:hideMark/>
          </w:tcPr>
          <w:p w14:paraId="76468894"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0.10</w:t>
            </w:r>
          </w:p>
        </w:tc>
        <w:tc>
          <w:tcPr>
            <w:tcW w:w="547" w:type="pct"/>
            <w:vAlign w:val="center"/>
            <w:hideMark/>
          </w:tcPr>
          <w:p w14:paraId="0AF29FB6"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0.25</w:t>
            </w:r>
          </w:p>
        </w:tc>
      </w:tr>
      <w:tr w:rsidR="00035B51" w:rsidRPr="00035B51" w14:paraId="013F8A60" w14:textId="77777777" w:rsidTr="0034417C">
        <w:trPr>
          <w:trHeight w:val="300"/>
          <w:jc w:val="center"/>
        </w:trPr>
        <w:tc>
          <w:tcPr>
            <w:tcW w:w="707" w:type="pct"/>
            <w:vMerge/>
            <w:vAlign w:val="center"/>
            <w:hideMark/>
          </w:tcPr>
          <w:p w14:paraId="42D10A40"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707" w:type="pct"/>
            <w:vMerge/>
            <w:vAlign w:val="center"/>
            <w:hideMark/>
          </w:tcPr>
          <w:p w14:paraId="68830DB1" w14:textId="77777777" w:rsidR="00035B51" w:rsidRPr="00035B51" w:rsidRDefault="00035B51" w:rsidP="00A0684E">
            <w:pPr>
              <w:jc w:val="center"/>
              <w:rPr>
                <w:rFonts w:ascii="等线" w:eastAsia="等线" w:hAnsi="等线" w:cs="Times New Roman" w:hint="eastAsia"/>
                <w:szCs w:val="21"/>
                <w14:ligatures w14:val="standardContextual"/>
              </w:rPr>
            </w:pPr>
          </w:p>
        </w:tc>
        <w:tc>
          <w:tcPr>
            <w:tcW w:w="1411" w:type="pct"/>
            <w:vAlign w:val="center"/>
            <w:hideMark/>
          </w:tcPr>
          <w:p w14:paraId="06B1345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其他暂不就业</w:t>
            </w:r>
          </w:p>
        </w:tc>
        <w:tc>
          <w:tcPr>
            <w:tcW w:w="541" w:type="pct"/>
            <w:vAlign w:val="center"/>
            <w:hideMark/>
          </w:tcPr>
          <w:p w14:paraId="5731BCCE"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10</w:t>
            </w:r>
          </w:p>
        </w:tc>
        <w:tc>
          <w:tcPr>
            <w:tcW w:w="541" w:type="pct"/>
            <w:vAlign w:val="center"/>
            <w:hideMark/>
          </w:tcPr>
          <w:p w14:paraId="2A250474"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w:t>
            </w:r>
          </w:p>
        </w:tc>
        <w:tc>
          <w:tcPr>
            <w:tcW w:w="546" w:type="pct"/>
            <w:vAlign w:val="center"/>
            <w:hideMark/>
          </w:tcPr>
          <w:p w14:paraId="692892E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1.04</w:t>
            </w:r>
          </w:p>
        </w:tc>
        <w:tc>
          <w:tcPr>
            <w:tcW w:w="547" w:type="pct"/>
            <w:vAlign w:val="center"/>
            <w:hideMark/>
          </w:tcPr>
          <w:p w14:paraId="5498B40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0.00</w:t>
            </w:r>
          </w:p>
        </w:tc>
      </w:tr>
      <w:tr w:rsidR="00035B51" w:rsidRPr="00035B51" w14:paraId="0AC87F28" w14:textId="77777777" w:rsidTr="0034417C">
        <w:trPr>
          <w:cnfStyle w:val="000000100000" w:firstRow="0" w:lastRow="0" w:firstColumn="0" w:lastColumn="0" w:oddVBand="0" w:evenVBand="0" w:oddHBand="1" w:evenHBand="0" w:firstRowFirstColumn="0" w:firstRowLastColumn="0" w:lastRowFirstColumn="0" w:lastRowLastColumn="0"/>
          <w:trHeight w:val="300"/>
          <w:jc w:val="center"/>
        </w:trPr>
        <w:tc>
          <w:tcPr>
            <w:tcW w:w="2825" w:type="pct"/>
            <w:gridSpan w:val="3"/>
            <w:vAlign w:val="center"/>
            <w:hideMark/>
          </w:tcPr>
          <w:p w14:paraId="7DAC34D3"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合 计</w:t>
            </w:r>
          </w:p>
        </w:tc>
        <w:tc>
          <w:tcPr>
            <w:tcW w:w="541" w:type="pct"/>
            <w:vAlign w:val="center"/>
            <w:hideMark/>
          </w:tcPr>
          <w:p w14:paraId="52738C72"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958</w:t>
            </w:r>
          </w:p>
        </w:tc>
        <w:tc>
          <w:tcPr>
            <w:tcW w:w="541" w:type="pct"/>
            <w:vAlign w:val="center"/>
            <w:hideMark/>
          </w:tcPr>
          <w:p w14:paraId="35DFD84B"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398</w:t>
            </w:r>
          </w:p>
        </w:tc>
        <w:tc>
          <w:tcPr>
            <w:tcW w:w="546" w:type="pct"/>
            <w:vAlign w:val="center"/>
            <w:hideMark/>
          </w:tcPr>
          <w:p w14:paraId="677977C8"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100.00</w:t>
            </w:r>
          </w:p>
        </w:tc>
        <w:tc>
          <w:tcPr>
            <w:tcW w:w="547" w:type="pct"/>
            <w:vAlign w:val="center"/>
            <w:hideMark/>
          </w:tcPr>
          <w:p w14:paraId="39F518E3" w14:textId="77777777" w:rsidR="00035B51" w:rsidRPr="00035B51" w:rsidRDefault="00035B51" w:rsidP="00A0684E">
            <w:pPr>
              <w:jc w:val="center"/>
              <w:rPr>
                <w:rFonts w:ascii="等线" w:eastAsia="等线" w:hAnsi="等线" w:cs="Times New Roman" w:hint="eastAsia"/>
                <w:szCs w:val="21"/>
                <w14:ligatures w14:val="standardContextual"/>
              </w:rPr>
            </w:pPr>
            <w:r w:rsidRPr="00035B51">
              <w:rPr>
                <w:rFonts w:ascii="等线" w:eastAsia="等线" w:hAnsi="等线" w:cs="Times New Roman" w:hint="eastAsia"/>
                <w:szCs w:val="21"/>
                <w14:ligatures w14:val="standardContextual"/>
              </w:rPr>
              <w:t>100.00</w:t>
            </w:r>
          </w:p>
        </w:tc>
      </w:tr>
    </w:tbl>
    <w:p w14:paraId="76884692" w14:textId="087EFD08" w:rsidR="009915FC" w:rsidRDefault="0034417C" w:rsidP="0034417C">
      <w:pPr>
        <w:pStyle w:val="a3"/>
        <w:adjustRightInd w:val="0"/>
        <w:snapToGrid w:val="0"/>
        <w:spacing w:line="520" w:lineRule="exact"/>
        <w:ind w:firstLineChars="177" w:firstLine="425"/>
        <w:rPr>
          <w:rFonts w:ascii="宋体" w:eastAsia="宋体" w:hAnsi="宋体" w:cstheme="minorBidi" w:hint="eastAsia"/>
          <w:color w:val="000000" w:themeColor="text1"/>
          <w:sz w:val="24"/>
          <w:szCs w:val="24"/>
        </w:rPr>
      </w:pPr>
      <w:r w:rsidRPr="0034417C">
        <w:rPr>
          <w:rFonts w:ascii="宋体" w:eastAsia="宋体" w:hAnsi="宋体" w:cstheme="minorBidi" w:hint="eastAsia"/>
          <w:color w:val="000000" w:themeColor="text1"/>
          <w:sz w:val="24"/>
          <w:szCs w:val="24"/>
        </w:rPr>
        <w:t>截至报告期，学校2025届毕业生尚有</w:t>
      </w:r>
      <w:r w:rsidR="009D121A">
        <w:rPr>
          <w:rFonts w:ascii="宋体" w:eastAsia="宋体" w:hAnsi="宋体" w:cstheme="minorBidi" w:hint="eastAsia"/>
          <w:color w:val="000000" w:themeColor="text1"/>
          <w:sz w:val="24"/>
          <w:szCs w:val="24"/>
        </w:rPr>
        <w:t>98</w:t>
      </w:r>
      <w:r w:rsidRPr="0034417C">
        <w:rPr>
          <w:rFonts w:ascii="宋体" w:eastAsia="宋体" w:hAnsi="宋体" w:cstheme="minorBidi" w:hint="eastAsia"/>
          <w:color w:val="000000" w:themeColor="text1"/>
          <w:sz w:val="24"/>
          <w:szCs w:val="24"/>
        </w:rPr>
        <w:t>人未就业。其中，待就业</w:t>
      </w:r>
      <w:r w:rsidR="009D121A">
        <w:rPr>
          <w:rFonts w:ascii="宋体" w:eastAsia="宋体" w:hAnsi="宋体" w:cstheme="minorBidi" w:hint="eastAsia"/>
          <w:color w:val="000000" w:themeColor="text1"/>
          <w:sz w:val="24"/>
          <w:szCs w:val="24"/>
        </w:rPr>
        <w:t>86</w:t>
      </w:r>
      <w:r w:rsidRPr="0034417C">
        <w:rPr>
          <w:rFonts w:ascii="宋体" w:eastAsia="宋体" w:hAnsi="宋体" w:cstheme="minorBidi" w:hint="eastAsia"/>
          <w:color w:val="000000" w:themeColor="text1"/>
          <w:sz w:val="24"/>
          <w:szCs w:val="24"/>
        </w:rPr>
        <w:t>人，不就业拟升学</w:t>
      </w:r>
      <w:r w:rsidR="009D121A">
        <w:rPr>
          <w:rFonts w:ascii="宋体" w:eastAsia="宋体" w:hAnsi="宋体" w:cstheme="minorBidi" w:hint="eastAsia"/>
          <w:color w:val="000000" w:themeColor="text1"/>
          <w:sz w:val="24"/>
          <w:szCs w:val="24"/>
        </w:rPr>
        <w:t>2</w:t>
      </w:r>
      <w:r w:rsidRPr="0034417C">
        <w:rPr>
          <w:rFonts w:ascii="宋体" w:eastAsia="宋体" w:hAnsi="宋体" w:cstheme="minorBidi" w:hint="eastAsia"/>
          <w:color w:val="000000" w:themeColor="text1"/>
          <w:sz w:val="24"/>
          <w:szCs w:val="24"/>
        </w:rPr>
        <w:t>人，其他暂不就业</w:t>
      </w:r>
      <w:r w:rsidR="009D121A">
        <w:rPr>
          <w:rFonts w:ascii="宋体" w:eastAsia="宋体" w:hAnsi="宋体" w:cstheme="minorBidi" w:hint="eastAsia"/>
          <w:color w:val="000000" w:themeColor="text1"/>
          <w:sz w:val="24"/>
          <w:szCs w:val="24"/>
        </w:rPr>
        <w:t>10</w:t>
      </w:r>
      <w:r w:rsidRPr="0034417C">
        <w:rPr>
          <w:rFonts w:ascii="宋体" w:eastAsia="宋体" w:hAnsi="宋体" w:cstheme="minorBidi" w:hint="eastAsia"/>
          <w:color w:val="000000" w:themeColor="text1"/>
          <w:sz w:val="24"/>
          <w:szCs w:val="24"/>
        </w:rPr>
        <w:t>人。各学历2025届毕业生的未就业状态如下表所示：</w:t>
      </w:r>
    </w:p>
    <w:p w14:paraId="212B62FD" w14:textId="0CECEEF6" w:rsidR="0073047B" w:rsidRPr="00EB7CB2" w:rsidRDefault="00EB7CB2" w:rsidP="00EB7CB2">
      <w:pPr>
        <w:pStyle w:val="a3"/>
        <w:jc w:val="center"/>
        <w:rPr>
          <w:rFonts w:ascii="黑体" w:hAnsi="黑体" w:hint="eastAsia"/>
          <w:sz w:val="21"/>
          <w:szCs w:val="21"/>
        </w:rPr>
      </w:pPr>
      <w:bookmarkStart w:id="19" w:name="_Toc216711280"/>
      <w:r w:rsidRPr="00EB7CB2">
        <w:rPr>
          <w:rFonts w:ascii="黑体" w:hAnsi="黑体" w:hint="eastAsia"/>
          <w:sz w:val="21"/>
          <w:szCs w:val="21"/>
        </w:rPr>
        <w:t xml:space="preserve">表 </w:t>
      </w:r>
      <w:r w:rsidRPr="00EB7CB2">
        <w:rPr>
          <w:rFonts w:ascii="黑体" w:hAnsi="黑体"/>
          <w:sz w:val="21"/>
          <w:szCs w:val="21"/>
        </w:rPr>
        <w:fldChar w:fldCharType="begin"/>
      </w:r>
      <w:r w:rsidRPr="00EB7CB2">
        <w:rPr>
          <w:rFonts w:ascii="黑体" w:hAnsi="黑体"/>
          <w:sz w:val="21"/>
          <w:szCs w:val="21"/>
        </w:rPr>
        <w:instrText xml:space="preserve"> </w:instrText>
      </w:r>
      <w:r w:rsidRPr="00EB7CB2">
        <w:rPr>
          <w:rFonts w:ascii="黑体" w:hAnsi="黑体" w:hint="eastAsia"/>
          <w:sz w:val="21"/>
          <w:szCs w:val="21"/>
        </w:rPr>
        <w:instrText>SEQ 表 \* ARABIC</w:instrText>
      </w:r>
      <w:r w:rsidRPr="00EB7CB2">
        <w:rPr>
          <w:rFonts w:ascii="黑体" w:hAnsi="黑体"/>
          <w:sz w:val="21"/>
          <w:szCs w:val="21"/>
        </w:rPr>
        <w:instrText xml:space="preserve"> </w:instrText>
      </w:r>
      <w:r w:rsidRPr="00EB7CB2">
        <w:rPr>
          <w:rFonts w:ascii="黑体" w:hAnsi="黑体"/>
          <w:sz w:val="21"/>
          <w:szCs w:val="21"/>
        </w:rPr>
        <w:fldChar w:fldCharType="separate"/>
      </w:r>
      <w:r w:rsidR="00A24E78">
        <w:rPr>
          <w:rFonts w:ascii="黑体" w:hAnsi="黑体" w:hint="eastAsia"/>
          <w:noProof/>
          <w:sz w:val="21"/>
          <w:szCs w:val="21"/>
        </w:rPr>
        <w:t>9</w:t>
      </w:r>
      <w:r w:rsidRPr="00EB7CB2">
        <w:rPr>
          <w:rFonts w:ascii="黑体" w:hAnsi="黑体"/>
          <w:sz w:val="21"/>
          <w:szCs w:val="21"/>
        </w:rPr>
        <w:fldChar w:fldCharType="end"/>
      </w:r>
      <w:r w:rsidRPr="00EB7CB2">
        <w:rPr>
          <w:rFonts w:ascii="黑体" w:hAnsi="黑体" w:hint="eastAsia"/>
          <w:sz w:val="21"/>
          <w:szCs w:val="21"/>
        </w:rPr>
        <w:t xml:space="preserve"> </w:t>
      </w:r>
      <w:r w:rsidRPr="00EB7CB2">
        <w:rPr>
          <w:rFonts w:ascii="黑体" w:hAnsi="黑体"/>
          <w:sz w:val="21"/>
          <w:szCs w:val="21"/>
        </w:rPr>
        <w:t>202</w:t>
      </w:r>
      <w:r w:rsidRPr="00EB7CB2">
        <w:rPr>
          <w:rFonts w:ascii="黑体" w:hAnsi="黑体" w:hint="eastAsia"/>
          <w:sz w:val="21"/>
          <w:szCs w:val="21"/>
        </w:rPr>
        <w:t>5</w:t>
      </w:r>
      <w:r w:rsidRPr="00EB7CB2">
        <w:rPr>
          <w:rFonts w:ascii="黑体" w:hAnsi="黑体"/>
          <w:sz w:val="21"/>
          <w:szCs w:val="21"/>
        </w:rPr>
        <w:t>届未就业毕业生情况</w:t>
      </w:r>
      <w:bookmarkEnd w:id="19"/>
    </w:p>
    <w:tbl>
      <w:tblPr>
        <w:tblStyle w:val="1-0"/>
        <w:tblW w:w="5000" w:type="pct"/>
        <w:tblLook w:val="04A0" w:firstRow="1" w:lastRow="0" w:firstColumn="1" w:lastColumn="0" w:noHBand="0" w:noVBand="1"/>
      </w:tblPr>
      <w:tblGrid>
        <w:gridCol w:w="2049"/>
        <w:gridCol w:w="3095"/>
        <w:gridCol w:w="1646"/>
        <w:gridCol w:w="1732"/>
      </w:tblGrid>
      <w:tr w:rsidR="008375EC" w:rsidRPr="008375EC" w14:paraId="5534A47D" w14:textId="77777777" w:rsidTr="00220AC9">
        <w:trPr>
          <w:cnfStyle w:val="100000000000" w:firstRow="1" w:lastRow="0" w:firstColumn="0" w:lastColumn="0" w:oddVBand="0" w:evenVBand="0" w:oddHBand="0" w:evenHBand="0" w:firstRowFirstColumn="0" w:firstRowLastColumn="0" w:lastRowFirstColumn="0" w:lastRowLastColumn="0"/>
          <w:trHeight w:val="340"/>
        </w:trPr>
        <w:tc>
          <w:tcPr>
            <w:tcW w:w="1202" w:type="pct"/>
            <w:tcBorders>
              <w:top w:val="single" w:sz="4" w:space="0" w:color="00706C"/>
              <w:left w:val="single" w:sz="4" w:space="0" w:color="00706C"/>
            </w:tcBorders>
            <w:hideMark/>
          </w:tcPr>
          <w:p w14:paraId="49125B51" w14:textId="77777777" w:rsidR="008375EC" w:rsidRPr="008375EC" w:rsidRDefault="008375EC" w:rsidP="008375EC">
            <w:pPr>
              <w:jc w:val="center"/>
              <w:rPr>
                <w:rFonts w:ascii="等线" w:eastAsia="等线" w:hAnsi="等线" w:cs="Times New Roman" w:hint="eastAsia"/>
                <w:b/>
                <w:bCs/>
                <w:sz w:val="22"/>
                <w14:ligatures w14:val="standardContextual"/>
              </w:rPr>
            </w:pPr>
            <w:r w:rsidRPr="008375EC">
              <w:rPr>
                <w:rFonts w:ascii="等线" w:eastAsia="等线" w:hAnsi="等线" w:cs="Times New Roman" w:hint="eastAsia"/>
                <w:b/>
                <w:bCs/>
                <w:sz w:val="22"/>
                <w14:ligatures w14:val="standardContextual"/>
              </w:rPr>
              <w:t>毕业去向</w:t>
            </w:r>
          </w:p>
        </w:tc>
        <w:tc>
          <w:tcPr>
            <w:tcW w:w="1816" w:type="pct"/>
            <w:tcBorders>
              <w:top w:val="single" w:sz="4" w:space="0" w:color="00706C"/>
            </w:tcBorders>
            <w:hideMark/>
          </w:tcPr>
          <w:p w14:paraId="60460166" w14:textId="77777777" w:rsidR="008375EC" w:rsidRPr="008375EC" w:rsidRDefault="008375EC" w:rsidP="008375EC">
            <w:pPr>
              <w:jc w:val="center"/>
              <w:rPr>
                <w:rFonts w:ascii="等线" w:eastAsia="等线" w:hAnsi="等线" w:cs="Times New Roman" w:hint="eastAsia"/>
                <w:b/>
                <w:bCs/>
                <w:sz w:val="22"/>
                <w14:ligatures w14:val="standardContextual"/>
              </w:rPr>
            </w:pPr>
            <w:r w:rsidRPr="008375EC">
              <w:rPr>
                <w:rFonts w:ascii="等线" w:eastAsia="等线" w:hAnsi="等线" w:cs="Times New Roman" w:hint="eastAsia"/>
                <w:b/>
                <w:bCs/>
                <w:sz w:val="22"/>
                <w14:ligatures w14:val="standardContextual"/>
              </w:rPr>
              <w:t>毕业去向分类</w:t>
            </w:r>
          </w:p>
        </w:tc>
        <w:tc>
          <w:tcPr>
            <w:tcW w:w="966" w:type="pct"/>
            <w:tcBorders>
              <w:top w:val="single" w:sz="4" w:space="0" w:color="00706C"/>
            </w:tcBorders>
            <w:hideMark/>
          </w:tcPr>
          <w:p w14:paraId="31D9B1B6" w14:textId="5CB209A7" w:rsidR="008375EC" w:rsidRPr="008375EC" w:rsidRDefault="008375EC" w:rsidP="008375EC">
            <w:pPr>
              <w:jc w:val="center"/>
              <w:rPr>
                <w:rFonts w:ascii="等线" w:eastAsia="等线" w:hAnsi="等线" w:cs="Times New Roman" w:hint="eastAsia"/>
                <w:b/>
                <w:bCs/>
                <w:sz w:val="22"/>
                <w14:ligatures w14:val="standardContextual"/>
              </w:rPr>
            </w:pPr>
            <w:r w:rsidRPr="008375EC">
              <w:rPr>
                <w:rFonts w:ascii="等线" w:eastAsia="等线" w:hAnsi="等线" w:cs="Times New Roman" w:hint="eastAsia"/>
                <w:b/>
                <w:bCs/>
                <w:sz w:val="22"/>
                <w14:ligatures w14:val="standardContextual"/>
              </w:rPr>
              <w:t>合计人数(人)</w:t>
            </w:r>
          </w:p>
        </w:tc>
        <w:tc>
          <w:tcPr>
            <w:tcW w:w="1017" w:type="pct"/>
            <w:tcBorders>
              <w:top w:val="single" w:sz="4" w:space="0" w:color="00706C"/>
              <w:right w:val="single" w:sz="4" w:space="0" w:color="00706C"/>
            </w:tcBorders>
            <w:hideMark/>
          </w:tcPr>
          <w:p w14:paraId="07835A87" w14:textId="07FDCD7A" w:rsidR="008375EC" w:rsidRPr="008375EC" w:rsidRDefault="008375EC" w:rsidP="008375EC">
            <w:pPr>
              <w:jc w:val="center"/>
              <w:rPr>
                <w:rFonts w:ascii="等线" w:eastAsia="等线" w:hAnsi="等线" w:cs="Times New Roman" w:hint="eastAsia"/>
                <w:b/>
                <w:bCs/>
                <w:sz w:val="22"/>
                <w14:ligatures w14:val="standardContextual"/>
              </w:rPr>
            </w:pPr>
            <w:r w:rsidRPr="008375EC">
              <w:rPr>
                <w:rFonts w:ascii="等线" w:eastAsia="等线" w:hAnsi="等线" w:cs="Times New Roman" w:hint="eastAsia"/>
                <w:b/>
                <w:bCs/>
                <w:sz w:val="22"/>
                <w14:ligatures w14:val="standardContextual"/>
              </w:rPr>
              <w:t>所占比例%</w:t>
            </w:r>
          </w:p>
        </w:tc>
      </w:tr>
      <w:tr w:rsidR="008375EC" w:rsidRPr="008375EC" w14:paraId="600C835A" w14:textId="77777777" w:rsidTr="00CD7447">
        <w:trPr>
          <w:cnfStyle w:val="000000100000" w:firstRow="0" w:lastRow="0" w:firstColumn="0" w:lastColumn="0" w:oddVBand="0" w:evenVBand="0" w:oddHBand="1" w:evenHBand="0" w:firstRowFirstColumn="0" w:firstRowLastColumn="0" w:lastRowFirstColumn="0" w:lastRowLastColumn="0"/>
          <w:trHeight w:val="340"/>
        </w:trPr>
        <w:tc>
          <w:tcPr>
            <w:tcW w:w="1202" w:type="pct"/>
            <w:vMerge w:val="restart"/>
            <w:vAlign w:val="center"/>
            <w:hideMark/>
          </w:tcPr>
          <w:p w14:paraId="5F973922"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待就业</w:t>
            </w:r>
          </w:p>
        </w:tc>
        <w:tc>
          <w:tcPr>
            <w:tcW w:w="1816" w:type="pct"/>
            <w:vAlign w:val="center"/>
            <w:hideMark/>
          </w:tcPr>
          <w:p w14:paraId="4777B281"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暂未登记或上报</w:t>
            </w:r>
          </w:p>
        </w:tc>
        <w:tc>
          <w:tcPr>
            <w:tcW w:w="966" w:type="pct"/>
            <w:vAlign w:val="center"/>
            <w:hideMark/>
          </w:tcPr>
          <w:p w14:paraId="1CC78D6C"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6</w:t>
            </w:r>
          </w:p>
        </w:tc>
        <w:tc>
          <w:tcPr>
            <w:tcW w:w="1017" w:type="pct"/>
            <w:vAlign w:val="center"/>
            <w:hideMark/>
          </w:tcPr>
          <w:p w14:paraId="2E89303E"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6.12</w:t>
            </w:r>
          </w:p>
        </w:tc>
      </w:tr>
      <w:tr w:rsidR="008375EC" w:rsidRPr="008375EC" w14:paraId="3017C6CF" w14:textId="77777777" w:rsidTr="00CD7447">
        <w:trPr>
          <w:trHeight w:val="340"/>
        </w:trPr>
        <w:tc>
          <w:tcPr>
            <w:tcW w:w="1202" w:type="pct"/>
            <w:vMerge/>
            <w:vAlign w:val="center"/>
            <w:hideMark/>
          </w:tcPr>
          <w:p w14:paraId="5B1802D0" w14:textId="77777777" w:rsidR="008375EC" w:rsidRPr="008375EC" w:rsidRDefault="008375EC" w:rsidP="008375EC">
            <w:pPr>
              <w:jc w:val="center"/>
              <w:rPr>
                <w:rFonts w:ascii="等线" w:eastAsia="等线" w:hAnsi="等线" w:cs="Times New Roman" w:hint="eastAsia"/>
                <w:sz w:val="22"/>
                <w14:ligatures w14:val="standardContextual"/>
              </w:rPr>
            </w:pPr>
          </w:p>
        </w:tc>
        <w:tc>
          <w:tcPr>
            <w:tcW w:w="1816" w:type="pct"/>
            <w:vAlign w:val="center"/>
            <w:hideMark/>
          </w:tcPr>
          <w:p w14:paraId="4330CDB7"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求职中</w:t>
            </w:r>
          </w:p>
        </w:tc>
        <w:tc>
          <w:tcPr>
            <w:tcW w:w="966" w:type="pct"/>
            <w:vAlign w:val="center"/>
            <w:hideMark/>
          </w:tcPr>
          <w:p w14:paraId="5283B244"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64</w:t>
            </w:r>
          </w:p>
        </w:tc>
        <w:tc>
          <w:tcPr>
            <w:tcW w:w="1017" w:type="pct"/>
            <w:vAlign w:val="center"/>
            <w:hideMark/>
          </w:tcPr>
          <w:p w14:paraId="215AB67E"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65.31</w:t>
            </w:r>
          </w:p>
        </w:tc>
      </w:tr>
      <w:tr w:rsidR="008375EC" w:rsidRPr="008375EC" w14:paraId="08AAF729" w14:textId="77777777" w:rsidTr="00CD7447">
        <w:trPr>
          <w:cnfStyle w:val="000000100000" w:firstRow="0" w:lastRow="0" w:firstColumn="0" w:lastColumn="0" w:oddVBand="0" w:evenVBand="0" w:oddHBand="1" w:evenHBand="0" w:firstRowFirstColumn="0" w:firstRowLastColumn="0" w:lastRowFirstColumn="0" w:lastRowLastColumn="0"/>
          <w:trHeight w:val="340"/>
        </w:trPr>
        <w:tc>
          <w:tcPr>
            <w:tcW w:w="1202" w:type="pct"/>
            <w:vMerge/>
            <w:vAlign w:val="center"/>
            <w:hideMark/>
          </w:tcPr>
          <w:p w14:paraId="1B32AE2C" w14:textId="77777777" w:rsidR="008375EC" w:rsidRPr="008375EC" w:rsidRDefault="008375EC" w:rsidP="008375EC">
            <w:pPr>
              <w:jc w:val="center"/>
              <w:rPr>
                <w:rFonts w:ascii="等线" w:eastAsia="等线" w:hAnsi="等线" w:cs="Times New Roman" w:hint="eastAsia"/>
                <w:sz w:val="22"/>
                <w14:ligatures w14:val="standardContextual"/>
              </w:rPr>
            </w:pPr>
          </w:p>
        </w:tc>
        <w:tc>
          <w:tcPr>
            <w:tcW w:w="1816" w:type="pct"/>
            <w:vAlign w:val="center"/>
            <w:hideMark/>
          </w:tcPr>
          <w:p w14:paraId="02507F97"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签约中</w:t>
            </w:r>
          </w:p>
        </w:tc>
        <w:tc>
          <w:tcPr>
            <w:tcW w:w="966" w:type="pct"/>
            <w:vAlign w:val="center"/>
            <w:hideMark/>
          </w:tcPr>
          <w:p w14:paraId="3FA1EA1B"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11</w:t>
            </w:r>
          </w:p>
        </w:tc>
        <w:tc>
          <w:tcPr>
            <w:tcW w:w="1017" w:type="pct"/>
            <w:vAlign w:val="center"/>
            <w:hideMark/>
          </w:tcPr>
          <w:p w14:paraId="419EEB05"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11.22</w:t>
            </w:r>
          </w:p>
        </w:tc>
      </w:tr>
      <w:tr w:rsidR="008375EC" w:rsidRPr="008375EC" w14:paraId="0687D200" w14:textId="77777777" w:rsidTr="00CD7447">
        <w:trPr>
          <w:trHeight w:val="340"/>
        </w:trPr>
        <w:tc>
          <w:tcPr>
            <w:tcW w:w="1202" w:type="pct"/>
            <w:vMerge/>
            <w:vAlign w:val="center"/>
            <w:hideMark/>
          </w:tcPr>
          <w:p w14:paraId="21D8994B" w14:textId="77777777" w:rsidR="008375EC" w:rsidRPr="008375EC" w:rsidRDefault="008375EC" w:rsidP="008375EC">
            <w:pPr>
              <w:jc w:val="center"/>
              <w:rPr>
                <w:rFonts w:ascii="等线" w:eastAsia="等线" w:hAnsi="等线" w:cs="Times New Roman" w:hint="eastAsia"/>
                <w:sz w:val="22"/>
                <w14:ligatures w14:val="standardContextual"/>
              </w:rPr>
            </w:pPr>
          </w:p>
        </w:tc>
        <w:tc>
          <w:tcPr>
            <w:tcW w:w="1816" w:type="pct"/>
            <w:vAlign w:val="center"/>
            <w:hideMark/>
          </w:tcPr>
          <w:p w14:paraId="0D7D8AF8"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拟参加公招考试</w:t>
            </w:r>
          </w:p>
        </w:tc>
        <w:tc>
          <w:tcPr>
            <w:tcW w:w="966" w:type="pct"/>
            <w:vAlign w:val="center"/>
            <w:hideMark/>
          </w:tcPr>
          <w:p w14:paraId="6036CD90"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2</w:t>
            </w:r>
          </w:p>
        </w:tc>
        <w:tc>
          <w:tcPr>
            <w:tcW w:w="1017" w:type="pct"/>
            <w:vAlign w:val="center"/>
            <w:hideMark/>
          </w:tcPr>
          <w:p w14:paraId="3178E8CD"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2.04</w:t>
            </w:r>
          </w:p>
        </w:tc>
      </w:tr>
      <w:tr w:rsidR="008375EC" w:rsidRPr="008375EC" w14:paraId="2F3CACFF" w14:textId="77777777" w:rsidTr="00CD7447">
        <w:trPr>
          <w:cnfStyle w:val="000000100000" w:firstRow="0" w:lastRow="0" w:firstColumn="0" w:lastColumn="0" w:oddVBand="0" w:evenVBand="0" w:oddHBand="1" w:evenHBand="0" w:firstRowFirstColumn="0" w:firstRowLastColumn="0" w:lastRowFirstColumn="0" w:lastRowLastColumn="0"/>
          <w:trHeight w:val="340"/>
        </w:trPr>
        <w:tc>
          <w:tcPr>
            <w:tcW w:w="1202" w:type="pct"/>
            <w:vMerge/>
            <w:vAlign w:val="center"/>
            <w:hideMark/>
          </w:tcPr>
          <w:p w14:paraId="238FEF17" w14:textId="77777777" w:rsidR="008375EC" w:rsidRPr="008375EC" w:rsidRDefault="008375EC" w:rsidP="008375EC">
            <w:pPr>
              <w:jc w:val="center"/>
              <w:rPr>
                <w:rFonts w:ascii="等线" w:eastAsia="等线" w:hAnsi="等线" w:cs="Times New Roman" w:hint="eastAsia"/>
                <w:sz w:val="22"/>
                <w14:ligatures w14:val="standardContextual"/>
              </w:rPr>
            </w:pPr>
          </w:p>
        </w:tc>
        <w:tc>
          <w:tcPr>
            <w:tcW w:w="1816" w:type="pct"/>
            <w:vAlign w:val="center"/>
            <w:hideMark/>
          </w:tcPr>
          <w:p w14:paraId="63D41BD2"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拟创业</w:t>
            </w:r>
          </w:p>
        </w:tc>
        <w:tc>
          <w:tcPr>
            <w:tcW w:w="966" w:type="pct"/>
            <w:vAlign w:val="center"/>
            <w:hideMark/>
          </w:tcPr>
          <w:p w14:paraId="7E0908E9"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0</w:t>
            </w:r>
          </w:p>
        </w:tc>
        <w:tc>
          <w:tcPr>
            <w:tcW w:w="1017" w:type="pct"/>
            <w:vAlign w:val="center"/>
            <w:hideMark/>
          </w:tcPr>
          <w:p w14:paraId="3BA7CBA8"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0.00</w:t>
            </w:r>
          </w:p>
        </w:tc>
      </w:tr>
      <w:tr w:rsidR="008375EC" w:rsidRPr="008375EC" w14:paraId="3C8126D1" w14:textId="77777777" w:rsidTr="00CD7447">
        <w:trPr>
          <w:trHeight w:val="340"/>
        </w:trPr>
        <w:tc>
          <w:tcPr>
            <w:tcW w:w="1202" w:type="pct"/>
            <w:vMerge/>
            <w:vAlign w:val="center"/>
            <w:hideMark/>
          </w:tcPr>
          <w:p w14:paraId="45C5789F" w14:textId="77777777" w:rsidR="008375EC" w:rsidRPr="008375EC" w:rsidRDefault="008375EC" w:rsidP="008375EC">
            <w:pPr>
              <w:jc w:val="center"/>
              <w:rPr>
                <w:rFonts w:ascii="等线" w:eastAsia="等线" w:hAnsi="等线" w:cs="Times New Roman" w:hint="eastAsia"/>
                <w:sz w:val="22"/>
                <w14:ligatures w14:val="standardContextual"/>
              </w:rPr>
            </w:pPr>
          </w:p>
        </w:tc>
        <w:tc>
          <w:tcPr>
            <w:tcW w:w="1816" w:type="pct"/>
            <w:vAlign w:val="center"/>
            <w:hideMark/>
          </w:tcPr>
          <w:p w14:paraId="43B13843"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拟应征入伍</w:t>
            </w:r>
          </w:p>
        </w:tc>
        <w:tc>
          <w:tcPr>
            <w:tcW w:w="966" w:type="pct"/>
            <w:vAlign w:val="center"/>
            <w:hideMark/>
          </w:tcPr>
          <w:p w14:paraId="0B796340"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3</w:t>
            </w:r>
          </w:p>
        </w:tc>
        <w:tc>
          <w:tcPr>
            <w:tcW w:w="1017" w:type="pct"/>
            <w:vAlign w:val="center"/>
            <w:hideMark/>
          </w:tcPr>
          <w:p w14:paraId="4AE1337D"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3.06</w:t>
            </w:r>
          </w:p>
        </w:tc>
      </w:tr>
      <w:tr w:rsidR="008375EC" w:rsidRPr="008375EC" w14:paraId="687E1A3E" w14:textId="77777777" w:rsidTr="00CD7447">
        <w:trPr>
          <w:cnfStyle w:val="000000100000" w:firstRow="0" w:lastRow="0" w:firstColumn="0" w:lastColumn="0" w:oddVBand="0" w:evenVBand="0" w:oddHBand="1" w:evenHBand="0" w:firstRowFirstColumn="0" w:firstRowLastColumn="0" w:lastRowFirstColumn="0" w:lastRowLastColumn="0"/>
          <w:trHeight w:val="340"/>
        </w:trPr>
        <w:tc>
          <w:tcPr>
            <w:tcW w:w="1202" w:type="pct"/>
            <w:vMerge/>
            <w:vAlign w:val="center"/>
            <w:hideMark/>
          </w:tcPr>
          <w:p w14:paraId="41BAE2B0" w14:textId="77777777" w:rsidR="008375EC" w:rsidRPr="008375EC" w:rsidRDefault="008375EC" w:rsidP="008375EC">
            <w:pPr>
              <w:jc w:val="center"/>
              <w:rPr>
                <w:rFonts w:ascii="等线" w:eastAsia="等线" w:hAnsi="等线" w:cs="Times New Roman" w:hint="eastAsia"/>
                <w:sz w:val="22"/>
                <w14:ligatures w14:val="standardContextual"/>
              </w:rPr>
            </w:pPr>
          </w:p>
        </w:tc>
        <w:tc>
          <w:tcPr>
            <w:tcW w:w="1816" w:type="pct"/>
            <w:vAlign w:val="center"/>
            <w:hideMark/>
          </w:tcPr>
          <w:p w14:paraId="39974DB5"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就业见习</w:t>
            </w:r>
          </w:p>
        </w:tc>
        <w:tc>
          <w:tcPr>
            <w:tcW w:w="966" w:type="pct"/>
            <w:vAlign w:val="center"/>
            <w:hideMark/>
          </w:tcPr>
          <w:p w14:paraId="7310A045"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0</w:t>
            </w:r>
          </w:p>
        </w:tc>
        <w:tc>
          <w:tcPr>
            <w:tcW w:w="1017" w:type="pct"/>
            <w:vAlign w:val="center"/>
            <w:hideMark/>
          </w:tcPr>
          <w:p w14:paraId="5FE17CD0"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0.00</w:t>
            </w:r>
          </w:p>
        </w:tc>
      </w:tr>
      <w:tr w:rsidR="008375EC" w:rsidRPr="008375EC" w14:paraId="44A38A58" w14:textId="77777777" w:rsidTr="00CD7447">
        <w:trPr>
          <w:trHeight w:val="340"/>
        </w:trPr>
        <w:tc>
          <w:tcPr>
            <w:tcW w:w="1202" w:type="pct"/>
            <w:vAlign w:val="center"/>
            <w:hideMark/>
          </w:tcPr>
          <w:p w14:paraId="48C19ED4"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不就业拟升学</w:t>
            </w:r>
          </w:p>
        </w:tc>
        <w:tc>
          <w:tcPr>
            <w:tcW w:w="1816" w:type="pct"/>
            <w:vAlign w:val="center"/>
            <w:hideMark/>
          </w:tcPr>
          <w:p w14:paraId="46F710D8"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准备境内升学</w:t>
            </w:r>
          </w:p>
        </w:tc>
        <w:tc>
          <w:tcPr>
            <w:tcW w:w="966" w:type="pct"/>
            <w:vAlign w:val="center"/>
            <w:hideMark/>
          </w:tcPr>
          <w:p w14:paraId="2859FD88"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2</w:t>
            </w:r>
          </w:p>
        </w:tc>
        <w:tc>
          <w:tcPr>
            <w:tcW w:w="1017" w:type="pct"/>
            <w:vAlign w:val="center"/>
            <w:hideMark/>
          </w:tcPr>
          <w:p w14:paraId="1F6018C9"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2.04</w:t>
            </w:r>
          </w:p>
        </w:tc>
      </w:tr>
      <w:tr w:rsidR="008375EC" w:rsidRPr="008375EC" w14:paraId="6C2D3AD9" w14:textId="77777777" w:rsidTr="00CD7447">
        <w:trPr>
          <w:cnfStyle w:val="000000100000" w:firstRow="0" w:lastRow="0" w:firstColumn="0" w:lastColumn="0" w:oddVBand="0" w:evenVBand="0" w:oddHBand="1" w:evenHBand="0" w:firstRowFirstColumn="0" w:firstRowLastColumn="0" w:lastRowFirstColumn="0" w:lastRowLastColumn="0"/>
          <w:trHeight w:val="340"/>
        </w:trPr>
        <w:tc>
          <w:tcPr>
            <w:tcW w:w="1202" w:type="pct"/>
            <w:vMerge w:val="restart"/>
            <w:vAlign w:val="center"/>
            <w:hideMark/>
          </w:tcPr>
          <w:p w14:paraId="50FF3C11"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其他暂不就业</w:t>
            </w:r>
          </w:p>
        </w:tc>
        <w:tc>
          <w:tcPr>
            <w:tcW w:w="1816" w:type="pct"/>
            <w:vAlign w:val="center"/>
            <w:hideMark/>
          </w:tcPr>
          <w:p w14:paraId="6AB039CE"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暂不就业</w:t>
            </w:r>
          </w:p>
        </w:tc>
        <w:tc>
          <w:tcPr>
            <w:tcW w:w="966" w:type="pct"/>
            <w:vAlign w:val="center"/>
            <w:hideMark/>
          </w:tcPr>
          <w:p w14:paraId="72243E56"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8</w:t>
            </w:r>
          </w:p>
        </w:tc>
        <w:tc>
          <w:tcPr>
            <w:tcW w:w="1017" w:type="pct"/>
            <w:vAlign w:val="center"/>
            <w:hideMark/>
          </w:tcPr>
          <w:p w14:paraId="737860FA"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8.16</w:t>
            </w:r>
          </w:p>
        </w:tc>
      </w:tr>
      <w:tr w:rsidR="008375EC" w:rsidRPr="008375EC" w14:paraId="3410C87F" w14:textId="77777777" w:rsidTr="00CD7447">
        <w:trPr>
          <w:trHeight w:val="340"/>
        </w:trPr>
        <w:tc>
          <w:tcPr>
            <w:tcW w:w="1202" w:type="pct"/>
            <w:vMerge/>
            <w:vAlign w:val="center"/>
            <w:hideMark/>
          </w:tcPr>
          <w:p w14:paraId="1E37838E" w14:textId="77777777" w:rsidR="008375EC" w:rsidRPr="008375EC" w:rsidRDefault="008375EC" w:rsidP="008375EC">
            <w:pPr>
              <w:jc w:val="center"/>
              <w:rPr>
                <w:rFonts w:ascii="等线" w:eastAsia="等线" w:hAnsi="等线" w:cs="Times New Roman" w:hint="eastAsia"/>
                <w:sz w:val="22"/>
                <w14:ligatures w14:val="standardContextual"/>
              </w:rPr>
            </w:pPr>
          </w:p>
        </w:tc>
        <w:tc>
          <w:tcPr>
            <w:tcW w:w="1816" w:type="pct"/>
            <w:vAlign w:val="center"/>
            <w:hideMark/>
          </w:tcPr>
          <w:p w14:paraId="52BEA7A4"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拟出国出境</w:t>
            </w:r>
          </w:p>
        </w:tc>
        <w:tc>
          <w:tcPr>
            <w:tcW w:w="966" w:type="pct"/>
            <w:vAlign w:val="center"/>
            <w:hideMark/>
          </w:tcPr>
          <w:p w14:paraId="19A327E8"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2</w:t>
            </w:r>
          </w:p>
        </w:tc>
        <w:tc>
          <w:tcPr>
            <w:tcW w:w="1017" w:type="pct"/>
            <w:vAlign w:val="center"/>
            <w:hideMark/>
          </w:tcPr>
          <w:p w14:paraId="233E9CC4"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2.04</w:t>
            </w:r>
          </w:p>
        </w:tc>
      </w:tr>
      <w:tr w:rsidR="008375EC" w:rsidRPr="008375EC" w14:paraId="4AF798BF" w14:textId="77777777" w:rsidTr="00CD7447">
        <w:trPr>
          <w:cnfStyle w:val="000000100000" w:firstRow="0" w:lastRow="0" w:firstColumn="0" w:lastColumn="0" w:oddVBand="0" w:evenVBand="0" w:oddHBand="1" w:evenHBand="0" w:firstRowFirstColumn="0" w:firstRowLastColumn="0" w:lastRowFirstColumn="0" w:lastRowLastColumn="0"/>
          <w:trHeight w:val="340"/>
        </w:trPr>
        <w:tc>
          <w:tcPr>
            <w:tcW w:w="3017" w:type="pct"/>
            <w:gridSpan w:val="2"/>
            <w:vAlign w:val="center"/>
            <w:hideMark/>
          </w:tcPr>
          <w:p w14:paraId="02E879F2"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合 计</w:t>
            </w:r>
          </w:p>
        </w:tc>
        <w:tc>
          <w:tcPr>
            <w:tcW w:w="966" w:type="pct"/>
            <w:vAlign w:val="center"/>
            <w:hideMark/>
          </w:tcPr>
          <w:p w14:paraId="34EEF935"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98</w:t>
            </w:r>
          </w:p>
        </w:tc>
        <w:tc>
          <w:tcPr>
            <w:tcW w:w="1017" w:type="pct"/>
            <w:vAlign w:val="center"/>
            <w:hideMark/>
          </w:tcPr>
          <w:p w14:paraId="4EDB37C6" w14:textId="77777777" w:rsidR="008375EC" w:rsidRPr="008375EC" w:rsidRDefault="008375EC" w:rsidP="008375EC">
            <w:pPr>
              <w:jc w:val="center"/>
              <w:rPr>
                <w:rFonts w:ascii="等线" w:eastAsia="等线" w:hAnsi="等线" w:cs="Times New Roman" w:hint="eastAsia"/>
                <w:sz w:val="22"/>
                <w14:ligatures w14:val="standardContextual"/>
              </w:rPr>
            </w:pPr>
            <w:r w:rsidRPr="008375EC">
              <w:rPr>
                <w:rFonts w:ascii="等线" w:eastAsia="等线" w:hAnsi="等线" w:cs="Times New Roman" w:hint="eastAsia"/>
                <w:sz w:val="22"/>
                <w14:ligatures w14:val="standardContextual"/>
              </w:rPr>
              <w:t>100.00</w:t>
            </w:r>
          </w:p>
        </w:tc>
      </w:tr>
    </w:tbl>
    <w:p w14:paraId="319B25DD" w14:textId="77777777" w:rsidR="00CD7447" w:rsidRPr="00CD7447" w:rsidRDefault="00CD7447" w:rsidP="00CD7447">
      <w:pPr>
        <w:keepNext/>
        <w:keepLines/>
        <w:numPr>
          <w:ilvl w:val="0"/>
          <w:numId w:val="10"/>
        </w:numPr>
        <w:spacing w:beforeLines="100" w:before="312" w:after="160" w:line="278" w:lineRule="auto"/>
        <w:ind w:firstLine="567"/>
        <w:jc w:val="left"/>
        <w:outlineLvl w:val="1"/>
        <w:rPr>
          <w:rFonts w:ascii="黑体" w:eastAsia="黑体" w:hAnsi="黑体" w:cs="Times New Roman" w:hint="eastAsia"/>
          <w:color w:val="000000"/>
          <w:sz w:val="32"/>
          <w:szCs w:val="32"/>
          <w14:ligatures w14:val="standardContextual"/>
        </w:rPr>
      </w:pPr>
      <w:bookmarkStart w:id="20" w:name="_Toc216443928"/>
      <w:bookmarkStart w:id="21" w:name="_Toc216711415"/>
      <w:r w:rsidRPr="00CD7447">
        <w:rPr>
          <w:rFonts w:ascii="黑体" w:eastAsia="黑体" w:hAnsi="黑体" w:cs="Times New Roman" w:hint="eastAsia"/>
          <w:color w:val="000000"/>
          <w:sz w:val="32"/>
          <w:szCs w:val="32"/>
          <w14:ligatures w14:val="standardContextual"/>
        </w:rPr>
        <w:t>特殊群体毕业生就业情况</w:t>
      </w:r>
      <w:bookmarkEnd w:id="20"/>
      <w:bookmarkEnd w:id="21"/>
    </w:p>
    <w:p w14:paraId="538A13B1" w14:textId="77777777" w:rsidR="00A56836" w:rsidRPr="00A56836" w:rsidRDefault="00A56836" w:rsidP="00A56836">
      <w:pPr>
        <w:pStyle w:val="3"/>
        <w:numPr>
          <w:ilvl w:val="0"/>
          <w:numId w:val="12"/>
        </w:numPr>
        <w:spacing w:before="0" w:after="0"/>
        <w:ind w:hanging="14"/>
        <w:jc w:val="left"/>
        <w:rPr>
          <w:rFonts w:ascii="楷体" w:eastAsia="楷体" w:hAnsi="楷体" w:hint="eastAsia"/>
          <w:b/>
          <w:bCs/>
          <w:color w:val="000000" w:themeColor="text1"/>
          <w14:ligatures w14:val="standardContextual"/>
        </w:rPr>
      </w:pPr>
      <w:bookmarkStart w:id="22" w:name="_Toc216443929"/>
      <w:bookmarkStart w:id="23" w:name="_Toc216711416"/>
      <w:r w:rsidRPr="00A56836">
        <w:rPr>
          <w:rFonts w:ascii="楷体" w:eastAsia="楷体" w:hAnsi="楷体" w:hint="eastAsia"/>
          <w:b/>
          <w:bCs/>
          <w:color w:val="000000" w:themeColor="text1"/>
          <w14:ligatures w14:val="standardContextual"/>
        </w:rPr>
        <w:t>特困家庭毕业生</w:t>
      </w:r>
      <w:bookmarkEnd w:id="22"/>
      <w:bookmarkEnd w:id="23"/>
    </w:p>
    <w:p w14:paraId="09847E7B" w14:textId="068C7EE4" w:rsidR="009915FC" w:rsidRPr="00950006" w:rsidRDefault="00950006" w:rsidP="00950006">
      <w:pPr>
        <w:pStyle w:val="a3"/>
        <w:adjustRightInd w:val="0"/>
        <w:snapToGrid w:val="0"/>
        <w:spacing w:line="520" w:lineRule="exact"/>
        <w:ind w:firstLineChars="177" w:firstLine="425"/>
        <w:rPr>
          <w:rFonts w:ascii="宋体" w:eastAsia="宋体" w:hAnsi="宋体" w:cstheme="minorBidi" w:hint="eastAsia"/>
          <w:color w:val="000000" w:themeColor="text1"/>
          <w:sz w:val="24"/>
          <w:szCs w:val="24"/>
        </w:rPr>
      </w:pPr>
      <w:r w:rsidRPr="00950006">
        <w:rPr>
          <w:rFonts w:ascii="宋体" w:eastAsia="宋体" w:hAnsi="宋体" w:cstheme="minorBidi"/>
          <w:color w:val="000000" w:themeColor="text1"/>
          <w:sz w:val="24"/>
          <w:szCs w:val="24"/>
        </w:rPr>
        <w:t>学校202</w:t>
      </w:r>
      <w:r w:rsidRPr="00950006">
        <w:rPr>
          <w:rFonts w:ascii="宋体" w:eastAsia="宋体" w:hAnsi="宋体" w:cstheme="minorBidi" w:hint="eastAsia"/>
          <w:color w:val="000000" w:themeColor="text1"/>
          <w:sz w:val="24"/>
          <w:szCs w:val="24"/>
        </w:rPr>
        <w:t>5</w:t>
      </w:r>
      <w:r w:rsidRPr="00950006">
        <w:rPr>
          <w:rFonts w:ascii="宋体" w:eastAsia="宋体" w:hAnsi="宋体" w:cstheme="minorBidi"/>
          <w:color w:val="000000" w:themeColor="text1"/>
          <w:sz w:val="24"/>
          <w:szCs w:val="24"/>
        </w:rPr>
        <w:t>届毕业生中，</w:t>
      </w:r>
      <w:r w:rsidRPr="00950006">
        <w:rPr>
          <w:rFonts w:ascii="宋体" w:eastAsia="宋体" w:hAnsi="宋体" w:cstheme="minorBidi" w:hint="eastAsia"/>
          <w:color w:val="000000" w:themeColor="text1"/>
          <w:sz w:val="24"/>
          <w:szCs w:val="24"/>
        </w:rPr>
        <w:t>山东省求职补贴</w:t>
      </w:r>
      <w:r w:rsidRPr="00950006">
        <w:rPr>
          <w:rFonts w:ascii="宋体" w:eastAsia="宋体" w:hAnsi="宋体" w:cstheme="minorBidi"/>
          <w:color w:val="000000" w:themeColor="text1"/>
          <w:sz w:val="24"/>
          <w:szCs w:val="24"/>
        </w:rPr>
        <w:t>特困家庭毕业生</w:t>
      </w:r>
      <w:r w:rsidR="00537768">
        <w:rPr>
          <w:rFonts w:ascii="宋体" w:eastAsia="宋体" w:hAnsi="宋体" w:cstheme="minorBidi" w:hint="eastAsia"/>
          <w:color w:val="000000" w:themeColor="text1"/>
          <w:sz w:val="24"/>
          <w:szCs w:val="24"/>
        </w:rPr>
        <w:t>47</w:t>
      </w:r>
      <w:r w:rsidRPr="00950006">
        <w:rPr>
          <w:rFonts w:ascii="宋体" w:eastAsia="宋体" w:hAnsi="宋体" w:cstheme="minorBidi"/>
          <w:color w:val="000000" w:themeColor="text1"/>
          <w:sz w:val="24"/>
          <w:szCs w:val="24"/>
        </w:rPr>
        <w:t>人，落实毕业去向</w:t>
      </w:r>
      <w:r w:rsidR="007D2FE5">
        <w:rPr>
          <w:rFonts w:ascii="宋体" w:eastAsia="宋体" w:hAnsi="宋体" w:cstheme="minorBidi" w:hint="eastAsia"/>
          <w:color w:val="000000" w:themeColor="text1"/>
          <w:sz w:val="24"/>
          <w:szCs w:val="24"/>
        </w:rPr>
        <w:t>46</w:t>
      </w:r>
      <w:r w:rsidRPr="00950006">
        <w:rPr>
          <w:rFonts w:ascii="宋体" w:eastAsia="宋体" w:hAnsi="宋体" w:cstheme="minorBidi"/>
          <w:color w:val="000000" w:themeColor="text1"/>
          <w:sz w:val="24"/>
          <w:szCs w:val="24"/>
        </w:rPr>
        <w:t>人，毕业去向落实率9</w:t>
      </w:r>
      <w:r w:rsidR="00B5709E">
        <w:rPr>
          <w:rFonts w:ascii="宋体" w:eastAsia="宋体" w:hAnsi="宋体" w:cstheme="minorBidi" w:hint="eastAsia"/>
          <w:color w:val="000000" w:themeColor="text1"/>
          <w:sz w:val="24"/>
          <w:szCs w:val="24"/>
        </w:rPr>
        <w:t>7.87</w:t>
      </w:r>
      <w:r w:rsidRPr="00950006">
        <w:rPr>
          <w:rFonts w:ascii="宋体" w:eastAsia="宋体" w:hAnsi="宋体" w:cstheme="minorBidi"/>
          <w:color w:val="000000" w:themeColor="text1"/>
          <w:sz w:val="24"/>
          <w:szCs w:val="24"/>
        </w:rPr>
        <w:t>%。其中，就业</w:t>
      </w:r>
      <w:r w:rsidR="00C2560D">
        <w:rPr>
          <w:rFonts w:ascii="宋体" w:eastAsia="宋体" w:hAnsi="宋体" w:cstheme="minorBidi" w:hint="eastAsia"/>
          <w:color w:val="000000" w:themeColor="text1"/>
          <w:sz w:val="24"/>
          <w:szCs w:val="24"/>
        </w:rPr>
        <w:t>40</w:t>
      </w:r>
      <w:r w:rsidRPr="00950006">
        <w:rPr>
          <w:rFonts w:ascii="宋体" w:eastAsia="宋体" w:hAnsi="宋体" w:cstheme="minorBidi"/>
          <w:color w:val="000000" w:themeColor="text1"/>
          <w:sz w:val="24"/>
          <w:szCs w:val="24"/>
        </w:rPr>
        <w:t>人，升学</w:t>
      </w:r>
      <w:r w:rsidRPr="00950006">
        <w:rPr>
          <w:rFonts w:ascii="宋体" w:eastAsia="宋体" w:hAnsi="宋体" w:cstheme="minorBidi" w:hint="eastAsia"/>
          <w:color w:val="000000" w:themeColor="text1"/>
          <w:sz w:val="24"/>
          <w:szCs w:val="24"/>
        </w:rPr>
        <w:t>6</w:t>
      </w:r>
      <w:r w:rsidRPr="00950006">
        <w:rPr>
          <w:rFonts w:ascii="宋体" w:eastAsia="宋体" w:hAnsi="宋体" w:cstheme="minorBidi"/>
          <w:color w:val="000000" w:themeColor="text1"/>
          <w:sz w:val="24"/>
          <w:szCs w:val="24"/>
        </w:rPr>
        <w:t>人。</w:t>
      </w:r>
    </w:p>
    <w:p w14:paraId="600563DE" w14:textId="469EA7FE" w:rsidR="009915FC" w:rsidRPr="007B7B33" w:rsidRDefault="007B7B33" w:rsidP="007B7B33">
      <w:pPr>
        <w:pStyle w:val="a3"/>
        <w:jc w:val="center"/>
        <w:rPr>
          <w:rFonts w:ascii="黑体" w:hAnsi="黑体" w:hint="eastAsia"/>
          <w:sz w:val="21"/>
          <w:szCs w:val="21"/>
        </w:rPr>
      </w:pPr>
      <w:bookmarkStart w:id="24" w:name="_Toc216711281"/>
      <w:r w:rsidRPr="007B7B33">
        <w:rPr>
          <w:rFonts w:ascii="黑体" w:hAnsi="黑体" w:hint="eastAsia"/>
          <w:sz w:val="21"/>
          <w:szCs w:val="21"/>
        </w:rPr>
        <w:t xml:space="preserve">表 </w:t>
      </w:r>
      <w:r w:rsidRPr="007B7B33">
        <w:rPr>
          <w:rFonts w:ascii="黑体" w:hAnsi="黑体"/>
          <w:sz w:val="21"/>
          <w:szCs w:val="21"/>
        </w:rPr>
        <w:fldChar w:fldCharType="begin"/>
      </w:r>
      <w:r w:rsidRPr="007B7B33">
        <w:rPr>
          <w:rFonts w:ascii="黑体" w:hAnsi="黑体"/>
          <w:sz w:val="21"/>
          <w:szCs w:val="21"/>
        </w:rPr>
        <w:instrText xml:space="preserve"> </w:instrText>
      </w:r>
      <w:r w:rsidRPr="007B7B33">
        <w:rPr>
          <w:rFonts w:ascii="黑体" w:hAnsi="黑体" w:hint="eastAsia"/>
          <w:sz w:val="21"/>
          <w:szCs w:val="21"/>
        </w:rPr>
        <w:instrText>SEQ 表 \* ARABIC</w:instrText>
      </w:r>
      <w:r w:rsidRPr="007B7B33">
        <w:rPr>
          <w:rFonts w:ascii="黑体" w:hAnsi="黑体"/>
          <w:sz w:val="21"/>
          <w:szCs w:val="21"/>
        </w:rPr>
        <w:instrText xml:space="preserve"> </w:instrText>
      </w:r>
      <w:r w:rsidRPr="007B7B33">
        <w:rPr>
          <w:rFonts w:ascii="黑体" w:hAnsi="黑体"/>
          <w:sz w:val="21"/>
          <w:szCs w:val="21"/>
        </w:rPr>
        <w:fldChar w:fldCharType="separate"/>
      </w:r>
      <w:r w:rsidR="00A24E78">
        <w:rPr>
          <w:rFonts w:ascii="黑体" w:hAnsi="黑体" w:hint="eastAsia"/>
          <w:noProof/>
          <w:sz w:val="21"/>
          <w:szCs w:val="21"/>
        </w:rPr>
        <w:t>10</w:t>
      </w:r>
      <w:r w:rsidRPr="007B7B33">
        <w:rPr>
          <w:rFonts w:ascii="黑体" w:hAnsi="黑体"/>
          <w:sz w:val="21"/>
          <w:szCs w:val="21"/>
        </w:rPr>
        <w:fldChar w:fldCharType="end"/>
      </w:r>
      <w:r w:rsidRPr="007B7B33">
        <w:rPr>
          <w:rFonts w:ascii="黑体" w:hAnsi="黑体" w:hint="eastAsia"/>
          <w:sz w:val="21"/>
          <w:szCs w:val="21"/>
        </w:rPr>
        <w:t xml:space="preserve"> </w:t>
      </w:r>
      <w:r w:rsidRPr="007B7B33">
        <w:rPr>
          <w:rFonts w:ascii="黑体" w:hAnsi="黑体"/>
          <w:sz w:val="21"/>
          <w:szCs w:val="21"/>
        </w:rPr>
        <w:t>202</w:t>
      </w:r>
      <w:r w:rsidRPr="007B7B33">
        <w:rPr>
          <w:rFonts w:ascii="黑体" w:hAnsi="黑体" w:hint="eastAsia"/>
          <w:sz w:val="21"/>
          <w:szCs w:val="21"/>
        </w:rPr>
        <w:t>5</w:t>
      </w:r>
      <w:r w:rsidRPr="007B7B33">
        <w:rPr>
          <w:rFonts w:ascii="黑体" w:hAnsi="黑体"/>
          <w:sz w:val="21"/>
          <w:szCs w:val="21"/>
        </w:rPr>
        <w:t>届</w:t>
      </w:r>
      <w:r w:rsidRPr="007B7B33">
        <w:rPr>
          <w:rFonts w:ascii="黑体" w:hAnsi="黑体" w:hint="eastAsia"/>
          <w:sz w:val="21"/>
          <w:szCs w:val="21"/>
        </w:rPr>
        <w:t>山东省求职补贴</w:t>
      </w:r>
      <w:r w:rsidRPr="007B7B33">
        <w:rPr>
          <w:rFonts w:ascii="黑体" w:hAnsi="黑体"/>
          <w:sz w:val="21"/>
          <w:szCs w:val="21"/>
        </w:rPr>
        <w:t>特困家庭毕业生的毕业去向落实情况</w:t>
      </w:r>
      <w:bookmarkEnd w:id="24"/>
    </w:p>
    <w:tbl>
      <w:tblPr>
        <w:tblStyle w:val="1-0"/>
        <w:tblW w:w="5000" w:type="pct"/>
        <w:tblLook w:val="04A0" w:firstRow="1" w:lastRow="0" w:firstColumn="1" w:lastColumn="0" w:noHBand="0" w:noVBand="1"/>
      </w:tblPr>
      <w:tblGrid>
        <w:gridCol w:w="871"/>
        <w:gridCol w:w="3479"/>
        <w:gridCol w:w="2086"/>
        <w:gridCol w:w="2086"/>
      </w:tblGrid>
      <w:tr w:rsidR="00EB071D" w:rsidRPr="00EB071D" w14:paraId="4D1EEEC5" w14:textId="77777777" w:rsidTr="00220AC9">
        <w:trPr>
          <w:cnfStyle w:val="100000000000" w:firstRow="1" w:lastRow="0" w:firstColumn="0" w:lastColumn="0" w:oddVBand="0" w:evenVBand="0" w:oddHBand="0" w:evenHBand="0" w:firstRowFirstColumn="0" w:firstRowLastColumn="0" w:lastRowFirstColumn="0" w:lastRowLastColumn="0"/>
          <w:trHeight w:val="340"/>
          <w:tblHeader/>
        </w:trPr>
        <w:tc>
          <w:tcPr>
            <w:tcW w:w="511" w:type="pct"/>
            <w:tcBorders>
              <w:top w:val="single" w:sz="4" w:space="0" w:color="00706C"/>
              <w:left w:val="single" w:sz="4" w:space="0" w:color="00706C"/>
            </w:tcBorders>
            <w:hideMark/>
          </w:tcPr>
          <w:p w14:paraId="466ADF9B" w14:textId="77777777" w:rsidR="00EB071D" w:rsidRPr="00EB071D" w:rsidRDefault="00EB071D" w:rsidP="00EB071D">
            <w:pPr>
              <w:jc w:val="center"/>
              <w:rPr>
                <w:rFonts w:ascii="等线" w:eastAsia="等线" w:hAnsi="等线" w:cs="Times New Roman" w:hint="eastAsia"/>
                <w:b/>
                <w:bCs/>
                <w:sz w:val="22"/>
                <w14:ligatures w14:val="standardContextual"/>
              </w:rPr>
            </w:pPr>
            <w:r w:rsidRPr="00EB071D">
              <w:rPr>
                <w:rFonts w:ascii="等线" w:eastAsia="等线" w:hAnsi="等线" w:cs="Times New Roman" w:hint="eastAsia"/>
                <w:b/>
                <w:bCs/>
                <w:sz w:val="22"/>
                <w14:ligatures w14:val="standardContextual"/>
              </w:rPr>
              <w:t>序号</w:t>
            </w:r>
          </w:p>
        </w:tc>
        <w:tc>
          <w:tcPr>
            <w:tcW w:w="2041" w:type="pct"/>
            <w:tcBorders>
              <w:top w:val="single" w:sz="4" w:space="0" w:color="00706C"/>
            </w:tcBorders>
            <w:hideMark/>
          </w:tcPr>
          <w:p w14:paraId="0D1122C4" w14:textId="77777777" w:rsidR="00EB071D" w:rsidRPr="00EB071D" w:rsidRDefault="00EB071D" w:rsidP="00EB071D">
            <w:pPr>
              <w:jc w:val="center"/>
              <w:rPr>
                <w:rFonts w:ascii="等线" w:eastAsia="等线" w:hAnsi="等线" w:cs="Times New Roman" w:hint="eastAsia"/>
                <w:b/>
                <w:bCs/>
                <w:sz w:val="22"/>
                <w14:ligatures w14:val="standardContextual"/>
              </w:rPr>
            </w:pPr>
            <w:r w:rsidRPr="00EB071D">
              <w:rPr>
                <w:rFonts w:ascii="等线" w:eastAsia="等线" w:hAnsi="等线" w:cs="Times New Roman" w:hint="eastAsia"/>
                <w:b/>
                <w:bCs/>
                <w:sz w:val="22"/>
                <w14:ligatures w14:val="standardContextual"/>
              </w:rPr>
              <w:t>就业方式</w:t>
            </w:r>
          </w:p>
        </w:tc>
        <w:tc>
          <w:tcPr>
            <w:tcW w:w="1224" w:type="pct"/>
            <w:tcBorders>
              <w:top w:val="single" w:sz="4" w:space="0" w:color="00706C"/>
            </w:tcBorders>
            <w:hideMark/>
          </w:tcPr>
          <w:p w14:paraId="656F6A6E" w14:textId="23A4E1B8" w:rsidR="00EB071D" w:rsidRPr="00EB071D" w:rsidRDefault="00EB071D" w:rsidP="00EB071D">
            <w:pPr>
              <w:jc w:val="center"/>
              <w:rPr>
                <w:rFonts w:ascii="等线" w:eastAsia="等线" w:hAnsi="等线" w:cs="Times New Roman" w:hint="eastAsia"/>
                <w:b/>
                <w:bCs/>
                <w:sz w:val="22"/>
                <w14:ligatures w14:val="standardContextual"/>
              </w:rPr>
            </w:pPr>
            <w:r>
              <w:rPr>
                <w:rFonts w:ascii="等线" w:eastAsia="等线" w:hAnsi="等线" w:cs="Times New Roman" w:hint="eastAsia"/>
                <w:b/>
                <w:bCs/>
                <w:sz w:val="22"/>
                <w14:ligatures w14:val="standardContextual"/>
              </w:rPr>
              <w:t>合计</w:t>
            </w:r>
            <w:r w:rsidRPr="00EB071D">
              <w:rPr>
                <w:rFonts w:ascii="等线" w:eastAsia="等线" w:hAnsi="等线" w:cs="Times New Roman" w:hint="eastAsia"/>
                <w:b/>
                <w:bCs/>
                <w:sz w:val="22"/>
                <w14:ligatures w14:val="standardContextual"/>
              </w:rPr>
              <w:t>人数(人)</w:t>
            </w:r>
          </w:p>
        </w:tc>
        <w:tc>
          <w:tcPr>
            <w:tcW w:w="1224" w:type="pct"/>
            <w:tcBorders>
              <w:top w:val="single" w:sz="4" w:space="0" w:color="00706C"/>
              <w:right w:val="single" w:sz="4" w:space="0" w:color="00706C"/>
            </w:tcBorders>
            <w:hideMark/>
          </w:tcPr>
          <w:p w14:paraId="7E52E4C2" w14:textId="3FC8B8BA" w:rsidR="00EB071D" w:rsidRPr="00EB071D" w:rsidRDefault="00EB071D" w:rsidP="00EB071D">
            <w:pPr>
              <w:jc w:val="center"/>
              <w:rPr>
                <w:rFonts w:ascii="等线" w:eastAsia="等线" w:hAnsi="等线" w:cs="Times New Roman" w:hint="eastAsia"/>
                <w:b/>
                <w:bCs/>
                <w:sz w:val="22"/>
                <w14:ligatures w14:val="standardContextual"/>
              </w:rPr>
            </w:pPr>
            <w:r w:rsidRPr="008375EC">
              <w:rPr>
                <w:rFonts w:ascii="等线" w:eastAsia="等线" w:hAnsi="等线" w:cs="Times New Roman" w:hint="eastAsia"/>
                <w:b/>
                <w:bCs/>
                <w:sz w:val="22"/>
                <w14:ligatures w14:val="standardContextual"/>
              </w:rPr>
              <w:t>所占比例%</w:t>
            </w:r>
          </w:p>
        </w:tc>
      </w:tr>
      <w:tr w:rsidR="00EB071D" w:rsidRPr="00EB071D" w14:paraId="7E685D5A" w14:textId="77777777" w:rsidTr="00EB071D">
        <w:trPr>
          <w:cnfStyle w:val="000000100000" w:firstRow="0" w:lastRow="0" w:firstColumn="0" w:lastColumn="0" w:oddVBand="0" w:evenVBand="0" w:oddHBand="1" w:evenHBand="0" w:firstRowFirstColumn="0" w:firstRowLastColumn="0" w:lastRowFirstColumn="0" w:lastRowLastColumn="0"/>
          <w:trHeight w:val="340"/>
        </w:trPr>
        <w:tc>
          <w:tcPr>
            <w:tcW w:w="511" w:type="pct"/>
            <w:hideMark/>
          </w:tcPr>
          <w:p w14:paraId="36BAE4FE"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1</w:t>
            </w:r>
          </w:p>
        </w:tc>
        <w:tc>
          <w:tcPr>
            <w:tcW w:w="2041" w:type="pct"/>
            <w:hideMark/>
          </w:tcPr>
          <w:p w14:paraId="3AEFAD8E"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签就业协议形式就业</w:t>
            </w:r>
          </w:p>
        </w:tc>
        <w:tc>
          <w:tcPr>
            <w:tcW w:w="1224" w:type="pct"/>
            <w:hideMark/>
          </w:tcPr>
          <w:p w14:paraId="17E1ECCA"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31</w:t>
            </w:r>
          </w:p>
        </w:tc>
        <w:tc>
          <w:tcPr>
            <w:tcW w:w="1224" w:type="pct"/>
            <w:hideMark/>
          </w:tcPr>
          <w:p w14:paraId="5145D0CE"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65.96</w:t>
            </w:r>
          </w:p>
        </w:tc>
      </w:tr>
      <w:tr w:rsidR="00537768" w:rsidRPr="00EB071D" w14:paraId="60B50BBF" w14:textId="77777777" w:rsidTr="00537768">
        <w:trPr>
          <w:trHeight w:val="340"/>
        </w:trPr>
        <w:tc>
          <w:tcPr>
            <w:tcW w:w="511" w:type="pct"/>
            <w:hideMark/>
          </w:tcPr>
          <w:p w14:paraId="04D242D4" w14:textId="77777777"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2</w:t>
            </w:r>
          </w:p>
        </w:tc>
        <w:tc>
          <w:tcPr>
            <w:tcW w:w="2041" w:type="pct"/>
          </w:tcPr>
          <w:p w14:paraId="115A7FAF" w14:textId="1474D62A"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其他录用形式就业</w:t>
            </w:r>
          </w:p>
        </w:tc>
        <w:tc>
          <w:tcPr>
            <w:tcW w:w="1224" w:type="pct"/>
          </w:tcPr>
          <w:p w14:paraId="57E106AF" w14:textId="6148BE15"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6</w:t>
            </w:r>
          </w:p>
        </w:tc>
        <w:tc>
          <w:tcPr>
            <w:tcW w:w="1224" w:type="pct"/>
          </w:tcPr>
          <w:p w14:paraId="6ECA448F" w14:textId="3EB107A4"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12.77</w:t>
            </w:r>
          </w:p>
        </w:tc>
      </w:tr>
      <w:tr w:rsidR="00537768" w:rsidRPr="00EB071D" w14:paraId="7835F1F4" w14:textId="77777777" w:rsidTr="00537768">
        <w:trPr>
          <w:cnfStyle w:val="000000100000" w:firstRow="0" w:lastRow="0" w:firstColumn="0" w:lastColumn="0" w:oddVBand="0" w:evenVBand="0" w:oddHBand="1" w:evenHBand="0" w:firstRowFirstColumn="0" w:firstRowLastColumn="0" w:lastRowFirstColumn="0" w:lastRowLastColumn="0"/>
          <w:trHeight w:val="340"/>
        </w:trPr>
        <w:tc>
          <w:tcPr>
            <w:tcW w:w="511" w:type="pct"/>
            <w:hideMark/>
          </w:tcPr>
          <w:p w14:paraId="1C908A83" w14:textId="77777777"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3</w:t>
            </w:r>
          </w:p>
        </w:tc>
        <w:tc>
          <w:tcPr>
            <w:tcW w:w="2041" w:type="pct"/>
          </w:tcPr>
          <w:p w14:paraId="701E7B2F" w14:textId="287EFA84"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签劳动合同形式就业</w:t>
            </w:r>
          </w:p>
        </w:tc>
        <w:tc>
          <w:tcPr>
            <w:tcW w:w="1224" w:type="pct"/>
          </w:tcPr>
          <w:p w14:paraId="5C68B1BC" w14:textId="2A5D6EEC"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2</w:t>
            </w:r>
          </w:p>
        </w:tc>
        <w:tc>
          <w:tcPr>
            <w:tcW w:w="1224" w:type="pct"/>
          </w:tcPr>
          <w:p w14:paraId="37775649" w14:textId="5D752CD3"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4.26</w:t>
            </w:r>
          </w:p>
        </w:tc>
      </w:tr>
      <w:tr w:rsidR="00537768" w:rsidRPr="00EB071D" w14:paraId="53E96D5A" w14:textId="77777777" w:rsidTr="00537768">
        <w:trPr>
          <w:trHeight w:val="340"/>
        </w:trPr>
        <w:tc>
          <w:tcPr>
            <w:tcW w:w="511" w:type="pct"/>
            <w:hideMark/>
          </w:tcPr>
          <w:p w14:paraId="489009C3" w14:textId="77777777"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4</w:t>
            </w:r>
          </w:p>
        </w:tc>
        <w:tc>
          <w:tcPr>
            <w:tcW w:w="2041" w:type="pct"/>
          </w:tcPr>
          <w:p w14:paraId="58D35BE0" w14:textId="7345735D"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自由职业</w:t>
            </w:r>
          </w:p>
        </w:tc>
        <w:tc>
          <w:tcPr>
            <w:tcW w:w="1224" w:type="pct"/>
          </w:tcPr>
          <w:p w14:paraId="3F7878A4" w14:textId="4A67B963"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1</w:t>
            </w:r>
          </w:p>
        </w:tc>
        <w:tc>
          <w:tcPr>
            <w:tcW w:w="1224" w:type="pct"/>
          </w:tcPr>
          <w:p w14:paraId="0BB9045F" w14:textId="083FD586"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2.13</w:t>
            </w:r>
          </w:p>
        </w:tc>
      </w:tr>
      <w:tr w:rsidR="00537768" w:rsidRPr="00EB071D" w14:paraId="7EBFFD87" w14:textId="77777777" w:rsidTr="00537768">
        <w:trPr>
          <w:cnfStyle w:val="000000100000" w:firstRow="0" w:lastRow="0" w:firstColumn="0" w:lastColumn="0" w:oddVBand="0" w:evenVBand="0" w:oddHBand="1" w:evenHBand="0" w:firstRowFirstColumn="0" w:firstRowLastColumn="0" w:lastRowFirstColumn="0" w:lastRowLastColumn="0"/>
          <w:trHeight w:val="340"/>
        </w:trPr>
        <w:tc>
          <w:tcPr>
            <w:tcW w:w="511" w:type="pct"/>
            <w:hideMark/>
          </w:tcPr>
          <w:p w14:paraId="3D15026B" w14:textId="77777777"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lastRenderedPageBreak/>
              <w:t>5</w:t>
            </w:r>
          </w:p>
        </w:tc>
        <w:tc>
          <w:tcPr>
            <w:tcW w:w="2041" w:type="pct"/>
          </w:tcPr>
          <w:p w14:paraId="6A0A8BD9" w14:textId="7E687D14"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升学</w:t>
            </w:r>
          </w:p>
        </w:tc>
        <w:tc>
          <w:tcPr>
            <w:tcW w:w="1224" w:type="pct"/>
          </w:tcPr>
          <w:p w14:paraId="31A400E3" w14:textId="099365ED"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6</w:t>
            </w:r>
          </w:p>
        </w:tc>
        <w:tc>
          <w:tcPr>
            <w:tcW w:w="1224" w:type="pct"/>
          </w:tcPr>
          <w:p w14:paraId="7BC2E45F" w14:textId="76B9D9BC" w:rsidR="00537768" w:rsidRPr="00EB071D" w:rsidRDefault="00537768" w:rsidP="00537768">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12.77</w:t>
            </w:r>
          </w:p>
        </w:tc>
      </w:tr>
      <w:tr w:rsidR="00EB071D" w:rsidRPr="00EB071D" w14:paraId="3883D1B0" w14:textId="77777777" w:rsidTr="00EB071D">
        <w:trPr>
          <w:trHeight w:val="340"/>
        </w:trPr>
        <w:tc>
          <w:tcPr>
            <w:tcW w:w="511" w:type="pct"/>
            <w:hideMark/>
          </w:tcPr>
          <w:p w14:paraId="266E2F56"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6</w:t>
            </w:r>
          </w:p>
        </w:tc>
        <w:tc>
          <w:tcPr>
            <w:tcW w:w="2041" w:type="pct"/>
            <w:hideMark/>
          </w:tcPr>
          <w:p w14:paraId="6C1AC37E"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未就业</w:t>
            </w:r>
          </w:p>
        </w:tc>
        <w:tc>
          <w:tcPr>
            <w:tcW w:w="1224" w:type="pct"/>
            <w:hideMark/>
          </w:tcPr>
          <w:p w14:paraId="59CA9D07"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1</w:t>
            </w:r>
          </w:p>
        </w:tc>
        <w:tc>
          <w:tcPr>
            <w:tcW w:w="1224" w:type="pct"/>
            <w:hideMark/>
          </w:tcPr>
          <w:p w14:paraId="4CF6F0E1"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2.13</w:t>
            </w:r>
          </w:p>
        </w:tc>
      </w:tr>
      <w:tr w:rsidR="00EB071D" w:rsidRPr="00EB071D" w14:paraId="65F90BE7" w14:textId="77777777" w:rsidTr="00EB071D">
        <w:trPr>
          <w:cnfStyle w:val="000000100000" w:firstRow="0" w:lastRow="0" w:firstColumn="0" w:lastColumn="0" w:oddVBand="0" w:evenVBand="0" w:oddHBand="1" w:evenHBand="0" w:firstRowFirstColumn="0" w:firstRowLastColumn="0" w:lastRowFirstColumn="0" w:lastRowLastColumn="0"/>
          <w:trHeight w:val="340"/>
        </w:trPr>
        <w:tc>
          <w:tcPr>
            <w:tcW w:w="2552" w:type="pct"/>
            <w:gridSpan w:val="2"/>
            <w:hideMark/>
          </w:tcPr>
          <w:p w14:paraId="69C0BC91" w14:textId="6A35D35B"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合</w:t>
            </w:r>
            <w:r>
              <w:rPr>
                <w:rFonts w:ascii="等线" w:eastAsia="等线" w:hAnsi="等线" w:cs="Times New Roman" w:hint="eastAsia"/>
                <w:sz w:val="22"/>
                <w14:ligatures w14:val="standardContextual"/>
              </w:rPr>
              <w:t xml:space="preserve"> </w:t>
            </w:r>
            <w:r w:rsidRPr="00EB071D">
              <w:rPr>
                <w:rFonts w:ascii="等线" w:eastAsia="等线" w:hAnsi="等线" w:cs="Times New Roman" w:hint="eastAsia"/>
                <w:sz w:val="22"/>
                <w14:ligatures w14:val="standardContextual"/>
              </w:rPr>
              <w:t>计</w:t>
            </w:r>
          </w:p>
        </w:tc>
        <w:tc>
          <w:tcPr>
            <w:tcW w:w="1224" w:type="pct"/>
            <w:hideMark/>
          </w:tcPr>
          <w:p w14:paraId="220EFF16"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47</w:t>
            </w:r>
          </w:p>
        </w:tc>
        <w:tc>
          <w:tcPr>
            <w:tcW w:w="1224" w:type="pct"/>
            <w:hideMark/>
          </w:tcPr>
          <w:p w14:paraId="345CC4DC" w14:textId="77777777" w:rsidR="00EB071D" w:rsidRPr="00EB071D" w:rsidRDefault="00EB071D" w:rsidP="00EB071D">
            <w:pPr>
              <w:jc w:val="center"/>
              <w:rPr>
                <w:rFonts w:ascii="等线" w:eastAsia="等线" w:hAnsi="等线" w:cs="Times New Roman" w:hint="eastAsia"/>
                <w:sz w:val="22"/>
                <w14:ligatures w14:val="standardContextual"/>
              </w:rPr>
            </w:pPr>
            <w:r w:rsidRPr="00EB071D">
              <w:rPr>
                <w:rFonts w:ascii="等线" w:eastAsia="等线" w:hAnsi="等线" w:cs="Times New Roman" w:hint="eastAsia"/>
                <w:sz w:val="22"/>
                <w14:ligatures w14:val="standardContextual"/>
              </w:rPr>
              <w:t>100.00</w:t>
            </w:r>
          </w:p>
        </w:tc>
      </w:tr>
    </w:tbl>
    <w:p w14:paraId="7F29607E" w14:textId="77777777" w:rsidR="0078372E" w:rsidRPr="0078372E" w:rsidRDefault="0078372E" w:rsidP="0078372E">
      <w:pPr>
        <w:pStyle w:val="3"/>
        <w:numPr>
          <w:ilvl w:val="0"/>
          <w:numId w:val="12"/>
        </w:numPr>
        <w:spacing w:before="0" w:after="0"/>
        <w:ind w:hanging="14"/>
        <w:jc w:val="left"/>
        <w:rPr>
          <w:rFonts w:ascii="楷体" w:eastAsia="楷体" w:hAnsi="楷体" w:hint="eastAsia"/>
          <w:b/>
          <w:bCs/>
          <w:color w:val="000000" w:themeColor="text1"/>
          <w14:ligatures w14:val="standardContextual"/>
        </w:rPr>
      </w:pPr>
      <w:bookmarkStart w:id="25" w:name="_Toc216443930"/>
      <w:bookmarkStart w:id="26" w:name="_Toc216711417"/>
      <w:r w:rsidRPr="0078372E">
        <w:rPr>
          <w:rFonts w:ascii="楷体" w:eastAsia="楷体" w:hAnsi="楷体" w:hint="eastAsia"/>
          <w:b/>
          <w:bCs/>
          <w:color w:val="000000" w:themeColor="text1"/>
          <w14:ligatures w14:val="standardContextual"/>
        </w:rPr>
        <w:t>少数民族毕业生</w:t>
      </w:r>
      <w:bookmarkEnd w:id="25"/>
      <w:bookmarkEnd w:id="26"/>
    </w:p>
    <w:p w14:paraId="10E7F417" w14:textId="4AA6D53B" w:rsidR="009915FC" w:rsidRPr="006360ED" w:rsidRDefault="006360ED" w:rsidP="006360ED">
      <w:pPr>
        <w:pStyle w:val="a3"/>
        <w:adjustRightInd w:val="0"/>
        <w:snapToGrid w:val="0"/>
        <w:spacing w:line="520" w:lineRule="exact"/>
        <w:ind w:firstLineChars="177" w:firstLine="425"/>
        <w:rPr>
          <w:rFonts w:ascii="宋体" w:eastAsia="宋体" w:hAnsi="宋体" w:cstheme="minorBidi" w:hint="eastAsia"/>
          <w:color w:val="000000" w:themeColor="text1"/>
          <w:sz w:val="24"/>
          <w:szCs w:val="24"/>
        </w:rPr>
      </w:pPr>
      <w:r w:rsidRPr="006360ED">
        <w:rPr>
          <w:rFonts w:ascii="宋体" w:eastAsia="宋体" w:hAnsi="宋体" w:cstheme="minorBidi"/>
          <w:color w:val="000000" w:themeColor="text1"/>
          <w:sz w:val="24"/>
          <w:szCs w:val="24"/>
        </w:rPr>
        <w:t>学校202</w:t>
      </w:r>
      <w:r w:rsidRPr="006360ED">
        <w:rPr>
          <w:rFonts w:ascii="宋体" w:eastAsia="宋体" w:hAnsi="宋体" w:cstheme="minorBidi" w:hint="eastAsia"/>
          <w:color w:val="000000" w:themeColor="text1"/>
          <w:sz w:val="24"/>
          <w:szCs w:val="24"/>
        </w:rPr>
        <w:t>5</w:t>
      </w:r>
      <w:r w:rsidRPr="006360ED">
        <w:rPr>
          <w:rFonts w:ascii="宋体" w:eastAsia="宋体" w:hAnsi="宋体" w:cstheme="minorBidi"/>
          <w:color w:val="000000" w:themeColor="text1"/>
          <w:sz w:val="24"/>
          <w:szCs w:val="24"/>
        </w:rPr>
        <w:t>届毕业生中，少数民族毕业生</w:t>
      </w:r>
      <w:r w:rsidR="009E5B99">
        <w:rPr>
          <w:rFonts w:ascii="宋体" w:eastAsia="宋体" w:hAnsi="宋体" w:cstheme="minorBidi" w:hint="eastAsia"/>
          <w:color w:val="000000" w:themeColor="text1"/>
          <w:sz w:val="24"/>
          <w:szCs w:val="24"/>
        </w:rPr>
        <w:t>65</w:t>
      </w:r>
      <w:r w:rsidRPr="006360ED">
        <w:rPr>
          <w:rFonts w:ascii="宋体" w:eastAsia="宋体" w:hAnsi="宋体" w:cstheme="minorBidi"/>
          <w:color w:val="000000" w:themeColor="text1"/>
          <w:sz w:val="24"/>
          <w:szCs w:val="24"/>
        </w:rPr>
        <w:t>人，落实毕业去向</w:t>
      </w:r>
      <w:r w:rsidR="00253D55">
        <w:rPr>
          <w:rFonts w:ascii="宋体" w:eastAsia="宋体" w:hAnsi="宋体" w:cstheme="minorBidi" w:hint="eastAsia"/>
          <w:color w:val="000000" w:themeColor="text1"/>
          <w:sz w:val="24"/>
          <w:szCs w:val="24"/>
        </w:rPr>
        <w:t>64</w:t>
      </w:r>
      <w:r w:rsidRPr="006360ED">
        <w:rPr>
          <w:rFonts w:ascii="宋体" w:eastAsia="宋体" w:hAnsi="宋体" w:cstheme="minorBidi"/>
          <w:color w:val="000000" w:themeColor="text1"/>
          <w:sz w:val="24"/>
          <w:szCs w:val="24"/>
        </w:rPr>
        <w:t>人，毕业去向落实率</w:t>
      </w:r>
      <w:r w:rsidRPr="006360ED">
        <w:rPr>
          <w:rFonts w:ascii="宋体" w:eastAsia="宋体" w:hAnsi="宋体" w:cstheme="minorBidi" w:hint="eastAsia"/>
          <w:color w:val="000000" w:themeColor="text1"/>
          <w:sz w:val="24"/>
          <w:szCs w:val="24"/>
        </w:rPr>
        <w:t>9</w:t>
      </w:r>
      <w:r w:rsidR="00943B80">
        <w:rPr>
          <w:rFonts w:ascii="宋体" w:eastAsia="宋体" w:hAnsi="宋体" w:cstheme="minorBidi" w:hint="eastAsia"/>
          <w:color w:val="000000" w:themeColor="text1"/>
          <w:sz w:val="24"/>
          <w:szCs w:val="24"/>
        </w:rPr>
        <w:t>8.46</w:t>
      </w:r>
      <w:r w:rsidRPr="006360ED">
        <w:rPr>
          <w:rFonts w:ascii="宋体" w:eastAsia="宋体" w:hAnsi="宋体" w:cstheme="minorBidi"/>
          <w:color w:val="000000" w:themeColor="text1"/>
          <w:sz w:val="24"/>
          <w:szCs w:val="24"/>
        </w:rPr>
        <w:t>%。其中，就业</w:t>
      </w:r>
      <w:r w:rsidR="004756E6">
        <w:rPr>
          <w:rFonts w:ascii="宋体" w:eastAsia="宋体" w:hAnsi="宋体" w:cstheme="minorBidi" w:hint="eastAsia"/>
          <w:color w:val="000000" w:themeColor="text1"/>
          <w:sz w:val="24"/>
          <w:szCs w:val="24"/>
        </w:rPr>
        <w:t>63</w:t>
      </w:r>
      <w:r w:rsidRPr="006360ED">
        <w:rPr>
          <w:rFonts w:ascii="宋体" w:eastAsia="宋体" w:hAnsi="宋体" w:cstheme="minorBidi"/>
          <w:color w:val="000000" w:themeColor="text1"/>
          <w:sz w:val="24"/>
          <w:szCs w:val="24"/>
        </w:rPr>
        <w:t>人，升学</w:t>
      </w:r>
      <w:r w:rsidR="004756E6">
        <w:rPr>
          <w:rFonts w:ascii="宋体" w:eastAsia="宋体" w:hAnsi="宋体" w:cstheme="minorBidi" w:hint="eastAsia"/>
          <w:color w:val="000000" w:themeColor="text1"/>
          <w:sz w:val="24"/>
          <w:szCs w:val="24"/>
        </w:rPr>
        <w:t>1</w:t>
      </w:r>
      <w:r w:rsidRPr="006360ED">
        <w:rPr>
          <w:rFonts w:ascii="宋体" w:eastAsia="宋体" w:hAnsi="宋体" w:cstheme="minorBidi"/>
          <w:color w:val="000000" w:themeColor="text1"/>
          <w:sz w:val="24"/>
          <w:szCs w:val="24"/>
        </w:rPr>
        <w:t>人。</w:t>
      </w:r>
    </w:p>
    <w:p w14:paraId="691247CC" w14:textId="45CA117B" w:rsidR="009915FC" w:rsidRPr="007B7B33" w:rsidRDefault="007B7B33" w:rsidP="007B7B33">
      <w:pPr>
        <w:pStyle w:val="a3"/>
        <w:jc w:val="center"/>
        <w:rPr>
          <w:rFonts w:ascii="黑体" w:hAnsi="黑体" w:hint="eastAsia"/>
          <w:sz w:val="21"/>
          <w:szCs w:val="21"/>
        </w:rPr>
      </w:pPr>
      <w:bookmarkStart w:id="27" w:name="_Toc216711282"/>
      <w:r w:rsidRPr="007B7B33">
        <w:rPr>
          <w:rFonts w:ascii="黑体" w:hAnsi="黑体" w:hint="eastAsia"/>
          <w:sz w:val="21"/>
          <w:szCs w:val="21"/>
        </w:rPr>
        <w:t xml:space="preserve">表 </w:t>
      </w:r>
      <w:r w:rsidRPr="007B7B33">
        <w:rPr>
          <w:rFonts w:ascii="黑体" w:hAnsi="黑体"/>
          <w:sz w:val="21"/>
          <w:szCs w:val="21"/>
        </w:rPr>
        <w:fldChar w:fldCharType="begin"/>
      </w:r>
      <w:r w:rsidRPr="007B7B33">
        <w:rPr>
          <w:rFonts w:ascii="黑体" w:hAnsi="黑体"/>
          <w:sz w:val="21"/>
          <w:szCs w:val="21"/>
        </w:rPr>
        <w:instrText xml:space="preserve"> </w:instrText>
      </w:r>
      <w:r w:rsidRPr="007B7B33">
        <w:rPr>
          <w:rFonts w:ascii="黑体" w:hAnsi="黑体" w:hint="eastAsia"/>
          <w:sz w:val="21"/>
          <w:szCs w:val="21"/>
        </w:rPr>
        <w:instrText>SEQ 表 \* ARABIC</w:instrText>
      </w:r>
      <w:r w:rsidRPr="007B7B33">
        <w:rPr>
          <w:rFonts w:ascii="黑体" w:hAnsi="黑体"/>
          <w:sz w:val="21"/>
          <w:szCs w:val="21"/>
        </w:rPr>
        <w:instrText xml:space="preserve"> </w:instrText>
      </w:r>
      <w:r w:rsidRPr="007B7B33">
        <w:rPr>
          <w:rFonts w:ascii="黑体" w:hAnsi="黑体"/>
          <w:sz w:val="21"/>
          <w:szCs w:val="21"/>
        </w:rPr>
        <w:fldChar w:fldCharType="separate"/>
      </w:r>
      <w:r w:rsidR="00A24E78">
        <w:rPr>
          <w:rFonts w:ascii="黑体" w:hAnsi="黑体" w:hint="eastAsia"/>
          <w:noProof/>
          <w:sz w:val="21"/>
          <w:szCs w:val="21"/>
        </w:rPr>
        <w:t>11</w:t>
      </w:r>
      <w:r w:rsidRPr="007B7B33">
        <w:rPr>
          <w:rFonts w:ascii="黑体" w:hAnsi="黑体"/>
          <w:sz w:val="21"/>
          <w:szCs w:val="21"/>
        </w:rPr>
        <w:fldChar w:fldCharType="end"/>
      </w:r>
      <w:r w:rsidRPr="007B7B33">
        <w:rPr>
          <w:rFonts w:ascii="黑体" w:hAnsi="黑体" w:hint="eastAsia"/>
          <w:sz w:val="21"/>
          <w:szCs w:val="21"/>
        </w:rPr>
        <w:t xml:space="preserve"> </w:t>
      </w:r>
      <w:r w:rsidRPr="007B7B33">
        <w:rPr>
          <w:rFonts w:ascii="黑体" w:hAnsi="黑体"/>
          <w:sz w:val="21"/>
          <w:szCs w:val="21"/>
        </w:rPr>
        <w:t>202</w:t>
      </w:r>
      <w:r w:rsidRPr="007B7B33">
        <w:rPr>
          <w:rFonts w:ascii="黑体" w:hAnsi="黑体" w:hint="eastAsia"/>
          <w:sz w:val="21"/>
          <w:szCs w:val="21"/>
        </w:rPr>
        <w:t>5</w:t>
      </w:r>
      <w:r w:rsidRPr="007B7B33">
        <w:rPr>
          <w:rFonts w:ascii="黑体" w:hAnsi="黑体"/>
          <w:sz w:val="21"/>
          <w:szCs w:val="21"/>
        </w:rPr>
        <w:t>届少数民族毕业生的毕业去向落实情况</w:t>
      </w:r>
      <w:bookmarkEnd w:id="27"/>
    </w:p>
    <w:tbl>
      <w:tblPr>
        <w:tblStyle w:val="1-0"/>
        <w:tblW w:w="5000" w:type="pct"/>
        <w:tblLook w:val="04A0" w:firstRow="1" w:lastRow="0" w:firstColumn="1" w:lastColumn="0" w:noHBand="0" w:noVBand="1"/>
      </w:tblPr>
      <w:tblGrid>
        <w:gridCol w:w="871"/>
        <w:gridCol w:w="3479"/>
        <w:gridCol w:w="2086"/>
        <w:gridCol w:w="2086"/>
      </w:tblGrid>
      <w:tr w:rsidR="003C358A" w:rsidRPr="003C358A" w14:paraId="03731192" w14:textId="77777777" w:rsidTr="009E5B99">
        <w:trPr>
          <w:cnfStyle w:val="100000000000" w:firstRow="1" w:lastRow="0" w:firstColumn="0" w:lastColumn="0" w:oddVBand="0" w:evenVBand="0" w:oddHBand="0" w:evenHBand="0" w:firstRowFirstColumn="0" w:firstRowLastColumn="0" w:lastRowFirstColumn="0" w:lastRowLastColumn="0"/>
          <w:trHeight w:val="340"/>
        </w:trPr>
        <w:tc>
          <w:tcPr>
            <w:tcW w:w="511" w:type="pct"/>
            <w:hideMark/>
          </w:tcPr>
          <w:p w14:paraId="4827B4BF" w14:textId="77777777" w:rsidR="003C358A" w:rsidRPr="003C358A" w:rsidRDefault="003C358A" w:rsidP="009E5B99">
            <w:pPr>
              <w:jc w:val="center"/>
              <w:rPr>
                <w:rFonts w:ascii="等线" w:eastAsia="等线" w:hAnsi="等线" w:cs="Times New Roman" w:hint="eastAsia"/>
                <w:b/>
                <w:bCs/>
                <w:sz w:val="22"/>
                <w14:ligatures w14:val="standardContextual"/>
              </w:rPr>
            </w:pPr>
            <w:r w:rsidRPr="003C358A">
              <w:rPr>
                <w:rFonts w:ascii="等线" w:eastAsia="等线" w:hAnsi="等线" w:cs="Times New Roman" w:hint="eastAsia"/>
                <w:b/>
                <w:bCs/>
                <w:sz w:val="22"/>
                <w14:ligatures w14:val="standardContextual"/>
              </w:rPr>
              <w:t>序号</w:t>
            </w:r>
          </w:p>
        </w:tc>
        <w:tc>
          <w:tcPr>
            <w:tcW w:w="2041" w:type="pct"/>
            <w:hideMark/>
          </w:tcPr>
          <w:p w14:paraId="364DD8BB" w14:textId="77777777" w:rsidR="003C358A" w:rsidRPr="003C358A" w:rsidRDefault="003C358A" w:rsidP="009E5B99">
            <w:pPr>
              <w:jc w:val="center"/>
              <w:rPr>
                <w:rFonts w:ascii="等线" w:eastAsia="等线" w:hAnsi="等线" w:cs="Times New Roman" w:hint="eastAsia"/>
                <w:b/>
                <w:bCs/>
                <w:sz w:val="22"/>
                <w14:ligatures w14:val="standardContextual"/>
              </w:rPr>
            </w:pPr>
            <w:r w:rsidRPr="003C358A">
              <w:rPr>
                <w:rFonts w:ascii="等线" w:eastAsia="等线" w:hAnsi="等线" w:cs="Times New Roman" w:hint="eastAsia"/>
                <w:b/>
                <w:bCs/>
                <w:sz w:val="22"/>
                <w14:ligatures w14:val="standardContextual"/>
              </w:rPr>
              <w:t>就业方式</w:t>
            </w:r>
          </w:p>
        </w:tc>
        <w:tc>
          <w:tcPr>
            <w:tcW w:w="1224" w:type="pct"/>
            <w:hideMark/>
          </w:tcPr>
          <w:p w14:paraId="63805380" w14:textId="77777777" w:rsidR="003C358A" w:rsidRPr="003C358A" w:rsidRDefault="003C358A" w:rsidP="009E5B99">
            <w:pPr>
              <w:jc w:val="center"/>
              <w:rPr>
                <w:rFonts w:ascii="等线" w:eastAsia="等线" w:hAnsi="等线" w:cs="Times New Roman" w:hint="eastAsia"/>
                <w:b/>
                <w:bCs/>
                <w:sz w:val="22"/>
                <w14:ligatures w14:val="standardContextual"/>
              </w:rPr>
            </w:pPr>
            <w:r w:rsidRPr="003C358A">
              <w:rPr>
                <w:rFonts w:ascii="等线" w:eastAsia="等线" w:hAnsi="等线" w:cs="Times New Roman" w:hint="eastAsia"/>
                <w:b/>
                <w:bCs/>
                <w:sz w:val="22"/>
                <w14:ligatures w14:val="standardContextual"/>
              </w:rPr>
              <w:t>就业人数(人)</w:t>
            </w:r>
          </w:p>
        </w:tc>
        <w:tc>
          <w:tcPr>
            <w:tcW w:w="1224" w:type="pct"/>
            <w:hideMark/>
          </w:tcPr>
          <w:p w14:paraId="4D103FF9" w14:textId="77777777" w:rsidR="003C358A" w:rsidRPr="003C358A" w:rsidRDefault="003C358A" w:rsidP="009E5B99">
            <w:pPr>
              <w:jc w:val="center"/>
              <w:rPr>
                <w:rFonts w:ascii="等线" w:eastAsia="等线" w:hAnsi="等线" w:cs="Times New Roman" w:hint="eastAsia"/>
                <w:b/>
                <w:bCs/>
                <w:sz w:val="22"/>
                <w14:ligatures w14:val="standardContextual"/>
              </w:rPr>
            </w:pPr>
            <w:r w:rsidRPr="003C358A">
              <w:rPr>
                <w:rFonts w:ascii="等线" w:eastAsia="等线" w:hAnsi="等线" w:cs="Times New Roman" w:hint="eastAsia"/>
                <w:b/>
                <w:bCs/>
                <w:sz w:val="22"/>
                <w14:ligatures w14:val="standardContextual"/>
              </w:rPr>
              <w:t>就业率(%)</w:t>
            </w:r>
          </w:p>
        </w:tc>
      </w:tr>
      <w:tr w:rsidR="003C358A" w:rsidRPr="003C358A" w14:paraId="5D9FADAF" w14:textId="77777777" w:rsidTr="009E5B99">
        <w:trPr>
          <w:cnfStyle w:val="000000100000" w:firstRow="0" w:lastRow="0" w:firstColumn="0" w:lastColumn="0" w:oddVBand="0" w:evenVBand="0" w:oddHBand="1" w:evenHBand="0" w:firstRowFirstColumn="0" w:firstRowLastColumn="0" w:lastRowFirstColumn="0" w:lastRowLastColumn="0"/>
          <w:trHeight w:val="340"/>
        </w:trPr>
        <w:tc>
          <w:tcPr>
            <w:tcW w:w="511" w:type="pct"/>
            <w:hideMark/>
          </w:tcPr>
          <w:p w14:paraId="7075C6E8"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1</w:t>
            </w:r>
          </w:p>
        </w:tc>
        <w:tc>
          <w:tcPr>
            <w:tcW w:w="2041" w:type="pct"/>
            <w:hideMark/>
          </w:tcPr>
          <w:p w14:paraId="715CAD50"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签就业协议形式就业</w:t>
            </w:r>
          </w:p>
        </w:tc>
        <w:tc>
          <w:tcPr>
            <w:tcW w:w="1224" w:type="pct"/>
            <w:hideMark/>
          </w:tcPr>
          <w:p w14:paraId="0B71B9CC"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54</w:t>
            </w:r>
          </w:p>
        </w:tc>
        <w:tc>
          <w:tcPr>
            <w:tcW w:w="1224" w:type="pct"/>
            <w:hideMark/>
          </w:tcPr>
          <w:p w14:paraId="24F17198"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83.08</w:t>
            </w:r>
          </w:p>
        </w:tc>
      </w:tr>
      <w:tr w:rsidR="003C358A" w:rsidRPr="003C358A" w14:paraId="0135CE5D" w14:textId="77777777" w:rsidTr="009E5B99">
        <w:trPr>
          <w:trHeight w:val="340"/>
        </w:trPr>
        <w:tc>
          <w:tcPr>
            <w:tcW w:w="511" w:type="pct"/>
            <w:hideMark/>
          </w:tcPr>
          <w:p w14:paraId="51D6E7C4"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2</w:t>
            </w:r>
          </w:p>
        </w:tc>
        <w:tc>
          <w:tcPr>
            <w:tcW w:w="2041" w:type="pct"/>
            <w:hideMark/>
          </w:tcPr>
          <w:p w14:paraId="3C863833"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签劳动合同形式就业</w:t>
            </w:r>
          </w:p>
        </w:tc>
        <w:tc>
          <w:tcPr>
            <w:tcW w:w="1224" w:type="pct"/>
            <w:hideMark/>
          </w:tcPr>
          <w:p w14:paraId="0426C8E2"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4</w:t>
            </w:r>
          </w:p>
        </w:tc>
        <w:tc>
          <w:tcPr>
            <w:tcW w:w="1224" w:type="pct"/>
            <w:hideMark/>
          </w:tcPr>
          <w:p w14:paraId="5EF53D19"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6.15</w:t>
            </w:r>
          </w:p>
        </w:tc>
      </w:tr>
      <w:tr w:rsidR="003C358A" w:rsidRPr="003C358A" w14:paraId="42783D3D" w14:textId="77777777" w:rsidTr="009E5B99">
        <w:trPr>
          <w:cnfStyle w:val="000000100000" w:firstRow="0" w:lastRow="0" w:firstColumn="0" w:lastColumn="0" w:oddVBand="0" w:evenVBand="0" w:oddHBand="1" w:evenHBand="0" w:firstRowFirstColumn="0" w:firstRowLastColumn="0" w:lastRowFirstColumn="0" w:lastRowLastColumn="0"/>
          <w:trHeight w:val="340"/>
        </w:trPr>
        <w:tc>
          <w:tcPr>
            <w:tcW w:w="511" w:type="pct"/>
            <w:hideMark/>
          </w:tcPr>
          <w:p w14:paraId="083A76F1"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3</w:t>
            </w:r>
          </w:p>
        </w:tc>
        <w:tc>
          <w:tcPr>
            <w:tcW w:w="2041" w:type="pct"/>
            <w:hideMark/>
          </w:tcPr>
          <w:p w14:paraId="45F1B506"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自由职业</w:t>
            </w:r>
          </w:p>
        </w:tc>
        <w:tc>
          <w:tcPr>
            <w:tcW w:w="1224" w:type="pct"/>
            <w:hideMark/>
          </w:tcPr>
          <w:p w14:paraId="64BA725E"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3</w:t>
            </w:r>
          </w:p>
        </w:tc>
        <w:tc>
          <w:tcPr>
            <w:tcW w:w="1224" w:type="pct"/>
            <w:hideMark/>
          </w:tcPr>
          <w:p w14:paraId="5FC277BB"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4.62</w:t>
            </w:r>
          </w:p>
        </w:tc>
      </w:tr>
      <w:tr w:rsidR="003C358A" w:rsidRPr="003C358A" w14:paraId="2A8A5F46" w14:textId="77777777" w:rsidTr="009E5B99">
        <w:trPr>
          <w:trHeight w:val="340"/>
        </w:trPr>
        <w:tc>
          <w:tcPr>
            <w:tcW w:w="511" w:type="pct"/>
            <w:hideMark/>
          </w:tcPr>
          <w:p w14:paraId="19D2341D"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4</w:t>
            </w:r>
          </w:p>
        </w:tc>
        <w:tc>
          <w:tcPr>
            <w:tcW w:w="2041" w:type="pct"/>
            <w:hideMark/>
          </w:tcPr>
          <w:p w14:paraId="3026060B"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其他录用形式就业</w:t>
            </w:r>
          </w:p>
        </w:tc>
        <w:tc>
          <w:tcPr>
            <w:tcW w:w="1224" w:type="pct"/>
            <w:hideMark/>
          </w:tcPr>
          <w:p w14:paraId="3DC28EBE"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2</w:t>
            </w:r>
          </w:p>
        </w:tc>
        <w:tc>
          <w:tcPr>
            <w:tcW w:w="1224" w:type="pct"/>
            <w:hideMark/>
          </w:tcPr>
          <w:p w14:paraId="6BEAD215"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3.08</w:t>
            </w:r>
          </w:p>
        </w:tc>
      </w:tr>
      <w:tr w:rsidR="003C358A" w:rsidRPr="003C358A" w14:paraId="0E65D59D" w14:textId="77777777" w:rsidTr="009E5B99">
        <w:trPr>
          <w:cnfStyle w:val="000000100000" w:firstRow="0" w:lastRow="0" w:firstColumn="0" w:lastColumn="0" w:oddVBand="0" w:evenVBand="0" w:oddHBand="1" w:evenHBand="0" w:firstRowFirstColumn="0" w:firstRowLastColumn="0" w:lastRowFirstColumn="0" w:lastRowLastColumn="0"/>
          <w:trHeight w:val="340"/>
        </w:trPr>
        <w:tc>
          <w:tcPr>
            <w:tcW w:w="511" w:type="pct"/>
            <w:hideMark/>
          </w:tcPr>
          <w:p w14:paraId="1975CCC9"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5</w:t>
            </w:r>
          </w:p>
        </w:tc>
        <w:tc>
          <w:tcPr>
            <w:tcW w:w="2041" w:type="pct"/>
            <w:hideMark/>
          </w:tcPr>
          <w:p w14:paraId="573DF204"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升学</w:t>
            </w:r>
          </w:p>
        </w:tc>
        <w:tc>
          <w:tcPr>
            <w:tcW w:w="1224" w:type="pct"/>
            <w:hideMark/>
          </w:tcPr>
          <w:p w14:paraId="7E7A69BA"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1</w:t>
            </w:r>
          </w:p>
        </w:tc>
        <w:tc>
          <w:tcPr>
            <w:tcW w:w="1224" w:type="pct"/>
            <w:hideMark/>
          </w:tcPr>
          <w:p w14:paraId="39370273"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1.54</w:t>
            </w:r>
          </w:p>
        </w:tc>
      </w:tr>
      <w:tr w:rsidR="003C358A" w:rsidRPr="003C358A" w14:paraId="3FB484AF" w14:textId="77777777" w:rsidTr="009E5B99">
        <w:trPr>
          <w:trHeight w:val="340"/>
        </w:trPr>
        <w:tc>
          <w:tcPr>
            <w:tcW w:w="511" w:type="pct"/>
            <w:hideMark/>
          </w:tcPr>
          <w:p w14:paraId="73C0A7B9"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6</w:t>
            </w:r>
          </w:p>
        </w:tc>
        <w:tc>
          <w:tcPr>
            <w:tcW w:w="2041" w:type="pct"/>
            <w:hideMark/>
          </w:tcPr>
          <w:p w14:paraId="40EF4D2F"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未就业</w:t>
            </w:r>
          </w:p>
        </w:tc>
        <w:tc>
          <w:tcPr>
            <w:tcW w:w="1224" w:type="pct"/>
            <w:hideMark/>
          </w:tcPr>
          <w:p w14:paraId="3770C9FC"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1</w:t>
            </w:r>
          </w:p>
        </w:tc>
        <w:tc>
          <w:tcPr>
            <w:tcW w:w="1224" w:type="pct"/>
            <w:hideMark/>
          </w:tcPr>
          <w:p w14:paraId="7D018E14" w14:textId="77777777" w:rsidR="003C358A" w:rsidRPr="003C358A" w:rsidRDefault="003C358A"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1.54</w:t>
            </w:r>
          </w:p>
        </w:tc>
      </w:tr>
      <w:tr w:rsidR="009E5B99" w:rsidRPr="003C358A" w14:paraId="3204C16D" w14:textId="77777777" w:rsidTr="009E5B99">
        <w:trPr>
          <w:cnfStyle w:val="000000100000" w:firstRow="0" w:lastRow="0" w:firstColumn="0" w:lastColumn="0" w:oddVBand="0" w:evenVBand="0" w:oddHBand="1" w:evenHBand="0" w:firstRowFirstColumn="0" w:firstRowLastColumn="0" w:lastRowFirstColumn="0" w:lastRowLastColumn="0"/>
          <w:trHeight w:val="340"/>
        </w:trPr>
        <w:tc>
          <w:tcPr>
            <w:tcW w:w="2552" w:type="pct"/>
            <w:gridSpan w:val="2"/>
            <w:hideMark/>
          </w:tcPr>
          <w:p w14:paraId="0BE5B875" w14:textId="3E2E238B" w:rsidR="009E5B99" w:rsidRPr="003C358A" w:rsidRDefault="009E5B99"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合</w:t>
            </w:r>
            <w:r>
              <w:rPr>
                <w:rFonts w:ascii="等线" w:eastAsia="等线" w:hAnsi="等线" w:cs="Times New Roman" w:hint="eastAsia"/>
                <w:sz w:val="22"/>
                <w14:ligatures w14:val="standardContextual"/>
              </w:rPr>
              <w:t xml:space="preserve"> </w:t>
            </w:r>
            <w:r w:rsidRPr="003C358A">
              <w:rPr>
                <w:rFonts w:ascii="等线" w:eastAsia="等线" w:hAnsi="等线" w:cs="Times New Roman" w:hint="eastAsia"/>
                <w:sz w:val="22"/>
                <w14:ligatures w14:val="standardContextual"/>
              </w:rPr>
              <w:t>计</w:t>
            </w:r>
          </w:p>
        </w:tc>
        <w:tc>
          <w:tcPr>
            <w:tcW w:w="1224" w:type="pct"/>
            <w:hideMark/>
          </w:tcPr>
          <w:p w14:paraId="06E2236B" w14:textId="77777777" w:rsidR="009E5B99" w:rsidRPr="003C358A" w:rsidRDefault="009E5B99"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65</w:t>
            </w:r>
          </w:p>
        </w:tc>
        <w:tc>
          <w:tcPr>
            <w:tcW w:w="1224" w:type="pct"/>
            <w:hideMark/>
          </w:tcPr>
          <w:p w14:paraId="2C757B37" w14:textId="77777777" w:rsidR="009E5B99" w:rsidRPr="003C358A" w:rsidRDefault="009E5B99" w:rsidP="009E5B99">
            <w:pPr>
              <w:jc w:val="center"/>
              <w:rPr>
                <w:rFonts w:ascii="等线" w:eastAsia="等线" w:hAnsi="等线" w:cs="Times New Roman" w:hint="eastAsia"/>
                <w:sz w:val="22"/>
                <w14:ligatures w14:val="standardContextual"/>
              </w:rPr>
            </w:pPr>
            <w:r w:rsidRPr="003C358A">
              <w:rPr>
                <w:rFonts w:ascii="等线" w:eastAsia="等线" w:hAnsi="等线" w:cs="Times New Roman" w:hint="eastAsia"/>
                <w:sz w:val="22"/>
                <w14:ligatures w14:val="standardContextual"/>
              </w:rPr>
              <w:t>100.00</w:t>
            </w:r>
          </w:p>
        </w:tc>
      </w:tr>
    </w:tbl>
    <w:p w14:paraId="63A92DEC" w14:textId="77777777" w:rsidR="009915FC" w:rsidRDefault="009915FC" w:rsidP="009915FC"/>
    <w:p w14:paraId="5CDE2913" w14:textId="77777777" w:rsidR="009915FC" w:rsidRDefault="009915FC" w:rsidP="009915FC"/>
    <w:p w14:paraId="49F0A636" w14:textId="77777777" w:rsidR="009915FC" w:rsidRDefault="009915FC" w:rsidP="009915FC"/>
    <w:p w14:paraId="22676181" w14:textId="74AC35F6" w:rsidR="004229A6" w:rsidRDefault="004229A6">
      <w:pPr>
        <w:widowControl/>
        <w:jc w:val="left"/>
      </w:pPr>
      <w:r>
        <w:br w:type="page"/>
      </w:r>
    </w:p>
    <w:p w14:paraId="41C7968F" w14:textId="77777777" w:rsidR="0016305B" w:rsidRDefault="00000000">
      <w:pPr>
        <w:pStyle w:val="1"/>
        <w:spacing w:line="240" w:lineRule="auto"/>
        <w:jc w:val="center"/>
        <w:rPr>
          <w:rFonts w:ascii="方正小标宋简体" w:eastAsia="方正小标宋简体"/>
          <w:color w:val="000000" w:themeColor="text1"/>
          <w:sz w:val="32"/>
          <w:szCs w:val="32"/>
        </w:rPr>
      </w:pPr>
      <w:bookmarkStart w:id="28" w:name="_Toc216130256"/>
      <w:bookmarkStart w:id="29" w:name="_Toc216711418"/>
      <w:r>
        <w:rPr>
          <w:rFonts w:ascii="方正小标宋简体" w:eastAsia="方正小标宋简体" w:hint="eastAsia"/>
          <w:color w:val="000000" w:themeColor="text1"/>
          <w:sz w:val="32"/>
          <w:szCs w:val="32"/>
        </w:rPr>
        <w:lastRenderedPageBreak/>
        <w:t>第二部分 毕业生流向分析</w:t>
      </w:r>
      <w:bookmarkEnd w:id="28"/>
      <w:bookmarkEnd w:id="29"/>
    </w:p>
    <w:p w14:paraId="20E7BB4D" w14:textId="77777777" w:rsidR="0016305B" w:rsidRDefault="00000000">
      <w:pPr>
        <w:spacing w:line="500" w:lineRule="exact"/>
        <w:ind w:firstLineChars="200" w:firstLine="472"/>
        <w:rPr>
          <w:rFonts w:ascii="宋体" w:eastAsia="宋体" w:hAnsi="宋体" w:hint="eastAsia"/>
          <w:color w:val="000000" w:themeColor="text1"/>
          <w:spacing w:val="-6"/>
          <w:sz w:val="24"/>
        </w:rPr>
      </w:pPr>
      <w:r>
        <w:rPr>
          <w:rFonts w:ascii="宋体" w:eastAsia="宋体" w:hAnsi="宋体"/>
          <w:color w:val="000000" w:themeColor="text1"/>
          <w:spacing w:val="-2"/>
          <w:sz w:val="24"/>
        </w:rPr>
        <w:t>本部分数据来源于全国高校毕业生就业管理系统的</w:t>
      </w:r>
      <w:r>
        <w:rPr>
          <w:rFonts w:ascii="宋体" w:eastAsia="宋体" w:hAnsi="宋体"/>
          <w:color w:val="000000" w:themeColor="text1"/>
          <w:sz w:val="24"/>
        </w:rPr>
        <w:t>202</w:t>
      </w:r>
      <w:r>
        <w:rPr>
          <w:rFonts w:ascii="宋体" w:eastAsia="宋体" w:hAnsi="宋体" w:hint="eastAsia"/>
          <w:color w:val="000000" w:themeColor="text1"/>
          <w:sz w:val="24"/>
        </w:rPr>
        <w:t>5</w:t>
      </w:r>
      <w:r>
        <w:rPr>
          <w:rFonts w:ascii="宋体" w:eastAsia="宋体" w:hAnsi="宋体"/>
          <w:color w:val="000000" w:themeColor="text1"/>
          <w:spacing w:val="-8"/>
          <w:sz w:val="24"/>
        </w:rPr>
        <w:t xml:space="preserve">年毕业生就业数据， </w:t>
      </w:r>
      <w:r>
        <w:rPr>
          <w:rFonts w:ascii="宋体" w:eastAsia="宋体" w:hAnsi="宋体"/>
          <w:color w:val="000000" w:themeColor="text1"/>
          <w:spacing w:val="-6"/>
          <w:sz w:val="24"/>
        </w:rPr>
        <w:t>主要从毕业生就业地区流向、就业单位流向、就业行业流向、重点区域就业、自主创业、升学流向等方面进行分析。</w:t>
      </w:r>
    </w:p>
    <w:p w14:paraId="75093A28" w14:textId="77777777" w:rsidR="0016305B" w:rsidRPr="002C3ACE" w:rsidRDefault="00000000" w:rsidP="002C3ACE">
      <w:pPr>
        <w:keepNext/>
        <w:keepLines/>
        <w:numPr>
          <w:ilvl w:val="0"/>
          <w:numId w:val="14"/>
        </w:numPr>
        <w:spacing w:beforeLines="100" w:before="312" w:after="160" w:line="278" w:lineRule="auto"/>
        <w:ind w:firstLineChars="133" w:firstLine="426"/>
        <w:jc w:val="left"/>
        <w:outlineLvl w:val="1"/>
        <w:rPr>
          <w:rFonts w:ascii="黑体" w:eastAsia="黑体" w:hAnsi="黑体" w:cs="Times New Roman" w:hint="eastAsia"/>
          <w:color w:val="000000"/>
          <w:sz w:val="32"/>
          <w:szCs w:val="32"/>
          <w14:ligatures w14:val="standardContextual"/>
        </w:rPr>
      </w:pPr>
      <w:bookmarkStart w:id="30" w:name="_Toc216130257"/>
      <w:bookmarkStart w:id="31" w:name="_Toc216711419"/>
      <w:r w:rsidRPr="002C3ACE">
        <w:rPr>
          <w:rFonts w:ascii="黑体" w:eastAsia="黑体" w:hAnsi="黑体" w:cs="Times New Roman" w:hint="eastAsia"/>
          <w:color w:val="000000"/>
          <w:sz w:val="32"/>
          <w:szCs w:val="32"/>
          <w14:ligatures w14:val="standardContextual"/>
        </w:rPr>
        <w:t>就业流向</w:t>
      </w:r>
      <w:bookmarkEnd w:id="30"/>
      <w:bookmarkEnd w:id="31"/>
    </w:p>
    <w:p w14:paraId="7E0911C7" w14:textId="0CC5667D" w:rsidR="0016305B" w:rsidRDefault="00000000">
      <w:pPr>
        <w:spacing w:line="500" w:lineRule="exact"/>
        <w:ind w:firstLineChars="200" w:firstLine="472"/>
        <w:rPr>
          <w:rFonts w:ascii="宋体" w:eastAsia="宋体" w:hAnsi="宋体" w:hint="eastAsia"/>
          <w:color w:val="000000" w:themeColor="text1"/>
          <w:spacing w:val="-2"/>
          <w:sz w:val="24"/>
        </w:rPr>
      </w:pPr>
      <w:r>
        <w:rPr>
          <w:rFonts w:ascii="宋体" w:eastAsia="宋体" w:hAnsi="宋体"/>
          <w:color w:val="000000" w:themeColor="text1"/>
          <w:spacing w:val="-2"/>
          <w:sz w:val="24"/>
        </w:rPr>
        <w:t>按照教育部有关高校毕业生毕业去向统计标准，就业人数包括签就业协议形式就业、签劳动合同形式就业、应征义务兵、科研（管理）助理、基层项目就业、自主创业、自由职业、其他录用形式就业人数。学校202</w:t>
      </w:r>
      <w:r>
        <w:rPr>
          <w:rFonts w:ascii="宋体" w:eastAsia="宋体" w:hAnsi="宋体" w:hint="eastAsia"/>
          <w:color w:val="000000" w:themeColor="text1"/>
          <w:spacing w:val="-2"/>
          <w:sz w:val="24"/>
        </w:rPr>
        <w:t>5</w:t>
      </w:r>
      <w:r>
        <w:rPr>
          <w:rFonts w:ascii="宋体" w:eastAsia="宋体" w:hAnsi="宋体"/>
          <w:color w:val="000000" w:themeColor="text1"/>
          <w:spacing w:val="-2"/>
          <w:sz w:val="24"/>
        </w:rPr>
        <w:t>届毕业生中，就业</w:t>
      </w:r>
      <w:r w:rsidR="002A68CD">
        <w:rPr>
          <w:rFonts w:ascii="宋体" w:eastAsia="宋体" w:hAnsi="宋体" w:hint="eastAsia"/>
          <w:color w:val="000000" w:themeColor="text1"/>
          <w:spacing w:val="-2"/>
          <w:sz w:val="24"/>
        </w:rPr>
        <w:t>1065</w:t>
      </w:r>
      <w:r>
        <w:rPr>
          <w:rFonts w:ascii="宋体" w:eastAsia="宋体" w:hAnsi="宋体"/>
          <w:color w:val="000000" w:themeColor="text1"/>
          <w:spacing w:val="-2"/>
          <w:sz w:val="24"/>
        </w:rPr>
        <w:t>人，占毕业生总人数</w:t>
      </w:r>
      <w:r w:rsidR="007462F2">
        <w:rPr>
          <w:rFonts w:ascii="宋体" w:eastAsia="宋体" w:hAnsi="宋体" w:hint="eastAsia"/>
          <w:color w:val="000000" w:themeColor="text1"/>
          <w:sz w:val="24"/>
        </w:rPr>
        <w:t>78.54</w:t>
      </w:r>
      <w:r w:rsidR="007462F2">
        <w:rPr>
          <w:rFonts w:ascii="宋体" w:eastAsia="宋体" w:hAnsi="宋体"/>
          <w:color w:val="000000" w:themeColor="text1"/>
          <w:sz w:val="24"/>
        </w:rPr>
        <w:t>%</w:t>
      </w:r>
      <w:r>
        <w:rPr>
          <w:rFonts w:ascii="宋体" w:eastAsia="宋体" w:hAnsi="宋体"/>
          <w:color w:val="000000" w:themeColor="text1"/>
          <w:spacing w:val="-2"/>
          <w:sz w:val="24"/>
        </w:rPr>
        <w:t>。本部分主要对已就业毕业生进行分析。</w:t>
      </w:r>
    </w:p>
    <w:p w14:paraId="3CFC0C3C" w14:textId="77777777" w:rsidR="0016305B" w:rsidRPr="005E668F" w:rsidRDefault="00000000" w:rsidP="0077170E">
      <w:pPr>
        <w:pStyle w:val="3"/>
        <w:numPr>
          <w:ilvl w:val="0"/>
          <w:numId w:val="13"/>
        </w:numPr>
        <w:spacing w:before="0" w:after="0"/>
        <w:ind w:hanging="14"/>
        <w:jc w:val="left"/>
        <w:rPr>
          <w:rFonts w:ascii="楷体" w:eastAsia="楷体" w:hAnsi="楷体" w:hint="eastAsia"/>
          <w:b/>
          <w:bCs/>
          <w:color w:val="000000" w:themeColor="text1"/>
          <w14:ligatures w14:val="standardContextual"/>
        </w:rPr>
      </w:pPr>
      <w:bookmarkStart w:id="32" w:name="_Toc216130258"/>
      <w:bookmarkStart w:id="33" w:name="_Toc216711420"/>
      <w:r w:rsidRPr="005E668F">
        <w:rPr>
          <w:rFonts w:ascii="楷体" w:eastAsia="楷体" w:hAnsi="楷体" w:hint="eastAsia"/>
          <w:b/>
          <w:bCs/>
          <w:color w:val="000000" w:themeColor="text1"/>
          <w14:ligatures w14:val="standardContextual"/>
        </w:rPr>
        <w:t>就业地区流向</w:t>
      </w:r>
      <w:bookmarkEnd w:id="32"/>
      <w:bookmarkEnd w:id="33"/>
    </w:p>
    <w:p w14:paraId="2C6E26E6" w14:textId="3E2F1897" w:rsidR="0016305B" w:rsidRDefault="00000000">
      <w:pPr>
        <w:spacing w:line="500" w:lineRule="exact"/>
        <w:ind w:firstLineChars="200" w:firstLine="472"/>
        <w:rPr>
          <w:rFonts w:ascii="宋体" w:eastAsia="宋体" w:hAnsi="宋体" w:hint="eastAsia"/>
          <w:color w:val="000000" w:themeColor="text1"/>
          <w:spacing w:val="-2"/>
          <w:sz w:val="24"/>
        </w:rPr>
      </w:pPr>
      <w:r>
        <w:rPr>
          <w:rFonts w:ascii="宋体" w:eastAsia="宋体" w:hAnsi="宋体"/>
          <w:color w:val="000000" w:themeColor="text1"/>
          <w:spacing w:val="-2"/>
          <w:sz w:val="24"/>
        </w:rPr>
        <w:t>202</w:t>
      </w:r>
      <w:r>
        <w:rPr>
          <w:rFonts w:ascii="宋体" w:eastAsia="宋体" w:hAnsi="宋体" w:hint="eastAsia"/>
          <w:color w:val="000000" w:themeColor="text1"/>
          <w:spacing w:val="-2"/>
          <w:sz w:val="24"/>
        </w:rPr>
        <w:t>5</w:t>
      </w:r>
      <w:r>
        <w:rPr>
          <w:rFonts w:ascii="宋体" w:eastAsia="宋体" w:hAnsi="宋体"/>
          <w:color w:val="000000" w:themeColor="text1"/>
          <w:spacing w:val="-2"/>
          <w:sz w:val="24"/>
        </w:rPr>
        <w:t>届毕业生留鲁就业</w:t>
      </w:r>
      <w:r w:rsidR="00A56E9C">
        <w:rPr>
          <w:rFonts w:ascii="宋体" w:eastAsia="宋体" w:hAnsi="宋体" w:hint="eastAsia"/>
          <w:color w:val="000000" w:themeColor="text1"/>
          <w:spacing w:val="-2"/>
          <w:sz w:val="24"/>
        </w:rPr>
        <w:t>753</w:t>
      </w:r>
      <w:r>
        <w:rPr>
          <w:rFonts w:ascii="宋体" w:eastAsia="宋体" w:hAnsi="宋体"/>
          <w:color w:val="000000" w:themeColor="text1"/>
          <w:spacing w:val="-2"/>
          <w:sz w:val="24"/>
        </w:rPr>
        <w:t>人，占就业总人数</w:t>
      </w:r>
      <w:r w:rsidR="004466D4">
        <w:rPr>
          <w:rFonts w:ascii="宋体" w:eastAsia="宋体" w:hAnsi="宋体" w:hint="eastAsia"/>
          <w:color w:val="000000" w:themeColor="text1"/>
          <w:spacing w:val="-2"/>
          <w:sz w:val="24"/>
        </w:rPr>
        <w:t>70.71</w:t>
      </w:r>
      <w:r>
        <w:rPr>
          <w:rFonts w:ascii="宋体" w:eastAsia="宋体" w:hAnsi="宋体"/>
          <w:color w:val="000000" w:themeColor="text1"/>
          <w:spacing w:val="-2"/>
          <w:sz w:val="24"/>
        </w:rPr>
        <w:t>%，流向较多的前三位是</w:t>
      </w:r>
      <w:r>
        <w:rPr>
          <w:rFonts w:ascii="宋体" w:eastAsia="宋体" w:hAnsi="宋体" w:hint="eastAsia"/>
          <w:color w:val="000000" w:themeColor="text1"/>
          <w:spacing w:val="-2"/>
          <w:sz w:val="24"/>
        </w:rPr>
        <w:t>济南</w:t>
      </w:r>
      <w:r>
        <w:rPr>
          <w:rFonts w:ascii="宋体" w:eastAsia="宋体" w:hAnsi="宋体"/>
          <w:color w:val="000000" w:themeColor="text1"/>
          <w:spacing w:val="-2"/>
          <w:sz w:val="24"/>
        </w:rPr>
        <w:t>（</w:t>
      </w:r>
      <w:r>
        <w:rPr>
          <w:rFonts w:ascii="宋体" w:eastAsia="宋体" w:hAnsi="宋体" w:hint="eastAsia"/>
          <w:color w:val="000000" w:themeColor="text1"/>
          <w:spacing w:val="-2"/>
          <w:sz w:val="24"/>
        </w:rPr>
        <w:t>1</w:t>
      </w:r>
      <w:r w:rsidR="00034F80">
        <w:rPr>
          <w:rFonts w:ascii="宋体" w:eastAsia="宋体" w:hAnsi="宋体" w:hint="eastAsia"/>
          <w:color w:val="000000" w:themeColor="text1"/>
          <w:spacing w:val="-2"/>
          <w:sz w:val="24"/>
        </w:rPr>
        <w:t>5.59</w:t>
      </w:r>
      <w:r>
        <w:rPr>
          <w:rFonts w:ascii="宋体" w:eastAsia="宋体" w:hAnsi="宋体"/>
          <w:color w:val="000000" w:themeColor="text1"/>
          <w:spacing w:val="-2"/>
          <w:sz w:val="24"/>
        </w:rPr>
        <w:t>%）、</w:t>
      </w:r>
      <w:r>
        <w:rPr>
          <w:rFonts w:ascii="宋体" w:eastAsia="宋体" w:hAnsi="宋体" w:hint="eastAsia"/>
          <w:color w:val="000000" w:themeColor="text1"/>
          <w:spacing w:val="-2"/>
          <w:sz w:val="24"/>
        </w:rPr>
        <w:t>聊城</w:t>
      </w:r>
      <w:r>
        <w:rPr>
          <w:rFonts w:ascii="宋体" w:eastAsia="宋体" w:hAnsi="宋体"/>
          <w:color w:val="000000" w:themeColor="text1"/>
          <w:spacing w:val="-2"/>
          <w:sz w:val="24"/>
        </w:rPr>
        <w:t>（</w:t>
      </w:r>
      <w:r>
        <w:rPr>
          <w:rFonts w:ascii="宋体" w:eastAsia="宋体" w:hAnsi="宋体" w:hint="eastAsia"/>
          <w:color w:val="000000" w:themeColor="text1"/>
          <w:spacing w:val="-2"/>
          <w:sz w:val="24"/>
        </w:rPr>
        <w:t>13.99</w:t>
      </w:r>
      <w:r>
        <w:rPr>
          <w:rFonts w:ascii="宋体" w:eastAsia="宋体" w:hAnsi="宋体"/>
          <w:color w:val="000000" w:themeColor="text1"/>
          <w:spacing w:val="-2"/>
          <w:sz w:val="24"/>
        </w:rPr>
        <w:t>%）、</w:t>
      </w:r>
      <w:r>
        <w:rPr>
          <w:rFonts w:ascii="宋体" w:eastAsia="宋体" w:hAnsi="宋体" w:hint="eastAsia"/>
          <w:color w:val="000000" w:themeColor="text1"/>
          <w:spacing w:val="-2"/>
          <w:sz w:val="24"/>
        </w:rPr>
        <w:t>青岛</w:t>
      </w:r>
      <w:r>
        <w:rPr>
          <w:rFonts w:ascii="宋体" w:eastAsia="宋体" w:hAnsi="宋体"/>
          <w:color w:val="000000" w:themeColor="text1"/>
          <w:spacing w:val="-2"/>
          <w:sz w:val="24"/>
        </w:rPr>
        <w:t>（</w:t>
      </w:r>
      <w:r>
        <w:rPr>
          <w:rFonts w:ascii="宋体" w:eastAsia="宋体" w:hAnsi="宋体" w:hint="eastAsia"/>
          <w:color w:val="000000" w:themeColor="text1"/>
          <w:spacing w:val="-2"/>
          <w:sz w:val="24"/>
        </w:rPr>
        <w:t>7.42</w:t>
      </w:r>
      <w:r>
        <w:rPr>
          <w:rFonts w:ascii="宋体" w:eastAsia="宋体" w:hAnsi="宋体"/>
          <w:color w:val="000000" w:themeColor="text1"/>
          <w:spacing w:val="-2"/>
          <w:sz w:val="24"/>
        </w:rPr>
        <w:t>%）。出省就业共</w:t>
      </w:r>
      <w:r>
        <w:rPr>
          <w:rFonts w:ascii="宋体" w:eastAsia="宋体" w:hAnsi="宋体" w:hint="eastAsia"/>
          <w:color w:val="000000" w:themeColor="text1"/>
          <w:spacing w:val="-2"/>
          <w:sz w:val="24"/>
        </w:rPr>
        <w:t>301</w:t>
      </w:r>
      <w:r>
        <w:rPr>
          <w:rFonts w:ascii="宋体" w:eastAsia="宋体" w:hAnsi="宋体"/>
          <w:color w:val="000000" w:themeColor="text1"/>
          <w:spacing w:val="-2"/>
          <w:sz w:val="24"/>
        </w:rPr>
        <w:t>人，占就业总人数</w:t>
      </w:r>
      <w:r w:rsidR="00430142">
        <w:rPr>
          <w:rFonts w:ascii="宋体" w:eastAsia="宋体" w:hAnsi="宋体" w:hint="eastAsia"/>
          <w:color w:val="000000" w:themeColor="text1"/>
          <w:spacing w:val="-2"/>
          <w:sz w:val="24"/>
        </w:rPr>
        <w:t>28.26</w:t>
      </w:r>
      <w:r>
        <w:rPr>
          <w:rFonts w:ascii="宋体" w:eastAsia="宋体" w:hAnsi="宋体"/>
          <w:color w:val="000000" w:themeColor="text1"/>
          <w:spacing w:val="-2"/>
          <w:sz w:val="24"/>
        </w:rPr>
        <w:t>%，流向较多的前三位是</w:t>
      </w:r>
      <w:r>
        <w:rPr>
          <w:rFonts w:ascii="宋体" w:eastAsia="宋体" w:hAnsi="宋体" w:hint="eastAsia"/>
          <w:color w:val="000000" w:themeColor="text1"/>
          <w:spacing w:val="-2"/>
          <w:sz w:val="24"/>
        </w:rPr>
        <w:t>新疆</w:t>
      </w:r>
      <w:r>
        <w:rPr>
          <w:rFonts w:ascii="宋体" w:eastAsia="宋体" w:hAnsi="宋体"/>
          <w:color w:val="000000" w:themeColor="text1"/>
          <w:spacing w:val="-2"/>
          <w:sz w:val="24"/>
        </w:rPr>
        <w:t>（</w:t>
      </w:r>
      <w:r w:rsidR="00D94E7D">
        <w:rPr>
          <w:rFonts w:ascii="宋体" w:eastAsia="宋体" w:hAnsi="宋体" w:hint="eastAsia"/>
          <w:color w:val="000000" w:themeColor="text1"/>
          <w:spacing w:val="-2"/>
          <w:sz w:val="24"/>
        </w:rPr>
        <w:t>6.38</w:t>
      </w:r>
      <w:r>
        <w:rPr>
          <w:rFonts w:ascii="宋体" w:eastAsia="宋体" w:hAnsi="宋体"/>
          <w:color w:val="000000" w:themeColor="text1"/>
          <w:spacing w:val="-2"/>
          <w:sz w:val="24"/>
        </w:rPr>
        <w:t>%）、</w:t>
      </w:r>
      <w:r>
        <w:rPr>
          <w:rFonts w:ascii="宋体" w:eastAsia="宋体" w:hAnsi="宋体" w:hint="eastAsia"/>
          <w:color w:val="000000" w:themeColor="text1"/>
          <w:spacing w:val="-2"/>
          <w:sz w:val="24"/>
        </w:rPr>
        <w:t>北京</w:t>
      </w:r>
      <w:r>
        <w:rPr>
          <w:rFonts w:ascii="宋体" w:eastAsia="宋体" w:hAnsi="宋体"/>
          <w:color w:val="000000" w:themeColor="text1"/>
          <w:spacing w:val="-2"/>
          <w:sz w:val="24"/>
        </w:rPr>
        <w:t>（</w:t>
      </w:r>
      <w:r w:rsidR="00D94E7D">
        <w:rPr>
          <w:rFonts w:ascii="宋体" w:eastAsia="宋体" w:hAnsi="宋体" w:hint="eastAsia"/>
          <w:color w:val="000000" w:themeColor="text1"/>
          <w:spacing w:val="-2"/>
          <w:sz w:val="24"/>
        </w:rPr>
        <w:t>5.82</w:t>
      </w:r>
      <w:r>
        <w:rPr>
          <w:rFonts w:ascii="宋体" w:eastAsia="宋体" w:hAnsi="宋体"/>
          <w:color w:val="000000" w:themeColor="text1"/>
          <w:spacing w:val="-2"/>
          <w:sz w:val="24"/>
        </w:rPr>
        <w:t>%）、</w:t>
      </w:r>
      <w:r>
        <w:rPr>
          <w:rFonts w:ascii="宋体" w:eastAsia="宋体" w:hAnsi="宋体" w:hint="eastAsia"/>
          <w:color w:val="000000" w:themeColor="text1"/>
          <w:spacing w:val="-2"/>
          <w:sz w:val="24"/>
        </w:rPr>
        <w:t>浙江</w:t>
      </w:r>
      <w:r>
        <w:rPr>
          <w:rFonts w:ascii="宋体" w:eastAsia="宋体" w:hAnsi="宋体"/>
          <w:color w:val="000000" w:themeColor="text1"/>
          <w:spacing w:val="-2"/>
          <w:sz w:val="24"/>
        </w:rPr>
        <w:t>（</w:t>
      </w:r>
      <w:r w:rsidR="005F393C">
        <w:rPr>
          <w:rFonts w:ascii="宋体" w:eastAsia="宋体" w:hAnsi="宋体" w:hint="eastAsia"/>
          <w:color w:val="000000" w:themeColor="text1"/>
          <w:spacing w:val="-2"/>
          <w:sz w:val="24"/>
        </w:rPr>
        <w:t>4.98</w:t>
      </w:r>
      <w:r>
        <w:rPr>
          <w:rFonts w:ascii="宋体" w:eastAsia="宋体" w:hAnsi="宋体"/>
          <w:color w:val="000000" w:themeColor="text1"/>
          <w:spacing w:val="-2"/>
          <w:sz w:val="24"/>
        </w:rPr>
        <w:t>%）。</w:t>
      </w:r>
      <w:r>
        <w:rPr>
          <w:rFonts w:ascii="宋体" w:eastAsia="宋体" w:hAnsi="宋体" w:hint="eastAsia"/>
          <w:color w:val="000000" w:themeColor="text1"/>
          <w:spacing w:val="-2"/>
          <w:sz w:val="24"/>
        </w:rPr>
        <w:t>其他地区（</w:t>
      </w:r>
      <w:r>
        <w:rPr>
          <w:rFonts w:ascii="宋体" w:eastAsia="宋体" w:hAnsi="宋体"/>
          <w:color w:val="000000" w:themeColor="text1"/>
          <w:spacing w:val="-2"/>
          <w:sz w:val="24"/>
        </w:rPr>
        <w:t>包括应征义务兵及出国出境工作的毕业生</w:t>
      </w:r>
      <w:r>
        <w:rPr>
          <w:rFonts w:ascii="宋体" w:eastAsia="宋体" w:hAnsi="宋体" w:hint="eastAsia"/>
          <w:color w:val="000000" w:themeColor="text1"/>
          <w:spacing w:val="-2"/>
          <w:sz w:val="24"/>
        </w:rPr>
        <w:t>）11人，占就业总人数0.96%。</w:t>
      </w:r>
    </w:p>
    <w:p w14:paraId="18D71BE0" w14:textId="2C145A1F" w:rsidR="0016305B" w:rsidRDefault="00000000">
      <w:pPr>
        <w:spacing w:line="500" w:lineRule="exact"/>
        <w:ind w:firstLineChars="200" w:firstLine="472"/>
        <w:rPr>
          <w:rFonts w:ascii="宋体" w:eastAsia="宋体" w:hAnsi="宋体" w:hint="eastAsia"/>
          <w:color w:val="000000" w:themeColor="text1"/>
          <w:spacing w:val="-2"/>
          <w:sz w:val="24"/>
        </w:rPr>
      </w:pPr>
      <w:r>
        <w:rPr>
          <w:rFonts w:ascii="宋体" w:eastAsia="宋体" w:hAnsi="宋体"/>
          <w:color w:val="000000" w:themeColor="text1"/>
          <w:spacing w:val="-2"/>
          <w:sz w:val="24"/>
        </w:rPr>
        <w:t>202</w:t>
      </w:r>
      <w:r>
        <w:rPr>
          <w:rFonts w:ascii="宋体" w:eastAsia="宋体" w:hAnsi="宋体" w:hint="eastAsia"/>
          <w:color w:val="000000" w:themeColor="text1"/>
          <w:spacing w:val="-2"/>
          <w:sz w:val="24"/>
        </w:rPr>
        <w:t>5</w:t>
      </w:r>
      <w:r>
        <w:rPr>
          <w:rFonts w:ascii="宋体" w:eastAsia="宋体" w:hAnsi="宋体"/>
          <w:color w:val="000000" w:themeColor="text1"/>
          <w:spacing w:val="-2"/>
          <w:sz w:val="24"/>
        </w:rPr>
        <w:t>届毕业生就业地区流向如下表所示：</w:t>
      </w:r>
    </w:p>
    <w:p w14:paraId="0F551D72" w14:textId="03C63B84" w:rsidR="0016305B" w:rsidRPr="00CA4C0A" w:rsidRDefault="00000000" w:rsidP="00CA4C0A">
      <w:pPr>
        <w:pStyle w:val="a3"/>
        <w:jc w:val="center"/>
        <w:rPr>
          <w:rFonts w:ascii="黑体" w:hAnsi="黑体" w:hint="eastAsia"/>
          <w:sz w:val="21"/>
          <w:szCs w:val="21"/>
        </w:rPr>
      </w:pPr>
      <w:bookmarkStart w:id="34" w:name="_Toc216711283"/>
      <w:r w:rsidRPr="00CA4C0A">
        <w:rPr>
          <w:rFonts w:ascii="黑体" w:hAnsi="黑体"/>
          <w:sz w:val="21"/>
          <w:szCs w:val="21"/>
        </w:rPr>
        <w:t xml:space="preserve">表 </w:t>
      </w:r>
      <w:r w:rsidRPr="00CA4C0A">
        <w:rPr>
          <w:rFonts w:ascii="黑体" w:hAnsi="黑体"/>
          <w:sz w:val="21"/>
          <w:szCs w:val="21"/>
        </w:rPr>
        <w:fldChar w:fldCharType="begin"/>
      </w:r>
      <w:r w:rsidRPr="00CA4C0A">
        <w:rPr>
          <w:rFonts w:ascii="黑体" w:hAnsi="黑体"/>
          <w:sz w:val="21"/>
          <w:szCs w:val="21"/>
        </w:rPr>
        <w:instrText xml:space="preserve"> SEQ 表 \* ARABIC </w:instrText>
      </w:r>
      <w:r w:rsidRPr="00CA4C0A">
        <w:rPr>
          <w:rFonts w:ascii="黑体" w:hAnsi="黑体"/>
          <w:sz w:val="21"/>
          <w:szCs w:val="21"/>
        </w:rPr>
        <w:fldChar w:fldCharType="separate"/>
      </w:r>
      <w:r w:rsidR="00A24E78">
        <w:rPr>
          <w:rFonts w:ascii="黑体" w:hAnsi="黑体" w:hint="eastAsia"/>
          <w:noProof/>
          <w:sz w:val="21"/>
          <w:szCs w:val="21"/>
        </w:rPr>
        <w:t>12</w:t>
      </w:r>
      <w:r w:rsidRPr="00CA4C0A">
        <w:rPr>
          <w:rFonts w:ascii="黑体" w:hAnsi="黑体"/>
          <w:sz w:val="21"/>
          <w:szCs w:val="21"/>
        </w:rPr>
        <w:fldChar w:fldCharType="end"/>
      </w:r>
      <w:r w:rsidRPr="00CA4C0A">
        <w:rPr>
          <w:rFonts w:ascii="黑体" w:hAnsi="黑体" w:hint="eastAsia"/>
          <w:sz w:val="21"/>
          <w:szCs w:val="21"/>
        </w:rPr>
        <w:t xml:space="preserve"> </w:t>
      </w:r>
      <w:r w:rsidRPr="00CA4C0A">
        <w:rPr>
          <w:rFonts w:ascii="黑体" w:hAnsi="黑体"/>
          <w:sz w:val="21"/>
          <w:szCs w:val="21"/>
        </w:rPr>
        <w:t>202</w:t>
      </w:r>
      <w:r w:rsidRPr="00CA4C0A">
        <w:rPr>
          <w:rFonts w:ascii="黑体" w:hAnsi="黑体" w:hint="eastAsia"/>
          <w:sz w:val="21"/>
          <w:szCs w:val="21"/>
        </w:rPr>
        <w:t>5</w:t>
      </w:r>
      <w:r w:rsidRPr="00CA4C0A">
        <w:rPr>
          <w:rFonts w:ascii="黑体" w:hAnsi="黑体"/>
          <w:sz w:val="21"/>
          <w:szCs w:val="21"/>
        </w:rPr>
        <w:t>届毕业生就业地区流向</w:t>
      </w:r>
      <w:bookmarkEnd w:id="34"/>
    </w:p>
    <w:tbl>
      <w:tblPr>
        <w:tblStyle w:val="1-0"/>
        <w:tblW w:w="5000" w:type="pct"/>
        <w:tblLook w:val="04A0" w:firstRow="1" w:lastRow="0" w:firstColumn="1" w:lastColumn="0" w:noHBand="0" w:noVBand="1"/>
      </w:tblPr>
      <w:tblGrid>
        <w:gridCol w:w="1064"/>
        <w:gridCol w:w="3196"/>
        <w:gridCol w:w="2131"/>
        <w:gridCol w:w="2131"/>
      </w:tblGrid>
      <w:tr w:rsidR="00610C26" w:rsidRPr="00C3140E" w14:paraId="49BE5142" w14:textId="77777777" w:rsidTr="00DE5011">
        <w:trPr>
          <w:cnfStyle w:val="100000000000" w:firstRow="1" w:lastRow="0" w:firstColumn="0" w:lastColumn="0" w:oddVBand="0" w:evenVBand="0" w:oddHBand="0" w:evenHBand="0" w:firstRowFirstColumn="0" w:firstRowLastColumn="0" w:lastRowFirstColumn="0" w:lastRowLastColumn="0"/>
          <w:trHeight w:val="340"/>
          <w:tblHeader/>
        </w:trPr>
        <w:tc>
          <w:tcPr>
            <w:tcW w:w="625" w:type="pct"/>
            <w:tcBorders>
              <w:top w:val="single" w:sz="4" w:space="0" w:color="00706C"/>
              <w:left w:val="single" w:sz="4" w:space="0" w:color="00706C"/>
            </w:tcBorders>
            <w:hideMark/>
          </w:tcPr>
          <w:p w14:paraId="4597CA39" w14:textId="77777777" w:rsidR="00610C26" w:rsidRPr="00610C26" w:rsidRDefault="00610C26" w:rsidP="00610C26">
            <w:pPr>
              <w:jc w:val="center"/>
              <w:rPr>
                <w:rFonts w:ascii="等线" w:eastAsia="等线" w:hAnsi="等线" w:cs="Times New Roman" w:hint="eastAsia"/>
                <w:b/>
                <w:bCs/>
                <w:szCs w:val="21"/>
                <w14:ligatures w14:val="standardContextual"/>
              </w:rPr>
            </w:pPr>
            <w:r w:rsidRPr="00610C26">
              <w:rPr>
                <w:rFonts w:ascii="等线" w:eastAsia="等线" w:hAnsi="等线" w:cs="Times New Roman" w:hint="eastAsia"/>
                <w:b/>
                <w:bCs/>
                <w:szCs w:val="21"/>
                <w14:ligatures w14:val="standardContextual"/>
              </w:rPr>
              <w:t>序号</w:t>
            </w:r>
          </w:p>
        </w:tc>
        <w:tc>
          <w:tcPr>
            <w:tcW w:w="1875" w:type="pct"/>
            <w:tcBorders>
              <w:top w:val="single" w:sz="4" w:space="0" w:color="00706C"/>
            </w:tcBorders>
            <w:hideMark/>
          </w:tcPr>
          <w:p w14:paraId="6B35C053" w14:textId="4EEC0778" w:rsidR="00610C26" w:rsidRPr="00610C26" w:rsidRDefault="00610C26" w:rsidP="00610C26">
            <w:pPr>
              <w:jc w:val="center"/>
              <w:rPr>
                <w:rFonts w:ascii="等线" w:eastAsia="等线" w:hAnsi="等线" w:cs="Times New Roman" w:hint="eastAsia"/>
                <w:b/>
                <w:bCs/>
                <w:szCs w:val="21"/>
                <w14:ligatures w14:val="standardContextual"/>
              </w:rPr>
            </w:pPr>
            <w:r w:rsidRPr="00C3140E">
              <w:rPr>
                <w:rFonts w:ascii="等线" w:eastAsia="等线" w:hAnsi="等线" w:cs="Times New Roman" w:hint="eastAsia"/>
                <w:b/>
                <w:bCs/>
                <w:szCs w:val="21"/>
                <w14:ligatures w14:val="standardContextual"/>
              </w:rPr>
              <w:t>就业</w:t>
            </w:r>
            <w:r w:rsidRPr="00610C26">
              <w:rPr>
                <w:rFonts w:ascii="等线" w:eastAsia="等线" w:hAnsi="等线" w:cs="Times New Roman" w:hint="eastAsia"/>
                <w:b/>
                <w:bCs/>
                <w:szCs w:val="21"/>
                <w14:ligatures w14:val="standardContextual"/>
              </w:rPr>
              <w:t>地区</w:t>
            </w:r>
          </w:p>
        </w:tc>
        <w:tc>
          <w:tcPr>
            <w:tcW w:w="1250" w:type="pct"/>
            <w:tcBorders>
              <w:top w:val="single" w:sz="4" w:space="0" w:color="00706C"/>
            </w:tcBorders>
            <w:hideMark/>
          </w:tcPr>
          <w:p w14:paraId="544277F2" w14:textId="7C280ED1" w:rsidR="00610C26" w:rsidRPr="00610C26" w:rsidRDefault="00610C26" w:rsidP="00610C26">
            <w:pPr>
              <w:jc w:val="center"/>
              <w:rPr>
                <w:rFonts w:ascii="等线" w:eastAsia="等线" w:hAnsi="等线" w:cs="Times New Roman" w:hint="eastAsia"/>
                <w:b/>
                <w:bCs/>
                <w:szCs w:val="21"/>
                <w14:ligatures w14:val="standardContextual"/>
              </w:rPr>
            </w:pPr>
            <w:r w:rsidRPr="00610C26">
              <w:rPr>
                <w:rFonts w:ascii="等线" w:eastAsia="等线" w:hAnsi="等线" w:cs="Times New Roman" w:hint="eastAsia"/>
                <w:b/>
                <w:bCs/>
                <w:szCs w:val="21"/>
                <w14:ligatures w14:val="standardContextual"/>
              </w:rPr>
              <w:t>合计</w:t>
            </w:r>
            <w:r w:rsidRPr="00C3140E">
              <w:rPr>
                <w:rFonts w:ascii="等线" w:eastAsia="等线" w:hAnsi="等线" w:cs="Times New Roman" w:hint="eastAsia"/>
                <w:b/>
                <w:bCs/>
                <w:szCs w:val="21"/>
                <w14:ligatures w14:val="standardContextual"/>
              </w:rPr>
              <w:t>人数</w:t>
            </w:r>
          </w:p>
        </w:tc>
        <w:tc>
          <w:tcPr>
            <w:tcW w:w="1250" w:type="pct"/>
            <w:tcBorders>
              <w:top w:val="single" w:sz="4" w:space="0" w:color="00706C"/>
              <w:right w:val="single" w:sz="4" w:space="0" w:color="00706C"/>
            </w:tcBorders>
            <w:hideMark/>
          </w:tcPr>
          <w:p w14:paraId="15005B61" w14:textId="7A45F5AD" w:rsidR="00610C26" w:rsidRPr="00610C26" w:rsidRDefault="00610C26" w:rsidP="00610C26">
            <w:pPr>
              <w:jc w:val="center"/>
              <w:rPr>
                <w:rFonts w:ascii="等线" w:eastAsia="等线" w:hAnsi="等线" w:cs="Times New Roman" w:hint="eastAsia"/>
                <w:b/>
                <w:bCs/>
                <w:szCs w:val="21"/>
                <w14:ligatures w14:val="standardContextual"/>
              </w:rPr>
            </w:pPr>
            <w:r w:rsidRPr="00610C26">
              <w:rPr>
                <w:rFonts w:ascii="等线" w:eastAsia="等线" w:hAnsi="等线" w:cs="Times New Roman" w:hint="eastAsia"/>
                <w:b/>
                <w:bCs/>
                <w:szCs w:val="21"/>
                <w14:ligatures w14:val="standardContextual"/>
              </w:rPr>
              <w:t>所占比例%</w:t>
            </w:r>
          </w:p>
        </w:tc>
      </w:tr>
      <w:tr w:rsidR="00610C26" w:rsidRPr="00C3140E" w14:paraId="3AFFA88C"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25403396"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w:t>
            </w:r>
          </w:p>
        </w:tc>
        <w:tc>
          <w:tcPr>
            <w:tcW w:w="1875" w:type="pct"/>
            <w:hideMark/>
          </w:tcPr>
          <w:p w14:paraId="2B07B678"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济南</w:t>
            </w:r>
          </w:p>
        </w:tc>
        <w:tc>
          <w:tcPr>
            <w:tcW w:w="1250" w:type="pct"/>
            <w:hideMark/>
          </w:tcPr>
          <w:p w14:paraId="4A050168"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166</w:t>
            </w:r>
          </w:p>
        </w:tc>
        <w:tc>
          <w:tcPr>
            <w:tcW w:w="1250" w:type="pct"/>
            <w:hideMark/>
          </w:tcPr>
          <w:p w14:paraId="3D13C880"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15.59</w:t>
            </w:r>
          </w:p>
        </w:tc>
      </w:tr>
      <w:tr w:rsidR="00610C26" w:rsidRPr="00C3140E" w14:paraId="222330E2" w14:textId="77777777" w:rsidTr="00DE5011">
        <w:trPr>
          <w:trHeight w:val="340"/>
        </w:trPr>
        <w:tc>
          <w:tcPr>
            <w:tcW w:w="625" w:type="pct"/>
            <w:hideMark/>
          </w:tcPr>
          <w:p w14:paraId="7CF1D8B9"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w:t>
            </w:r>
          </w:p>
        </w:tc>
        <w:tc>
          <w:tcPr>
            <w:tcW w:w="1875" w:type="pct"/>
            <w:hideMark/>
          </w:tcPr>
          <w:p w14:paraId="6514378D"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聊城</w:t>
            </w:r>
          </w:p>
        </w:tc>
        <w:tc>
          <w:tcPr>
            <w:tcW w:w="1250" w:type="pct"/>
            <w:hideMark/>
          </w:tcPr>
          <w:p w14:paraId="5811A838"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149</w:t>
            </w:r>
          </w:p>
        </w:tc>
        <w:tc>
          <w:tcPr>
            <w:tcW w:w="1250" w:type="pct"/>
            <w:hideMark/>
          </w:tcPr>
          <w:p w14:paraId="386F552B"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13.99</w:t>
            </w:r>
          </w:p>
        </w:tc>
      </w:tr>
      <w:tr w:rsidR="00610C26" w:rsidRPr="00C3140E" w14:paraId="02C1D2A6"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3B1714E9"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3</w:t>
            </w:r>
          </w:p>
        </w:tc>
        <w:tc>
          <w:tcPr>
            <w:tcW w:w="1875" w:type="pct"/>
            <w:hideMark/>
          </w:tcPr>
          <w:p w14:paraId="7F89FB11"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青岛</w:t>
            </w:r>
          </w:p>
        </w:tc>
        <w:tc>
          <w:tcPr>
            <w:tcW w:w="1250" w:type="pct"/>
            <w:hideMark/>
          </w:tcPr>
          <w:p w14:paraId="06C0B7E2"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79</w:t>
            </w:r>
          </w:p>
        </w:tc>
        <w:tc>
          <w:tcPr>
            <w:tcW w:w="1250" w:type="pct"/>
            <w:hideMark/>
          </w:tcPr>
          <w:p w14:paraId="2A5B11AD"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7.42</w:t>
            </w:r>
          </w:p>
        </w:tc>
      </w:tr>
      <w:tr w:rsidR="00610C26" w:rsidRPr="00C3140E" w14:paraId="2B84D25A" w14:textId="77777777" w:rsidTr="00DE5011">
        <w:trPr>
          <w:trHeight w:val="340"/>
        </w:trPr>
        <w:tc>
          <w:tcPr>
            <w:tcW w:w="625" w:type="pct"/>
            <w:hideMark/>
          </w:tcPr>
          <w:p w14:paraId="60BAD1A4"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4</w:t>
            </w:r>
          </w:p>
        </w:tc>
        <w:tc>
          <w:tcPr>
            <w:tcW w:w="1875" w:type="pct"/>
            <w:hideMark/>
          </w:tcPr>
          <w:p w14:paraId="7A096847"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潍坊</w:t>
            </w:r>
          </w:p>
        </w:tc>
        <w:tc>
          <w:tcPr>
            <w:tcW w:w="1250" w:type="pct"/>
            <w:hideMark/>
          </w:tcPr>
          <w:p w14:paraId="5017881B"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52</w:t>
            </w:r>
          </w:p>
        </w:tc>
        <w:tc>
          <w:tcPr>
            <w:tcW w:w="1250" w:type="pct"/>
            <w:hideMark/>
          </w:tcPr>
          <w:p w14:paraId="31CD4961"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4.88</w:t>
            </w:r>
          </w:p>
        </w:tc>
      </w:tr>
      <w:tr w:rsidR="00610C26" w:rsidRPr="00C3140E" w14:paraId="7D4050E7"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21867E72"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5</w:t>
            </w:r>
          </w:p>
        </w:tc>
        <w:tc>
          <w:tcPr>
            <w:tcW w:w="1875" w:type="pct"/>
            <w:hideMark/>
          </w:tcPr>
          <w:p w14:paraId="3FAD9449"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东营</w:t>
            </w:r>
          </w:p>
        </w:tc>
        <w:tc>
          <w:tcPr>
            <w:tcW w:w="1250" w:type="pct"/>
            <w:hideMark/>
          </w:tcPr>
          <w:p w14:paraId="0B81DA05"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49</w:t>
            </w:r>
          </w:p>
        </w:tc>
        <w:tc>
          <w:tcPr>
            <w:tcW w:w="1250" w:type="pct"/>
            <w:hideMark/>
          </w:tcPr>
          <w:p w14:paraId="0F95B4A8"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4.60</w:t>
            </w:r>
          </w:p>
        </w:tc>
      </w:tr>
      <w:tr w:rsidR="00610C26" w:rsidRPr="00C3140E" w14:paraId="638ADE0F" w14:textId="77777777" w:rsidTr="00DE5011">
        <w:trPr>
          <w:trHeight w:val="340"/>
        </w:trPr>
        <w:tc>
          <w:tcPr>
            <w:tcW w:w="625" w:type="pct"/>
            <w:hideMark/>
          </w:tcPr>
          <w:p w14:paraId="276CBB7F"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6</w:t>
            </w:r>
          </w:p>
        </w:tc>
        <w:tc>
          <w:tcPr>
            <w:tcW w:w="1875" w:type="pct"/>
            <w:hideMark/>
          </w:tcPr>
          <w:p w14:paraId="1161C5E4"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泰安</w:t>
            </w:r>
          </w:p>
        </w:tc>
        <w:tc>
          <w:tcPr>
            <w:tcW w:w="1250" w:type="pct"/>
            <w:hideMark/>
          </w:tcPr>
          <w:p w14:paraId="3EBAFB58"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41</w:t>
            </w:r>
          </w:p>
        </w:tc>
        <w:tc>
          <w:tcPr>
            <w:tcW w:w="1250" w:type="pct"/>
            <w:hideMark/>
          </w:tcPr>
          <w:p w14:paraId="2649428D"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3.85</w:t>
            </w:r>
          </w:p>
        </w:tc>
      </w:tr>
      <w:tr w:rsidR="00610C26" w:rsidRPr="00C3140E" w14:paraId="3135F148"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6175C030"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7</w:t>
            </w:r>
          </w:p>
        </w:tc>
        <w:tc>
          <w:tcPr>
            <w:tcW w:w="1875" w:type="pct"/>
            <w:hideMark/>
          </w:tcPr>
          <w:p w14:paraId="7D5ACA00"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烟台</w:t>
            </w:r>
          </w:p>
        </w:tc>
        <w:tc>
          <w:tcPr>
            <w:tcW w:w="1250" w:type="pct"/>
            <w:hideMark/>
          </w:tcPr>
          <w:p w14:paraId="047D8A8F"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39</w:t>
            </w:r>
          </w:p>
        </w:tc>
        <w:tc>
          <w:tcPr>
            <w:tcW w:w="1250" w:type="pct"/>
            <w:hideMark/>
          </w:tcPr>
          <w:p w14:paraId="5F393869"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3.66</w:t>
            </w:r>
          </w:p>
        </w:tc>
      </w:tr>
      <w:tr w:rsidR="00610C26" w:rsidRPr="00C3140E" w14:paraId="6A3D5CDA" w14:textId="77777777" w:rsidTr="00DE5011">
        <w:trPr>
          <w:trHeight w:val="340"/>
        </w:trPr>
        <w:tc>
          <w:tcPr>
            <w:tcW w:w="625" w:type="pct"/>
            <w:hideMark/>
          </w:tcPr>
          <w:p w14:paraId="7D762886"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8</w:t>
            </w:r>
          </w:p>
        </w:tc>
        <w:tc>
          <w:tcPr>
            <w:tcW w:w="1875" w:type="pct"/>
            <w:hideMark/>
          </w:tcPr>
          <w:p w14:paraId="38FDA6EC"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淄博</w:t>
            </w:r>
          </w:p>
        </w:tc>
        <w:tc>
          <w:tcPr>
            <w:tcW w:w="1250" w:type="pct"/>
            <w:hideMark/>
          </w:tcPr>
          <w:p w14:paraId="0143E18B"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27</w:t>
            </w:r>
          </w:p>
        </w:tc>
        <w:tc>
          <w:tcPr>
            <w:tcW w:w="1250" w:type="pct"/>
            <w:hideMark/>
          </w:tcPr>
          <w:p w14:paraId="24304114"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2.54</w:t>
            </w:r>
          </w:p>
        </w:tc>
      </w:tr>
      <w:tr w:rsidR="00610C26" w:rsidRPr="00C3140E" w14:paraId="422116A7"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4F201290"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9</w:t>
            </w:r>
          </w:p>
        </w:tc>
        <w:tc>
          <w:tcPr>
            <w:tcW w:w="1875" w:type="pct"/>
            <w:hideMark/>
          </w:tcPr>
          <w:p w14:paraId="1C750E1C"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滨州</w:t>
            </w:r>
          </w:p>
        </w:tc>
        <w:tc>
          <w:tcPr>
            <w:tcW w:w="1250" w:type="pct"/>
            <w:hideMark/>
          </w:tcPr>
          <w:p w14:paraId="27906076"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27</w:t>
            </w:r>
          </w:p>
        </w:tc>
        <w:tc>
          <w:tcPr>
            <w:tcW w:w="1250" w:type="pct"/>
            <w:hideMark/>
          </w:tcPr>
          <w:p w14:paraId="68D157C5"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2.54</w:t>
            </w:r>
          </w:p>
        </w:tc>
      </w:tr>
      <w:tr w:rsidR="00610C26" w:rsidRPr="00C3140E" w14:paraId="2616F6A2" w14:textId="77777777" w:rsidTr="00DE5011">
        <w:trPr>
          <w:trHeight w:val="340"/>
        </w:trPr>
        <w:tc>
          <w:tcPr>
            <w:tcW w:w="625" w:type="pct"/>
            <w:hideMark/>
          </w:tcPr>
          <w:p w14:paraId="0A6EE8B3"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10</w:t>
            </w:r>
          </w:p>
        </w:tc>
        <w:tc>
          <w:tcPr>
            <w:tcW w:w="1875" w:type="pct"/>
            <w:hideMark/>
          </w:tcPr>
          <w:p w14:paraId="5BE1E14F"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济宁</w:t>
            </w:r>
          </w:p>
        </w:tc>
        <w:tc>
          <w:tcPr>
            <w:tcW w:w="1250" w:type="pct"/>
            <w:hideMark/>
          </w:tcPr>
          <w:p w14:paraId="65DDBFB7"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26</w:t>
            </w:r>
          </w:p>
        </w:tc>
        <w:tc>
          <w:tcPr>
            <w:tcW w:w="1250" w:type="pct"/>
            <w:hideMark/>
          </w:tcPr>
          <w:p w14:paraId="0710AF05"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2.44</w:t>
            </w:r>
          </w:p>
        </w:tc>
      </w:tr>
      <w:tr w:rsidR="00610C26" w:rsidRPr="00C3140E" w14:paraId="2635B54A"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5A0077F2"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11</w:t>
            </w:r>
          </w:p>
        </w:tc>
        <w:tc>
          <w:tcPr>
            <w:tcW w:w="1875" w:type="pct"/>
            <w:hideMark/>
          </w:tcPr>
          <w:p w14:paraId="5F06699C"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德州</w:t>
            </w:r>
          </w:p>
        </w:tc>
        <w:tc>
          <w:tcPr>
            <w:tcW w:w="1250" w:type="pct"/>
            <w:hideMark/>
          </w:tcPr>
          <w:p w14:paraId="0A38CAD0"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26</w:t>
            </w:r>
          </w:p>
        </w:tc>
        <w:tc>
          <w:tcPr>
            <w:tcW w:w="1250" w:type="pct"/>
            <w:hideMark/>
          </w:tcPr>
          <w:p w14:paraId="3FC93CFE"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2.44</w:t>
            </w:r>
          </w:p>
        </w:tc>
      </w:tr>
      <w:tr w:rsidR="00610C26" w:rsidRPr="00C3140E" w14:paraId="00CEBFCA" w14:textId="77777777" w:rsidTr="00DE5011">
        <w:trPr>
          <w:trHeight w:val="340"/>
        </w:trPr>
        <w:tc>
          <w:tcPr>
            <w:tcW w:w="625" w:type="pct"/>
            <w:hideMark/>
          </w:tcPr>
          <w:p w14:paraId="7578A9A0"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12</w:t>
            </w:r>
          </w:p>
        </w:tc>
        <w:tc>
          <w:tcPr>
            <w:tcW w:w="1875" w:type="pct"/>
            <w:hideMark/>
          </w:tcPr>
          <w:p w14:paraId="311065D9"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临沂</w:t>
            </w:r>
          </w:p>
        </w:tc>
        <w:tc>
          <w:tcPr>
            <w:tcW w:w="1250" w:type="pct"/>
            <w:hideMark/>
          </w:tcPr>
          <w:p w14:paraId="2FB0260F"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25</w:t>
            </w:r>
          </w:p>
        </w:tc>
        <w:tc>
          <w:tcPr>
            <w:tcW w:w="1250" w:type="pct"/>
            <w:hideMark/>
          </w:tcPr>
          <w:p w14:paraId="13B0CDAA"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2.35</w:t>
            </w:r>
          </w:p>
        </w:tc>
      </w:tr>
      <w:tr w:rsidR="00610C26" w:rsidRPr="00C3140E" w14:paraId="01240FF1"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16A0515F"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13</w:t>
            </w:r>
          </w:p>
        </w:tc>
        <w:tc>
          <w:tcPr>
            <w:tcW w:w="1875" w:type="pct"/>
            <w:hideMark/>
          </w:tcPr>
          <w:p w14:paraId="1F5E6AB4"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菏泽</w:t>
            </w:r>
          </w:p>
        </w:tc>
        <w:tc>
          <w:tcPr>
            <w:tcW w:w="1250" w:type="pct"/>
            <w:hideMark/>
          </w:tcPr>
          <w:p w14:paraId="496446A8"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21</w:t>
            </w:r>
          </w:p>
        </w:tc>
        <w:tc>
          <w:tcPr>
            <w:tcW w:w="1250" w:type="pct"/>
            <w:hideMark/>
          </w:tcPr>
          <w:p w14:paraId="26F787DE"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1.97</w:t>
            </w:r>
          </w:p>
        </w:tc>
      </w:tr>
      <w:tr w:rsidR="00610C26" w:rsidRPr="00C3140E" w14:paraId="59F99FF4" w14:textId="77777777" w:rsidTr="00DE5011">
        <w:trPr>
          <w:trHeight w:val="340"/>
        </w:trPr>
        <w:tc>
          <w:tcPr>
            <w:tcW w:w="625" w:type="pct"/>
            <w:hideMark/>
          </w:tcPr>
          <w:p w14:paraId="5F843E2E"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lastRenderedPageBreak/>
              <w:t>14</w:t>
            </w:r>
          </w:p>
        </w:tc>
        <w:tc>
          <w:tcPr>
            <w:tcW w:w="1875" w:type="pct"/>
            <w:hideMark/>
          </w:tcPr>
          <w:p w14:paraId="6F525C4D"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威海</w:t>
            </w:r>
          </w:p>
        </w:tc>
        <w:tc>
          <w:tcPr>
            <w:tcW w:w="1250" w:type="pct"/>
            <w:hideMark/>
          </w:tcPr>
          <w:p w14:paraId="6F246422"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11</w:t>
            </w:r>
          </w:p>
        </w:tc>
        <w:tc>
          <w:tcPr>
            <w:tcW w:w="1250" w:type="pct"/>
            <w:hideMark/>
          </w:tcPr>
          <w:p w14:paraId="622253E7"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1.03</w:t>
            </w:r>
          </w:p>
        </w:tc>
      </w:tr>
      <w:tr w:rsidR="00610C26" w:rsidRPr="00C3140E" w14:paraId="0A472BAA"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587A4814"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15</w:t>
            </w:r>
          </w:p>
        </w:tc>
        <w:tc>
          <w:tcPr>
            <w:tcW w:w="1875" w:type="pct"/>
            <w:hideMark/>
          </w:tcPr>
          <w:p w14:paraId="662C0B71"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日照</w:t>
            </w:r>
          </w:p>
        </w:tc>
        <w:tc>
          <w:tcPr>
            <w:tcW w:w="1250" w:type="pct"/>
            <w:hideMark/>
          </w:tcPr>
          <w:p w14:paraId="574C6EFC"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8</w:t>
            </w:r>
          </w:p>
        </w:tc>
        <w:tc>
          <w:tcPr>
            <w:tcW w:w="1250" w:type="pct"/>
            <w:hideMark/>
          </w:tcPr>
          <w:p w14:paraId="2A4A951C"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0.75</w:t>
            </w:r>
          </w:p>
        </w:tc>
      </w:tr>
      <w:tr w:rsidR="00610C26" w:rsidRPr="00C3140E" w14:paraId="20725AC3" w14:textId="77777777" w:rsidTr="00DE5011">
        <w:trPr>
          <w:trHeight w:val="340"/>
        </w:trPr>
        <w:tc>
          <w:tcPr>
            <w:tcW w:w="625" w:type="pct"/>
            <w:hideMark/>
          </w:tcPr>
          <w:p w14:paraId="6762E016"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16</w:t>
            </w:r>
          </w:p>
        </w:tc>
        <w:tc>
          <w:tcPr>
            <w:tcW w:w="1875" w:type="pct"/>
            <w:hideMark/>
          </w:tcPr>
          <w:p w14:paraId="573BA932"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枣庄</w:t>
            </w:r>
          </w:p>
        </w:tc>
        <w:tc>
          <w:tcPr>
            <w:tcW w:w="1250" w:type="pct"/>
            <w:hideMark/>
          </w:tcPr>
          <w:p w14:paraId="1A1D1E82"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7</w:t>
            </w:r>
          </w:p>
        </w:tc>
        <w:tc>
          <w:tcPr>
            <w:tcW w:w="1250" w:type="pct"/>
            <w:hideMark/>
          </w:tcPr>
          <w:p w14:paraId="6A282077"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0.66</w:t>
            </w:r>
          </w:p>
        </w:tc>
      </w:tr>
      <w:tr w:rsidR="00610C26" w:rsidRPr="00C3140E" w14:paraId="243A791A"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5E10A309"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17</w:t>
            </w:r>
          </w:p>
        </w:tc>
        <w:tc>
          <w:tcPr>
            <w:tcW w:w="1875" w:type="pct"/>
            <w:hideMark/>
          </w:tcPr>
          <w:p w14:paraId="3F4B72F3"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外省</w:t>
            </w:r>
          </w:p>
        </w:tc>
        <w:tc>
          <w:tcPr>
            <w:tcW w:w="1250" w:type="pct"/>
            <w:hideMark/>
          </w:tcPr>
          <w:p w14:paraId="40BA57F5"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301</w:t>
            </w:r>
          </w:p>
        </w:tc>
        <w:tc>
          <w:tcPr>
            <w:tcW w:w="1250" w:type="pct"/>
            <w:hideMark/>
          </w:tcPr>
          <w:p w14:paraId="47CD2613"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28.26</w:t>
            </w:r>
          </w:p>
        </w:tc>
      </w:tr>
      <w:tr w:rsidR="00610C26" w:rsidRPr="00C3140E" w14:paraId="01E77AFE" w14:textId="77777777" w:rsidTr="00DE5011">
        <w:trPr>
          <w:trHeight w:val="340"/>
        </w:trPr>
        <w:tc>
          <w:tcPr>
            <w:tcW w:w="625" w:type="pct"/>
            <w:hideMark/>
          </w:tcPr>
          <w:p w14:paraId="724497E2"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18</w:t>
            </w:r>
          </w:p>
        </w:tc>
        <w:tc>
          <w:tcPr>
            <w:tcW w:w="1875" w:type="pct"/>
            <w:hideMark/>
          </w:tcPr>
          <w:p w14:paraId="4C83B735"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其他</w:t>
            </w:r>
          </w:p>
        </w:tc>
        <w:tc>
          <w:tcPr>
            <w:tcW w:w="1250" w:type="pct"/>
            <w:hideMark/>
          </w:tcPr>
          <w:p w14:paraId="6090EC0C"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11</w:t>
            </w:r>
          </w:p>
        </w:tc>
        <w:tc>
          <w:tcPr>
            <w:tcW w:w="1250" w:type="pct"/>
            <w:hideMark/>
          </w:tcPr>
          <w:p w14:paraId="32BC6E7D"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1.03</w:t>
            </w:r>
          </w:p>
        </w:tc>
      </w:tr>
      <w:tr w:rsidR="00610C26" w:rsidRPr="00C3140E" w14:paraId="514DC202" w14:textId="77777777" w:rsidTr="00DE5011">
        <w:trPr>
          <w:cnfStyle w:val="000000100000" w:firstRow="0" w:lastRow="0" w:firstColumn="0" w:lastColumn="0" w:oddVBand="0" w:evenVBand="0" w:oddHBand="1" w:evenHBand="0" w:firstRowFirstColumn="0" w:firstRowLastColumn="0" w:lastRowFirstColumn="0" w:lastRowLastColumn="0"/>
          <w:trHeight w:val="340"/>
        </w:trPr>
        <w:tc>
          <w:tcPr>
            <w:tcW w:w="625" w:type="pct"/>
            <w:hideMark/>
          </w:tcPr>
          <w:p w14:paraId="286623FD" w14:textId="7198E586" w:rsidR="00610C26" w:rsidRPr="00610C26" w:rsidRDefault="00610C26" w:rsidP="00610C26">
            <w:pPr>
              <w:jc w:val="center"/>
              <w:rPr>
                <w:rFonts w:ascii="等线" w:eastAsia="等线" w:hAnsi="等线" w:cs="Times New Roman" w:hint="eastAsia"/>
                <w:szCs w:val="21"/>
                <w14:ligatures w14:val="standardContextual"/>
              </w:rPr>
            </w:pPr>
          </w:p>
        </w:tc>
        <w:tc>
          <w:tcPr>
            <w:tcW w:w="1875" w:type="pct"/>
            <w:hideMark/>
          </w:tcPr>
          <w:p w14:paraId="717F5FD9"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合计</w:t>
            </w:r>
          </w:p>
        </w:tc>
        <w:tc>
          <w:tcPr>
            <w:tcW w:w="1250" w:type="pct"/>
            <w:hideMark/>
          </w:tcPr>
          <w:p w14:paraId="447FA753"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1065</w:t>
            </w:r>
          </w:p>
        </w:tc>
        <w:tc>
          <w:tcPr>
            <w:tcW w:w="1250" w:type="pct"/>
            <w:hideMark/>
          </w:tcPr>
          <w:p w14:paraId="7042E4BB" w14:textId="77777777" w:rsidR="00610C26" w:rsidRPr="00610C26" w:rsidRDefault="00610C26" w:rsidP="00610C26">
            <w:pPr>
              <w:jc w:val="center"/>
              <w:rPr>
                <w:rFonts w:ascii="等线" w:eastAsia="等线" w:hAnsi="等线" w:cs="Times New Roman" w:hint="eastAsia"/>
                <w:szCs w:val="21"/>
                <w14:ligatures w14:val="standardContextual"/>
              </w:rPr>
            </w:pPr>
            <w:r w:rsidRPr="00610C26">
              <w:rPr>
                <w:rFonts w:ascii="等线" w:eastAsia="等线" w:hAnsi="等线" w:cs="Times New Roman" w:hint="eastAsia"/>
                <w:szCs w:val="21"/>
                <w14:ligatures w14:val="standardContextual"/>
              </w:rPr>
              <w:t>100.00</w:t>
            </w:r>
          </w:p>
        </w:tc>
      </w:tr>
    </w:tbl>
    <w:p w14:paraId="1FAFBE5C" w14:textId="77777777" w:rsidR="006B38AC" w:rsidRPr="006B38AC" w:rsidRDefault="006B38AC" w:rsidP="006B38AC">
      <w:pPr>
        <w:spacing w:line="400" w:lineRule="exact"/>
        <w:rPr>
          <w:rFonts w:ascii="宋体" w:eastAsia="宋体" w:hAnsi="宋体" w:cs="Times New Roman" w:hint="eastAsia"/>
          <w:color w:val="000000"/>
          <w:sz w:val="18"/>
          <w:szCs w:val="21"/>
          <w14:ligatures w14:val="standardContextual"/>
        </w:rPr>
      </w:pPr>
      <w:r w:rsidRPr="006B38AC">
        <w:rPr>
          <w:rFonts w:ascii="宋体" w:eastAsia="宋体" w:hAnsi="宋体" w:cs="Times New Roman"/>
          <w:color w:val="000000"/>
          <w14:ligatures w14:val="standardContextual"/>
        </w:rPr>
        <w:t>注：其他，包括应征义务兵及出国出境工作的毕业生，下同。</w:t>
      </w:r>
    </w:p>
    <w:p w14:paraId="38BFB236" w14:textId="33772F27" w:rsidR="00610C26" w:rsidRPr="006B38AC" w:rsidRDefault="000549D4" w:rsidP="006B38AC">
      <w:pPr>
        <w:spacing w:line="500" w:lineRule="exact"/>
        <w:ind w:firstLineChars="200" w:firstLine="472"/>
        <w:rPr>
          <w:rFonts w:ascii="宋体" w:eastAsia="宋体" w:hAnsi="宋体" w:hint="eastAsia"/>
          <w:color w:val="000000" w:themeColor="text1"/>
          <w:spacing w:val="-2"/>
          <w:sz w:val="24"/>
        </w:rPr>
      </w:pPr>
      <w:r w:rsidRPr="006B38AC">
        <w:rPr>
          <w:rFonts w:ascii="宋体" w:eastAsia="宋体" w:hAnsi="宋体"/>
          <w:color w:val="000000" w:themeColor="text1"/>
          <w:spacing w:val="-2"/>
          <w:sz w:val="24"/>
        </w:rPr>
        <w:t>出省就业</w:t>
      </w:r>
      <w:r w:rsidR="00AB6044" w:rsidRPr="006B38AC">
        <w:rPr>
          <w:rFonts w:ascii="宋体" w:eastAsia="宋体" w:hAnsi="宋体"/>
          <w:color w:val="000000" w:themeColor="text1"/>
          <w:spacing w:val="-2"/>
          <w:sz w:val="24"/>
        </w:rPr>
        <w:t>202</w:t>
      </w:r>
      <w:r w:rsidR="00AB6044" w:rsidRPr="006B38AC">
        <w:rPr>
          <w:rFonts w:ascii="宋体" w:eastAsia="宋体" w:hAnsi="宋体" w:hint="eastAsia"/>
          <w:color w:val="000000" w:themeColor="text1"/>
          <w:spacing w:val="-2"/>
          <w:sz w:val="24"/>
        </w:rPr>
        <w:t>5</w:t>
      </w:r>
      <w:r w:rsidR="00AB6044" w:rsidRPr="006B38AC">
        <w:rPr>
          <w:rFonts w:ascii="宋体" w:eastAsia="宋体" w:hAnsi="宋体"/>
          <w:color w:val="000000" w:themeColor="text1"/>
          <w:spacing w:val="-2"/>
          <w:sz w:val="24"/>
        </w:rPr>
        <w:t>届毕业生</w:t>
      </w:r>
      <w:r w:rsidR="006B38AC" w:rsidRPr="006B38AC">
        <w:rPr>
          <w:rFonts w:ascii="宋体" w:eastAsia="宋体" w:hAnsi="宋体"/>
          <w:color w:val="000000" w:themeColor="text1"/>
          <w:spacing w:val="-2"/>
          <w:sz w:val="24"/>
        </w:rPr>
        <w:t>的就业地区流向如下表所示：</w:t>
      </w:r>
    </w:p>
    <w:p w14:paraId="704D0A99" w14:textId="2507F2C4" w:rsidR="00610C26" w:rsidRPr="00B74C72" w:rsidRDefault="00B74C72" w:rsidP="00B74C72">
      <w:pPr>
        <w:pStyle w:val="a3"/>
        <w:jc w:val="center"/>
        <w:rPr>
          <w:rFonts w:ascii="黑体" w:hAnsi="黑体" w:hint="eastAsia"/>
          <w:sz w:val="21"/>
          <w:szCs w:val="21"/>
        </w:rPr>
      </w:pPr>
      <w:bookmarkStart w:id="35" w:name="_Toc216711284"/>
      <w:r w:rsidRPr="00B74C72">
        <w:rPr>
          <w:rFonts w:ascii="黑体" w:hAnsi="黑体" w:hint="eastAsia"/>
          <w:sz w:val="21"/>
          <w:szCs w:val="21"/>
        </w:rPr>
        <w:t xml:space="preserve">表 </w:t>
      </w:r>
      <w:r w:rsidRPr="00B74C72">
        <w:rPr>
          <w:rFonts w:ascii="黑体" w:hAnsi="黑体"/>
          <w:sz w:val="21"/>
          <w:szCs w:val="21"/>
        </w:rPr>
        <w:fldChar w:fldCharType="begin"/>
      </w:r>
      <w:r w:rsidRPr="00B74C72">
        <w:rPr>
          <w:rFonts w:ascii="黑体" w:hAnsi="黑体"/>
          <w:sz w:val="21"/>
          <w:szCs w:val="21"/>
        </w:rPr>
        <w:instrText xml:space="preserve"> </w:instrText>
      </w:r>
      <w:r w:rsidRPr="00B74C72">
        <w:rPr>
          <w:rFonts w:ascii="黑体" w:hAnsi="黑体" w:hint="eastAsia"/>
          <w:sz w:val="21"/>
          <w:szCs w:val="21"/>
        </w:rPr>
        <w:instrText>SEQ 表 \* ARABIC</w:instrText>
      </w:r>
      <w:r w:rsidRPr="00B74C72">
        <w:rPr>
          <w:rFonts w:ascii="黑体" w:hAnsi="黑体"/>
          <w:sz w:val="21"/>
          <w:szCs w:val="21"/>
        </w:rPr>
        <w:instrText xml:space="preserve"> </w:instrText>
      </w:r>
      <w:r w:rsidRPr="00B74C72">
        <w:rPr>
          <w:rFonts w:ascii="黑体" w:hAnsi="黑体"/>
          <w:sz w:val="21"/>
          <w:szCs w:val="21"/>
        </w:rPr>
        <w:fldChar w:fldCharType="separate"/>
      </w:r>
      <w:r w:rsidR="00A24E78">
        <w:rPr>
          <w:rFonts w:ascii="黑体" w:hAnsi="黑体" w:hint="eastAsia"/>
          <w:noProof/>
          <w:sz w:val="21"/>
          <w:szCs w:val="21"/>
        </w:rPr>
        <w:t>13</w:t>
      </w:r>
      <w:r w:rsidRPr="00B74C72">
        <w:rPr>
          <w:rFonts w:ascii="黑体" w:hAnsi="黑体"/>
          <w:sz w:val="21"/>
          <w:szCs w:val="21"/>
        </w:rPr>
        <w:fldChar w:fldCharType="end"/>
      </w:r>
      <w:r w:rsidRPr="00B74C72">
        <w:rPr>
          <w:rFonts w:ascii="黑体" w:hAnsi="黑体" w:hint="eastAsia"/>
          <w:sz w:val="21"/>
          <w:szCs w:val="21"/>
        </w:rPr>
        <w:t xml:space="preserve"> </w:t>
      </w:r>
      <w:r w:rsidRPr="00B74C72">
        <w:rPr>
          <w:rFonts w:ascii="黑体" w:hAnsi="黑体"/>
          <w:sz w:val="21"/>
          <w:szCs w:val="21"/>
        </w:rPr>
        <w:t>出省就业202</w:t>
      </w:r>
      <w:r w:rsidRPr="00B74C72">
        <w:rPr>
          <w:rFonts w:ascii="黑体" w:hAnsi="黑体" w:hint="eastAsia"/>
          <w:sz w:val="21"/>
          <w:szCs w:val="21"/>
        </w:rPr>
        <w:t>5</w:t>
      </w:r>
      <w:r w:rsidRPr="00B74C72">
        <w:rPr>
          <w:rFonts w:ascii="黑体" w:hAnsi="黑体"/>
          <w:sz w:val="21"/>
          <w:szCs w:val="21"/>
        </w:rPr>
        <w:t>届毕业生就业地区流向</w:t>
      </w:r>
      <w:bookmarkEnd w:id="35"/>
    </w:p>
    <w:tbl>
      <w:tblPr>
        <w:tblStyle w:val="1-0"/>
        <w:tblW w:w="5000" w:type="pct"/>
        <w:tblLook w:val="04A0" w:firstRow="1" w:lastRow="0" w:firstColumn="1" w:lastColumn="0" w:noHBand="0" w:noVBand="1"/>
      </w:tblPr>
      <w:tblGrid>
        <w:gridCol w:w="1064"/>
        <w:gridCol w:w="3196"/>
        <w:gridCol w:w="2131"/>
        <w:gridCol w:w="2131"/>
      </w:tblGrid>
      <w:tr w:rsidR="00DE5011" w:rsidRPr="00DE5011" w14:paraId="21479243" w14:textId="77777777" w:rsidTr="00F92082">
        <w:trPr>
          <w:cnfStyle w:val="100000000000" w:firstRow="1" w:lastRow="0" w:firstColumn="0" w:lastColumn="0" w:oddVBand="0" w:evenVBand="0" w:oddHBand="0" w:evenHBand="0" w:firstRowFirstColumn="0" w:firstRowLastColumn="0" w:lastRowFirstColumn="0" w:lastRowLastColumn="0"/>
        </w:trPr>
        <w:tc>
          <w:tcPr>
            <w:tcW w:w="624" w:type="pct"/>
            <w:tcBorders>
              <w:top w:val="single" w:sz="4" w:space="0" w:color="00706C"/>
              <w:left w:val="single" w:sz="4" w:space="0" w:color="00706C"/>
            </w:tcBorders>
            <w:hideMark/>
          </w:tcPr>
          <w:p w14:paraId="3105050C" w14:textId="77777777" w:rsidR="00DE5011" w:rsidRPr="00DE5011" w:rsidRDefault="00DE5011" w:rsidP="00DE5011">
            <w:pPr>
              <w:jc w:val="center"/>
              <w:rPr>
                <w:rFonts w:ascii="等线" w:eastAsia="等线" w:hAnsi="等线" w:cs="Times New Roman" w:hint="eastAsia"/>
                <w:b/>
                <w:bCs/>
                <w:sz w:val="22"/>
                <w14:ligatures w14:val="standardContextual"/>
              </w:rPr>
            </w:pPr>
            <w:r w:rsidRPr="00DE5011">
              <w:rPr>
                <w:rFonts w:ascii="等线" w:eastAsia="等线" w:hAnsi="等线" w:cs="Times New Roman" w:hint="eastAsia"/>
                <w:b/>
                <w:bCs/>
                <w:sz w:val="22"/>
                <w14:ligatures w14:val="standardContextual"/>
              </w:rPr>
              <w:t>序号</w:t>
            </w:r>
          </w:p>
        </w:tc>
        <w:tc>
          <w:tcPr>
            <w:tcW w:w="1875" w:type="pct"/>
            <w:tcBorders>
              <w:top w:val="single" w:sz="4" w:space="0" w:color="00706C"/>
            </w:tcBorders>
            <w:hideMark/>
          </w:tcPr>
          <w:p w14:paraId="289F7B3F" w14:textId="5A532077" w:rsidR="00DE5011" w:rsidRPr="00DE5011" w:rsidRDefault="00CE52F0" w:rsidP="00DE5011">
            <w:pPr>
              <w:jc w:val="center"/>
              <w:rPr>
                <w:rFonts w:ascii="等线" w:eastAsia="等线" w:hAnsi="等线" w:cs="Times New Roman" w:hint="eastAsia"/>
                <w:b/>
                <w:bCs/>
                <w:sz w:val="22"/>
                <w14:ligatures w14:val="standardContextual"/>
              </w:rPr>
            </w:pPr>
            <w:r>
              <w:rPr>
                <w:rFonts w:ascii="等线" w:eastAsia="等线" w:hAnsi="等线" w:cs="Times New Roman" w:hint="eastAsia"/>
                <w:b/>
                <w:bCs/>
                <w:sz w:val="22"/>
                <w14:ligatures w14:val="standardContextual"/>
              </w:rPr>
              <w:t>就业</w:t>
            </w:r>
            <w:r w:rsidR="00DE5011" w:rsidRPr="00DE5011">
              <w:rPr>
                <w:rFonts w:ascii="等线" w:eastAsia="等线" w:hAnsi="等线" w:cs="Times New Roman" w:hint="eastAsia"/>
                <w:b/>
                <w:bCs/>
                <w:sz w:val="22"/>
                <w14:ligatures w14:val="standardContextual"/>
              </w:rPr>
              <w:t>地区</w:t>
            </w:r>
          </w:p>
        </w:tc>
        <w:tc>
          <w:tcPr>
            <w:tcW w:w="1250" w:type="pct"/>
            <w:tcBorders>
              <w:top w:val="single" w:sz="4" w:space="0" w:color="00706C"/>
            </w:tcBorders>
            <w:hideMark/>
          </w:tcPr>
          <w:p w14:paraId="26F12104" w14:textId="77777777" w:rsidR="00DE5011" w:rsidRPr="00DE5011" w:rsidRDefault="00DE5011" w:rsidP="00DE5011">
            <w:pPr>
              <w:jc w:val="center"/>
              <w:rPr>
                <w:rFonts w:ascii="等线" w:eastAsia="等线" w:hAnsi="等线" w:cs="Times New Roman" w:hint="eastAsia"/>
                <w:b/>
                <w:bCs/>
                <w:sz w:val="22"/>
                <w14:ligatures w14:val="standardContextual"/>
              </w:rPr>
            </w:pPr>
            <w:r w:rsidRPr="00DE5011">
              <w:rPr>
                <w:rFonts w:ascii="等线" w:eastAsia="等线" w:hAnsi="等线" w:cs="Times New Roman" w:hint="eastAsia"/>
                <w:b/>
                <w:bCs/>
                <w:sz w:val="22"/>
                <w14:ligatures w14:val="standardContextual"/>
              </w:rPr>
              <w:t>合计</w:t>
            </w:r>
          </w:p>
        </w:tc>
        <w:tc>
          <w:tcPr>
            <w:tcW w:w="1250" w:type="pct"/>
            <w:tcBorders>
              <w:top w:val="single" w:sz="4" w:space="0" w:color="00706C"/>
              <w:right w:val="single" w:sz="4" w:space="0" w:color="00706C"/>
            </w:tcBorders>
            <w:hideMark/>
          </w:tcPr>
          <w:p w14:paraId="0B8C528D" w14:textId="77777777" w:rsidR="00DE5011" w:rsidRPr="00DE5011" w:rsidRDefault="00DE5011" w:rsidP="00DE5011">
            <w:pPr>
              <w:jc w:val="center"/>
              <w:rPr>
                <w:rFonts w:ascii="等线" w:eastAsia="等线" w:hAnsi="等线" w:cs="Times New Roman" w:hint="eastAsia"/>
                <w:b/>
                <w:bCs/>
                <w:sz w:val="22"/>
                <w14:ligatures w14:val="standardContextual"/>
              </w:rPr>
            </w:pPr>
            <w:r w:rsidRPr="00DE5011">
              <w:rPr>
                <w:rFonts w:ascii="等线" w:eastAsia="等线" w:hAnsi="等线" w:cs="Times New Roman" w:hint="eastAsia"/>
                <w:b/>
                <w:bCs/>
                <w:sz w:val="22"/>
                <w14:ligatures w14:val="standardContextual"/>
              </w:rPr>
              <w:t>所占比例(%)</w:t>
            </w:r>
          </w:p>
        </w:tc>
      </w:tr>
      <w:tr w:rsidR="00DE5011" w:rsidRPr="00DE5011" w14:paraId="64503DF4"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51C2E02B"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w:t>
            </w:r>
          </w:p>
        </w:tc>
        <w:tc>
          <w:tcPr>
            <w:tcW w:w="1875" w:type="pct"/>
            <w:hideMark/>
          </w:tcPr>
          <w:p w14:paraId="3C1EA491"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新疆维吾尔自治区</w:t>
            </w:r>
          </w:p>
        </w:tc>
        <w:tc>
          <w:tcPr>
            <w:tcW w:w="1250" w:type="pct"/>
            <w:hideMark/>
          </w:tcPr>
          <w:p w14:paraId="483B3C95"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68</w:t>
            </w:r>
          </w:p>
        </w:tc>
        <w:tc>
          <w:tcPr>
            <w:tcW w:w="1250" w:type="pct"/>
            <w:hideMark/>
          </w:tcPr>
          <w:p w14:paraId="238FF254"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6.38</w:t>
            </w:r>
          </w:p>
        </w:tc>
      </w:tr>
      <w:tr w:rsidR="00DE5011" w:rsidRPr="00DE5011" w14:paraId="0542B0BE" w14:textId="77777777" w:rsidTr="00F92082">
        <w:trPr>
          <w:trHeight w:val="300"/>
        </w:trPr>
        <w:tc>
          <w:tcPr>
            <w:tcW w:w="624" w:type="pct"/>
            <w:hideMark/>
          </w:tcPr>
          <w:p w14:paraId="7565B7BE"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w:t>
            </w:r>
          </w:p>
        </w:tc>
        <w:tc>
          <w:tcPr>
            <w:tcW w:w="1875" w:type="pct"/>
            <w:hideMark/>
          </w:tcPr>
          <w:p w14:paraId="5A46E8C3"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北京市</w:t>
            </w:r>
          </w:p>
        </w:tc>
        <w:tc>
          <w:tcPr>
            <w:tcW w:w="1250" w:type="pct"/>
            <w:hideMark/>
          </w:tcPr>
          <w:p w14:paraId="0B0F96E3"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62</w:t>
            </w:r>
          </w:p>
        </w:tc>
        <w:tc>
          <w:tcPr>
            <w:tcW w:w="1250" w:type="pct"/>
            <w:hideMark/>
          </w:tcPr>
          <w:p w14:paraId="701C35A3"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5.82</w:t>
            </w:r>
          </w:p>
        </w:tc>
      </w:tr>
      <w:tr w:rsidR="00DE5011" w:rsidRPr="00DE5011" w14:paraId="36F3CB4C"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6A832CAE"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3</w:t>
            </w:r>
          </w:p>
        </w:tc>
        <w:tc>
          <w:tcPr>
            <w:tcW w:w="1875" w:type="pct"/>
            <w:hideMark/>
          </w:tcPr>
          <w:p w14:paraId="4556103D"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浙江省</w:t>
            </w:r>
          </w:p>
        </w:tc>
        <w:tc>
          <w:tcPr>
            <w:tcW w:w="1250" w:type="pct"/>
            <w:hideMark/>
          </w:tcPr>
          <w:p w14:paraId="1EE475E6"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53</w:t>
            </w:r>
          </w:p>
        </w:tc>
        <w:tc>
          <w:tcPr>
            <w:tcW w:w="1250" w:type="pct"/>
            <w:hideMark/>
          </w:tcPr>
          <w:p w14:paraId="3D8BCAE7"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4.98</w:t>
            </w:r>
          </w:p>
        </w:tc>
      </w:tr>
      <w:tr w:rsidR="00DE5011" w:rsidRPr="00DE5011" w14:paraId="19B619D9" w14:textId="77777777" w:rsidTr="00F92082">
        <w:trPr>
          <w:trHeight w:val="300"/>
        </w:trPr>
        <w:tc>
          <w:tcPr>
            <w:tcW w:w="624" w:type="pct"/>
            <w:hideMark/>
          </w:tcPr>
          <w:p w14:paraId="41CAF21C"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4</w:t>
            </w:r>
          </w:p>
        </w:tc>
        <w:tc>
          <w:tcPr>
            <w:tcW w:w="1875" w:type="pct"/>
            <w:hideMark/>
          </w:tcPr>
          <w:p w14:paraId="21B6EB4C"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广东省</w:t>
            </w:r>
          </w:p>
        </w:tc>
        <w:tc>
          <w:tcPr>
            <w:tcW w:w="1250" w:type="pct"/>
            <w:hideMark/>
          </w:tcPr>
          <w:p w14:paraId="6403C5DD"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28</w:t>
            </w:r>
          </w:p>
        </w:tc>
        <w:tc>
          <w:tcPr>
            <w:tcW w:w="1250" w:type="pct"/>
            <w:hideMark/>
          </w:tcPr>
          <w:p w14:paraId="7FCA94A9"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2.63</w:t>
            </w:r>
          </w:p>
        </w:tc>
      </w:tr>
      <w:tr w:rsidR="00DE5011" w:rsidRPr="00DE5011" w14:paraId="735FD79D"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7A0A567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5</w:t>
            </w:r>
          </w:p>
        </w:tc>
        <w:tc>
          <w:tcPr>
            <w:tcW w:w="1875" w:type="pct"/>
            <w:hideMark/>
          </w:tcPr>
          <w:p w14:paraId="79A35197"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内蒙古自治区</w:t>
            </w:r>
          </w:p>
        </w:tc>
        <w:tc>
          <w:tcPr>
            <w:tcW w:w="1250" w:type="pct"/>
            <w:hideMark/>
          </w:tcPr>
          <w:p w14:paraId="4341AEF5"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25</w:t>
            </w:r>
          </w:p>
        </w:tc>
        <w:tc>
          <w:tcPr>
            <w:tcW w:w="1250" w:type="pct"/>
            <w:hideMark/>
          </w:tcPr>
          <w:p w14:paraId="49E1B815"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2.35</w:t>
            </w:r>
          </w:p>
        </w:tc>
      </w:tr>
      <w:tr w:rsidR="00DE5011" w:rsidRPr="00DE5011" w14:paraId="56C21346" w14:textId="77777777" w:rsidTr="00F92082">
        <w:trPr>
          <w:trHeight w:val="300"/>
        </w:trPr>
        <w:tc>
          <w:tcPr>
            <w:tcW w:w="624" w:type="pct"/>
            <w:hideMark/>
          </w:tcPr>
          <w:p w14:paraId="3EDFA80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6</w:t>
            </w:r>
          </w:p>
        </w:tc>
        <w:tc>
          <w:tcPr>
            <w:tcW w:w="1875" w:type="pct"/>
            <w:hideMark/>
          </w:tcPr>
          <w:p w14:paraId="253D25E0"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天津市</w:t>
            </w:r>
          </w:p>
        </w:tc>
        <w:tc>
          <w:tcPr>
            <w:tcW w:w="1250" w:type="pct"/>
            <w:hideMark/>
          </w:tcPr>
          <w:p w14:paraId="59862E67"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14</w:t>
            </w:r>
          </w:p>
        </w:tc>
        <w:tc>
          <w:tcPr>
            <w:tcW w:w="1250" w:type="pct"/>
            <w:hideMark/>
          </w:tcPr>
          <w:p w14:paraId="0BAF14EA"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1.31</w:t>
            </w:r>
          </w:p>
        </w:tc>
      </w:tr>
      <w:tr w:rsidR="00DE5011" w:rsidRPr="00DE5011" w14:paraId="31556CB1"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6E6A3C18"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7</w:t>
            </w:r>
          </w:p>
        </w:tc>
        <w:tc>
          <w:tcPr>
            <w:tcW w:w="1875" w:type="pct"/>
            <w:hideMark/>
          </w:tcPr>
          <w:p w14:paraId="7C90527C"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安徽省</w:t>
            </w:r>
          </w:p>
        </w:tc>
        <w:tc>
          <w:tcPr>
            <w:tcW w:w="1250" w:type="pct"/>
            <w:hideMark/>
          </w:tcPr>
          <w:p w14:paraId="2E232504"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13</w:t>
            </w:r>
          </w:p>
        </w:tc>
        <w:tc>
          <w:tcPr>
            <w:tcW w:w="1250" w:type="pct"/>
            <w:hideMark/>
          </w:tcPr>
          <w:p w14:paraId="154FCC18"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1.22</w:t>
            </w:r>
          </w:p>
        </w:tc>
      </w:tr>
      <w:tr w:rsidR="00DE5011" w:rsidRPr="00DE5011" w14:paraId="34A9DE66" w14:textId="77777777" w:rsidTr="00F92082">
        <w:trPr>
          <w:trHeight w:val="300"/>
        </w:trPr>
        <w:tc>
          <w:tcPr>
            <w:tcW w:w="624" w:type="pct"/>
            <w:hideMark/>
          </w:tcPr>
          <w:p w14:paraId="35379014"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8</w:t>
            </w:r>
          </w:p>
        </w:tc>
        <w:tc>
          <w:tcPr>
            <w:tcW w:w="1875" w:type="pct"/>
            <w:hideMark/>
          </w:tcPr>
          <w:p w14:paraId="2F9F1793"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江苏省</w:t>
            </w:r>
          </w:p>
        </w:tc>
        <w:tc>
          <w:tcPr>
            <w:tcW w:w="1250" w:type="pct"/>
            <w:hideMark/>
          </w:tcPr>
          <w:p w14:paraId="20ECF7A9"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9</w:t>
            </w:r>
          </w:p>
        </w:tc>
        <w:tc>
          <w:tcPr>
            <w:tcW w:w="1250" w:type="pct"/>
            <w:hideMark/>
          </w:tcPr>
          <w:p w14:paraId="3DE5D1AE"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0.85</w:t>
            </w:r>
          </w:p>
        </w:tc>
      </w:tr>
      <w:tr w:rsidR="00DE5011" w:rsidRPr="00DE5011" w14:paraId="5FC734F9"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73C5AEE4"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9</w:t>
            </w:r>
          </w:p>
        </w:tc>
        <w:tc>
          <w:tcPr>
            <w:tcW w:w="1875" w:type="pct"/>
            <w:hideMark/>
          </w:tcPr>
          <w:p w14:paraId="01D357BE"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西藏自治区</w:t>
            </w:r>
          </w:p>
        </w:tc>
        <w:tc>
          <w:tcPr>
            <w:tcW w:w="1250" w:type="pct"/>
            <w:hideMark/>
          </w:tcPr>
          <w:p w14:paraId="764E3995"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6</w:t>
            </w:r>
          </w:p>
        </w:tc>
        <w:tc>
          <w:tcPr>
            <w:tcW w:w="1250" w:type="pct"/>
            <w:hideMark/>
          </w:tcPr>
          <w:p w14:paraId="3204088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0.56</w:t>
            </w:r>
          </w:p>
        </w:tc>
      </w:tr>
      <w:tr w:rsidR="00DE5011" w:rsidRPr="00DE5011" w14:paraId="466D3DA6" w14:textId="77777777" w:rsidTr="00F92082">
        <w:trPr>
          <w:trHeight w:val="300"/>
        </w:trPr>
        <w:tc>
          <w:tcPr>
            <w:tcW w:w="624" w:type="pct"/>
            <w:hideMark/>
          </w:tcPr>
          <w:p w14:paraId="784814D0"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10</w:t>
            </w:r>
          </w:p>
        </w:tc>
        <w:tc>
          <w:tcPr>
            <w:tcW w:w="1875" w:type="pct"/>
            <w:hideMark/>
          </w:tcPr>
          <w:p w14:paraId="00536009"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青海省</w:t>
            </w:r>
          </w:p>
        </w:tc>
        <w:tc>
          <w:tcPr>
            <w:tcW w:w="1250" w:type="pct"/>
            <w:hideMark/>
          </w:tcPr>
          <w:p w14:paraId="72570498"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5</w:t>
            </w:r>
          </w:p>
        </w:tc>
        <w:tc>
          <w:tcPr>
            <w:tcW w:w="1250" w:type="pct"/>
            <w:hideMark/>
          </w:tcPr>
          <w:p w14:paraId="0F58381C"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0.47</w:t>
            </w:r>
          </w:p>
        </w:tc>
      </w:tr>
      <w:tr w:rsidR="00DE5011" w:rsidRPr="00DE5011" w14:paraId="1DD2ED75"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67E2DAF9"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11</w:t>
            </w:r>
          </w:p>
        </w:tc>
        <w:tc>
          <w:tcPr>
            <w:tcW w:w="1875" w:type="pct"/>
            <w:hideMark/>
          </w:tcPr>
          <w:p w14:paraId="04F78237"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湖北省</w:t>
            </w:r>
          </w:p>
        </w:tc>
        <w:tc>
          <w:tcPr>
            <w:tcW w:w="1250" w:type="pct"/>
            <w:hideMark/>
          </w:tcPr>
          <w:p w14:paraId="2B116D39"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5</w:t>
            </w:r>
          </w:p>
        </w:tc>
        <w:tc>
          <w:tcPr>
            <w:tcW w:w="1250" w:type="pct"/>
            <w:hideMark/>
          </w:tcPr>
          <w:p w14:paraId="5697EFAF"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0.47</w:t>
            </w:r>
          </w:p>
        </w:tc>
      </w:tr>
      <w:tr w:rsidR="00DE5011" w:rsidRPr="00DE5011" w14:paraId="2BDF0AE6" w14:textId="77777777" w:rsidTr="00F92082">
        <w:trPr>
          <w:trHeight w:val="300"/>
        </w:trPr>
        <w:tc>
          <w:tcPr>
            <w:tcW w:w="624" w:type="pct"/>
            <w:hideMark/>
          </w:tcPr>
          <w:p w14:paraId="3FEC7606"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12</w:t>
            </w:r>
          </w:p>
        </w:tc>
        <w:tc>
          <w:tcPr>
            <w:tcW w:w="1875" w:type="pct"/>
            <w:hideMark/>
          </w:tcPr>
          <w:p w14:paraId="6D7899D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河南省</w:t>
            </w:r>
          </w:p>
        </w:tc>
        <w:tc>
          <w:tcPr>
            <w:tcW w:w="1250" w:type="pct"/>
            <w:hideMark/>
          </w:tcPr>
          <w:p w14:paraId="35862613"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4</w:t>
            </w:r>
          </w:p>
        </w:tc>
        <w:tc>
          <w:tcPr>
            <w:tcW w:w="1250" w:type="pct"/>
            <w:hideMark/>
          </w:tcPr>
          <w:p w14:paraId="766F6E15" w14:textId="6247F142"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0.3</w:t>
            </w:r>
            <w:r w:rsidR="00A84151">
              <w:rPr>
                <w:rFonts w:ascii="等线" w:eastAsia="等线" w:hAnsi="等线" w:cs="Times New Roman" w:hint="eastAsia"/>
                <w:sz w:val="22"/>
                <w14:ligatures w14:val="standardContextual"/>
              </w:rPr>
              <w:t>9</w:t>
            </w:r>
          </w:p>
        </w:tc>
      </w:tr>
      <w:tr w:rsidR="00DE5011" w:rsidRPr="00DE5011" w14:paraId="0CFD2FCA"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26B1E95B"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13</w:t>
            </w:r>
          </w:p>
        </w:tc>
        <w:tc>
          <w:tcPr>
            <w:tcW w:w="1875" w:type="pct"/>
            <w:hideMark/>
          </w:tcPr>
          <w:p w14:paraId="12520CB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河北省</w:t>
            </w:r>
          </w:p>
        </w:tc>
        <w:tc>
          <w:tcPr>
            <w:tcW w:w="1250" w:type="pct"/>
            <w:hideMark/>
          </w:tcPr>
          <w:p w14:paraId="3C1AE967"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w:t>
            </w:r>
          </w:p>
        </w:tc>
        <w:tc>
          <w:tcPr>
            <w:tcW w:w="1250" w:type="pct"/>
            <w:hideMark/>
          </w:tcPr>
          <w:p w14:paraId="6F78EBDB"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0.19</w:t>
            </w:r>
          </w:p>
        </w:tc>
      </w:tr>
      <w:tr w:rsidR="00DE5011" w:rsidRPr="00DE5011" w14:paraId="3238FF18" w14:textId="77777777" w:rsidTr="00F92082">
        <w:trPr>
          <w:trHeight w:val="300"/>
        </w:trPr>
        <w:tc>
          <w:tcPr>
            <w:tcW w:w="624" w:type="pct"/>
            <w:hideMark/>
          </w:tcPr>
          <w:p w14:paraId="681F1C57"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14</w:t>
            </w:r>
          </w:p>
        </w:tc>
        <w:tc>
          <w:tcPr>
            <w:tcW w:w="1875" w:type="pct"/>
            <w:hideMark/>
          </w:tcPr>
          <w:p w14:paraId="0C8F2C25"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海南省</w:t>
            </w:r>
          </w:p>
        </w:tc>
        <w:tc>
          <w:tcPr>
            <w:tcW w:w="1250" w:type="pct"/>
            <w:hideMark/>
          </w:tcPr>
          <w:p w14:paraId="0BF5438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w:t>
            </w:r>
          </w:p>
        </w:tc>
        <w:tc>
          <w:tcPr>
            <w:tcW w:w="1250" w:type="pct"/>
            <w:hideMark/>
          </w:tcPr>
          <w:p w14:paraId="5B2B967C"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0.19</w:t>
            </w:r>
          </w:p>
        </w:tc>
      </w:tr>
      <w:tr w:rsidR="00DE5011" w:rsidRPr="00DE5011" w14:paraId="1E7BFFF3"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4F9F12B6"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15</w:t>
            </w:r>
          </w:p>
        </w:tc>
        <w:tc>
          <w:tcPr>
            <w:tcW w:w="1875" w:type="pct"/>
            <w:hideMark/>
          </w:tcPr>
          <w:p w14:paraId="249DA58A"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山西省</w:t>
            </w:r>
          </w:p>
        </w:tc>
        <w:tc>
          <w:tcPr>
            <w:tcW w:w="1250" w:type="pct"/>
            <w:hideMark/>
          </w:tcPr>
          <w:p w14:paraId="28A977B1"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w:t>
            </w:r>
          </w:p>
        </w:tc>
        <w:tc>
          <w:tcPr>
            <w:tcW w:w="1250" w:type="pct"/>
            <w:hideMark/>
          </w:tcPr>
          <w:p w14:paraId="0861796D"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0.09</w:t>
            </w:r>
          </w:p>
        </w:tc>
      </w:tr>
      <w:tr w:rsidR="00DE5011" w:rsidRPr="00DE5011" w14:paraId="0D440BF7" w14:textId="77777777" w:rsidTr="00F92082">
        <w:trPr>
          <w:trHeight w:val="300"/>
        </w:trPr>
        <w:tc>
          <w:tcPr>
            <w:tcW w:w="624" w:type="pct"/>
            <w:hideMark/>
          </w:tcPr>
          <w:p w14:paraId="1616CD58"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16</w:t>
            </w:r>
          </w:p>
        </w:tc>
        <w:tc>
          <w:tcPr>
            <w:tcW w:w="1875" w:type="pct"/>
            <w:hideMark/>
          </w:tcPr>
          <w:p w14:paraId="03D06810"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吉林省</w:t>
            </w:r>
          </w:p>
        </w:tc>
        <w:tc>
          <w:tcPr>
            <w:tcW w:w="1250" w:type="pct"/>
            <w:hideMark/>
          </w:tcPr>
          <w:p w14:paraId="205D6970"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w:t>
            </w:r>
          </w:p>
        </w:tc>
        <w:tc>
          <w:tcPr>
            <w:tcW w:w="1250" w:type="pct"/>
            <w:hideMark/>
          </w:tcPr>
          <w:p w14:paraId="3AA2A94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0.09</w:t>
            </w:r>
          </w:p>
        </w:tc>
      </w:tr>
      <w:tr w:rsidR="00DE5011" w:rsidRPr="00DE5011" w14:paraId="52A04F8C"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068BC50C"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17</w:t>
            </w:r>
          </w:p>
        </w:tc>
        <w:tc>
          <w:tcPr>
            <w:tcW w:w="1875" w:type="pct"/>
            <w:hideMark/>
          </w:tcPr>
          <w:p w14:paraId="3B13075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陕西省</w:t>
            </w:r>
          </w:p>
        </w:tc>
        <w:tc>
          <w:tcPr>
            <w:tcW w:w="1250" w:type="pct"/>
            <w:hideMark/>
          </w:tcPr>
          <w:p w14:paraId="53F63AC8"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w:t>
            </w:r>
          </w:p>
        </w:tc>
        <w:tc>
          <w:tcPr>
            <w:tcW w:w="1250" w:type="pct"/>
            <w:hideMark/>
          </w:tcPr>
          <w:p w14:paraId="2839F608"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0.09</w:t>
            </w:r>
          </w:p>
        </w:tc>
      </w:tr>
      <w:tr w:rsidR="00DE5011" w:rsidRPr="00DE5011" w14:paraId="3D9FCD3C" w14:textId="77777777" w:rsidTr="00F92082">
        <w:trPr>
          <w:trHeight w:val="300"/>
        </w:trPr>
        <w:tc>
          <w:tcPr>
            <w:tcW w:w="624" w:type="pct"/>
            <w:hideMark/>
          </w:tcPr>
          <w:p w14:paraId="6B188200"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18</w:t>
            </w:r>
          </w:p>
        </w:tc>
        <w:tc>
          <w:tcPr>
            <w:tcW w:w="1875" w:type="pct"/>
            <w:hideMark/>
          </w:tcPr>
          <w:p w14:paraId="26403988"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福建省</w:t>
            </w:r>
          </w:p>
        </w:tc>
        <w:tc>
          <w:tcPr>
            <w:tcW w:w="1250" w:type="pct"/>
            <w:hideMark/>
          </w:tcPr>
          <w:p w14:paraId="5992AA6D"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w:t>
            </w:r>
          </w:p>
        </w:tc>
        <w:tc>
          <w:tcPr>
            <w:tcW w:w="1250" w:type="pct"/>
            <w:hideMark/>
          </w:tcPr>
          <w:p w14:paraId="6AA10092"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0.09</w:t>
            </w:r>
          </w:p>
        </w:tc>
      </w:tr>
      <w:tr w:rsidR="00DE5011" w:rsidRPr="00DE5011" w14:paraId="27BD3A53" w14:textId="77777777" w:rsidTr="00F92082">
        <w:trPr>
          <w:cnfStyle w:val="000000100000" w:firstRow="0" w:lastRow="0" w:firstColumn="0" w:lastColumn="0" w:oddVBand="0" w:evenVBand="0" w:oddHBand="1" w:evenHBand="0" w:firstRowFirstColumn="0" w:firstRowLastColumn="0" w:lastRowFirstColumn="0" w:lastRowLastColumn="0"/>
          <w:trHeight w:val="300"/>
        </w:trPr>
        <w:tc>
          <w:tcPr>
            <w:tcW w:w="624" w:type="pct"/>
            <w:hideMark/>
          </w:tcPr>
          <w:p w14:paraId="36915BBA"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19</w:t>
            </w:r>
          </w:p>
        </w:tc>
        <w:tc>
          <w:tcPr>
            <w:tcW w:w="1875" w:type="pct"/>
            <w:hideMark/>
          </w:tcPr>
          <w:p w14:paraId="0178BBC0"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宁夏回族自治区</w:t>
            </w:r>
          </w:p>
        </w:tc>
        <w:tc>
          <w:tcPr>
            <w:tcW w:w="1250" w:type="pct"/>
            <w:hideMark/>
          </w:tcPr>
          <w:p w14:paraId="707A84CB"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1</w:t>
            </w:r>
          </w:p>
        </w:tc>
        <w:tc>
          <w:tcPr>
            <w:tcW w:w="1250" w:type="pct"/>
            <w:hideMark/>
          </w:tcPr>
          <w:p w14:paraId="274546E3"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0.09</w:t>
            </w:r>
          </w:p>
        </w:tc>
      </w:tr>
      <w:tr w:rsidR="00DE5011" w:rsidRPr="00DE5011" w14:paraId="446396AA" w14:textId="77777777" w:rsidTr="00F92082">
        <w:trPr>
          <w:trHeight w:val="300"/>
        </w:trPr>
        <w:tc>
          <w:tcPr>
            <w:tcW w:w="2499" w:type="pct"/>
            <w:gridSpan w:val="2"/>
            <w:hideMark/>
          </w:tcPr>
          <w:p w14:paraId="5CF9C65B" w14:textId="2B3877AA"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合</w:t>
            </w:r>
            <w:r>
              <w:rPr>
                <w:rFonts w:ascii="等线" w:eastAsia="等线" w:hAnsi="等线" w:cs="Times New Roman" w:hint="eastAsia"/>
                <w:sz w:val="22"/>
                <w14:ligatures w14:val="standardContextual"/>
              </w:rPr>
              <w:t xml:space="preserve"> </w:t>
            </w:r>
            <w:r w:rsidRPr="00DE5011">
              <w:rPr>
                <w:rFonts w:ascii="等线" w:eastAsia="等线" w:hAnsi="等线" w:cs="Times New Roman" w:hint="eastAsia"/>
                <w:sz w:val="22"/>
                <w14:ligatures w14:val="standardContextual"/>
              </w:rPr>
              <w:t>计</w:t>
            </w:r>
          </w:p>
        </w:tc>
        <w:tc>
          <w:tcPr>
            <w:tcW w:w="1250" w:type="pct"/>
            <w:hideMark/>
          </w:tcPr>
          <w:p w14:paraId="058913D3"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301</w:t>
            </w:r>
          </w:p>
        </w:tc>
        <w:tc>
          <w:tcPr>
            <w:tcW w:w="1250" w:type="pct"/>
            <w:hideMark/>
          </w:tcPr>
          <w:p w14:paraId="76CA27BE" w14:textId="77777777" w:rsidR="00DE5011" w:rsidRPr="00DE5011" w:rsidRDefault="00DE5011" w:rsidP="00DE5011">
            <w:pPr>
              <w:jc w:val="center"/>
              <w:rPr>
                <w:rFonts w:ascii="等线" w:eastAsia="等线" w:hAnsi="等线" w:cs="Times New Roman" w:hint="eastAsia"/>
                <w:sz w:val="22"/>
                <w14:ligatures w14:val="standardContextual"/>
              </w:rPr>
            </w:pPr>
            <w:r w:rsidRPr="00DE5011">
              <w:rPr>
                <w:rFonts w:ascii="等线" w:eastAsia="等线" w:hAnsi="等线" w:cs="Times New Roman" w:hint="eastAsia"/>
                <w:sz w:val="22"/>
                <w14:ligatures w14:val="standardContextual"/>
              </w:rPr>
              <w:t>28.26</w:t>
            </w:r>
          </w:p>
        </w:tc>
      </w:tr>
    </w:tbl>
    <w:p w14:paraId="4A7F3ACE" w14:textId="0CCAEBF0" w:rsidR="00610C26" w:rsidRPr="00F92082" w:rsidRDefault="00F92082" w:rsidP="004F5BE4">
      <w:pPr>
        <w:spacing w:line="500" w:lineRule="exact"/>
        <w:ind w:firstLineChars="200" w:firstLine="472"/>
        <w:rPr>
          <w:rFonts w:ascii="宋体" w:eastAsia="宋体" w:hAnsi="宋体" w:hint="eastAsia"/>
          <w:color w:val="000000" w:themeColor="text1"/>
          <w:spacing w:val="-2"/>
          <w:sz w:val="24"/>
        </w:rPr>
      </w:pPr>
      <w:r w:rsidRPr="00F92082">
        <w:rPr>
          <w:rFonts w:ascii="宋体" w:eastAsia="宋体" w:hAnsi="宋体"/>
          <w:color w:val="000000" w:themeColor="text1"/>
          <w:spacing w:val="-2"/>
          <w:sz w:val="24"/>
        </w:rPr>
        <w:t>不同性别202</w:t>
      </w:r>
      <w:r w:rsidRPr="00F92082">
        <w:rPr>
          <w:rFonts w:ascii="宋体" w:eastAsia="宋体" w:hAnsi="宋体" w:hint="eastAsia"/>
          <w:color w:val="000000" w:themeColor="text1"/>
          <w:spacing w:val="-2"/>
          <w:sz w:val="24"/>
        </w:rPr>
        <w:t>5</w:t>
      </w:r>
      <w:r w:rsidRPr="00F92082">
        <w:rPr>
          <w:rFonts w:ascii="宋体" w:eastAsia="宋体" w:hAnsi="宋体"/>
          <w:color w:val="000000" w:themeColor="text1"/>
          <w:spacing w:val="-2"/>
          <w:sz w:val="24"/>
        </w:rPr>
        <w:t>届毕业生就业地区流向如下表所示：</w:t>
      </w:r>
    </w:p>
    <w:p w14:paraId="1FE33F6D" w14:textId="21606A05" w:rsidR="00DE5011" w:rsidRPr="004F5BE4" w:rsidRDefault="004F5BE4" w:rsidP="004F5BE4">
      <w:pPr>
        <w:pStyle w:val="a3"/>
        <w:jc w:val="center"/>
        <w:rPr>
          <w:rFonts w:ascii="黑体" w:hAnsi="黑体" w:hint="eastAsia"/>
          <w:sz w:val="21"/>
          <w:szCs w:val="21"/>
        </w:rPr>
      </w:pPr>
      <w:bookmarkStart w:id="36" w:name="_Toc216711285"/>
      <w:r w:rsidRPr="004F5BE4">
        <w:rPr>
          <w:rFonts w:ascii="黑体" w:hAnsi="黑体" w:hint="eastAsia"/>
          <w:sz w:val="21"/>
          <w:szCs w:val="21"/>
        </w:rPr>
        <w:t xml:space="preserve">表 </w:t>
      </w:r>
      <w:r w:rsidRPr="004F5BE4">
        <w:rPr>
          <w:rFonts w:ascii="黑体" w:hAnsi="黑体"/>
          <w:sz w:val="21"/>
          <w:szCs w:val="21"/>
        </w:rPr>
        <w:fldChar w:fldCharType="begin"/>
      </w:r>
      <w:r w:rsidRPr="004F5BE4">
        <w:rPr>
          <w:rFonts w:ascii="黑体" w:hAnsi="黑体"/>
          <w:sz w:val="21"/>
          <w:szCs w:val="21"/>
        </w:rPr>
        <w:instrText xml:space="preserve"> </w:instrText>
      </w:r>
      <w:r w:rsidRPr="004F5BE4">
        <w:rPr>
          <w:rFonts w:ascii="黑体" w:hAnsi="黑体" w:hint="eastAsia"/>
          <w:sz w:val="21"/>
          <w:szCs w:val="21"/>
        </w:rPr>
        <w:instrText>SEQ 表 \* ARABIC</w:instrText>
      </w:r>
      <w:r w:rsidRPr="004F5BE4">
        <w:rPr>
          <w:rFonts w:ascii="黑体" w:hAnsi="黑体"/>
          <w:sz w:val="21"/>
          <w:szCs w:val="21"/>
        </w:rPr>
        <w:instrText xml:space="preserve"> </w:instrText>
      </w:r>
      <w:r w:rsidRPr="004F5BE4">
        <w:rPr>
          <w:rFonts w:ascii="黑体" w:hAnsi="黑体"/>
          <w:sz w:val="21"/>
          <w:szCs w:val="21"/>
        </w:rPr>
        <w:fldChar w:fldCharType="separate"/>
      </w:r>
      <w:r w:rsidR="00A24E78">
        <w:rPr>
          <w:rFonts w:ascii="黑体" w:hAnsi="黑体" w:hint="eastAsia"/>
          <w:noProof/>
          <w:sz w:val="21"/>
          <w:szCs w:val="21"/>
        </w:rPr>
        <w:t>14</w:t>
      </w:r>
      <w:r w:rsidRPr="004F5BE4">
        <w:rPr>
          <w:rFonts w:ascii="黑体" w:hAnsi="黑体"/>
          <w:sz w:val="21"/>
          <w:szCs w:val="21"/>
        </w:rPr>
        <w:fldChar w:fldCharType="end"/>
      </w:r>
      <w:r w:rsidRPr="004F5BE4">
        <w:rPr>
          <w:rFonts w:ascii="黑体" w:hAnsi="黑体" w:hint="eastAsia"/>
          <w:sz w:val="21"/>
          <w:szCs w:val="21"/>
        </w:rPr>
        <w:t xml:space="preserve"> </w:t>
      </w:r>
      <w:r w:rsidRPr="004F5BE4">
        <w:rPr>
          <w:rFonts w:ascii="黑体" w:hAnsi="黑体"/>
          <w:sz w:val="21"/>
          <w:szCs w:val="21"/>
        </w:rPr>
        <w:t>不同性别202</w:t>
      </w:r>
      <w:r w:rsidRPr="004F5BE4">
        <w:rPr>
          <w:rFonts w:ascii="黑体" w:hAnsi="黑体" w:hint="eastAsia"/>
          <w:sz w:val="21"/>
          <w:szCs w:val="21"/>
        </w:rPr>
        <w:t>5</w:t>
      </w:r>
      <w:r w:rsidRPr="004F5BE4">
        <w:rPr>
          <w:rFonts w:ascii="黑体" w:hAnsi="黑体"/>
          <w:sz w:val="21"/>
          <w:szCs w:val="21"/>
        </w:rPr>
        <w:t>届毕业生的就业地区流向</w:t>
      </w:r>
      <w:bookmarkEnd w:id="36"/>
    </w:p>
    <w:tbl>
      <w:tblPr>
        <w:tblStyle w:val="1-0"/>
        <w:tblW w:w="5000" w:type="pct"/>
        <w:tblLook w:val="04A0" w:firstRow="1" w:lastRow="0" w:firstColumn="1" w:lastColumn="0" w:noHBand="0" w:noVBand="1"/>
      </w:tblPr>
      <w:tblGrid>
        <w:gridCol w:w="711"/>
        <w:gridCol w:w="2131"/>
        <w:gridCol w:w="1420"/>
        <w:gridCol w:w="1420"/>
        <w:gridCol w:w="1420"/>
        <w:gridCol w:w="1420"/>
      </w:tblGrid>
      <w:tr w:rsidR="004F5BE4" w:rsidRPr="004F5BE4" w14:paraId="72AF62EB" w14:textId="77777777" w:rsidTr="00DE489C">
        <w:trPr>
          <w:cnfStyle w:val="100000000000" w:firstRow="1" w:lastRow="0" w:firstColumn="0" w:lastColumn="0" w:oddVBand="0" w:evenVBand="0" w:oddHBand="0" w:evenHBand="0" w:firstRowFirstColumn="0" w:firstRowLastColumn="0" w:lastRowFirstColumn="0" w:lastRowLastColumn="0"/>
          <w:trHeight w:val="340"/>
          <w:tblHeader/>
        </w:trPr>
        <w:tc>
          <w:tcPr>
            <w:tcW w:w="417" w:type="pct"/>
            <w:tcBorders>
              <w:top w:val="single" w:sz="4" w:space="0" w:color="00706C"/>
              <w:left w:val="single" w:sz="4" w:space="0" w:color="00706C"/>
            </w:tcBorders>
            <w:hideMark/>
          </w:tcPr>
          <w:p w14:paraId="12BA8A47" w14:textId="77777777" w:rsidR="004F5BE4" w:rsidRPr="004F5BE4" w:rsidRDefault="004F5BE4" w:rsidP="004F5BE4">
            <w:pPr>
              <w:jc w:val="center"/>
              <w:rPr>
                <w:rFonts w:ascii="等线" w:eastAsia="等线" w:hAnsi="等线" w:cs="Times New Roman" w:hint="eastAsia"/>
                <w:b/>
                <w:bCs/>
                <w:sz w:val="22"/>
                <w14:ligatures w14:val="standardContextual"/>
              </w:rPr>
            </w:pPr>
            <w:r w:rsidRPr="004F5BE4">
              <w:rPr>
                <w:rFonts w:ascii="等线" w:eastAsia="等线" w:hAnsi="等线" w:cs="Times New Roman" w:hint="eastAsia"/>
                <w:b/>
                <w:bCs/>
                <w:sz w:val="22"/>
                <w14:ligatures w14:val="standardContextual"/>
              </w:rPr>
              <w:t>序号</w:t>
            </w:r>
          </w:p>
        </w:tc>
        <w:tc>
          <w:tcPr>
            <w:tcW w:w="1250" w:type="pct"/>
            <w:tcBorders>
              <w:top w:val="single" w:sz="4" w:space="0" w:color="00706C"/>
            </w:tcBorders>
            <w:hideMark/>
          </w:tcPr>
          <w:p w14:paraId="19577AD8" w14:textId="5238930B" w:rsidR="004F5BE4" w:rsidRPr="004F5BE4" w:rsidRDefault="004F5BE4" w:rsidP="004F5BE4">
            <w:pPr>
              <w:jc w:val="center"/>
              <w:rPr>
                <w:rFonts w:ascii="等线" w:eastAsia="等线" w:hAnsi="等线" w:cs="Times New Roman" w:hint="eastAsia"/>
                <w:b/>
                <w:bCs/>
                <w:sz w:val="22"/>
                <w14:ligatures w14:val="standardContextual"/>
              </w:rPr>
            </w:pPr>
            <w:r>
              <w:rPr>
                <w:rFonts w:ascii="等线" w:eastAsia="等线" w:hAnsi="等线" w:cs="Times New Roman" w:hint="eastAsia"/>
                <w:b/>
                <w:bCs/>
                <w:sz w:val="22"/>
                <w14:ligatures w14:val="standardContextual"/>
              </w:rPr>
              <w:t>就业</w:t>
            </w:r>
            <w:r w:rsidRPr="004F5BE4">
              <w:rPr>
                <w:rFonts w:ascii="等线" w:eastAsia="等线" w:hAnsi="等线" w:cs="Times New Roman" w:hint="eastAsia"/>
                <w:b/>
                <w:bCs/>
                <w:sz w:val="22"/>
                <w14:ligatures w14:val="standardContextual"/>
              </w:rPr>
              <w:t>地区</w:t>
            </w:r>
          </w:p>
        </w:tc>
        <w:tc>
          <w:tcPr>
            <w:tcW w:w="833" w:type="pct"/>
            <w:tcBorders>
              <w:top w:val="single" w:sz="4" w:space="0" w:color="00706C"/>
            </w:tcBorders>
            <w:hideMark/>
          </w:tcPr>
          <w:p w14:paraId="4C107B06" w14:textId="77777777" w:rsidR="004F5BE4" w:rsidRPr="004F5BE4" w:rsidRDefault="004F5BE4" w:rsidP="004F5BE4">
            <w:pPr>
              <w:jc w:val="center"/>
              <w:rPr>
                <w:rFonts w:ascii="等线" w:eastAsia="等线" w:hAnsi="等线" w:cs="Times New Roman" w:hint="eastAsia"/>
                <w:b/>
                <w:bCs/>
                <w:sz w:val="22"/>
                <w14:ligatures w14:val="standardContextual"/>
              </w:rPr>
            </w:pPr>
            <w:r w:rsidRPr="004F5BE4">
              <w:rPr>
                <w:rFonts w:ascii="等线" w:eastAsia="等线" w:hAnsi="等线" w:cs="Times New Roman" w:hint="eastAsia"/>
                <w:b/>
                <w:bCs/>
                <w:sz w:val="22"/>
                <w14:ligatures w14:val="standardContextual"/>
              </w:rPr>
              <w:t>男生</w:t>
            </w:r>
          </w:p>
        </w:tc>
        <w:tc>
          <w:tcPr>
            <w:tcW w:w="833" w:type="pct"/>
            <w:tcBorders>
              <w:top w:val="single" w:sz="4" w:space="0" w:color="00706C"/>
            </w:tcBorders>
            <w:hideMark/>
          </w:tcPr>
          <w:p w14:paraId="2F4C64C1" w14:textId="77777777" w:rsidR="004F5BE4" w:rsidRPr="004F5BE4" w:rsidRDefault="004F5BE4" w:rsidP="004F5BE4">
            <w:pPr>
              <w:jc w:val="center"/>
              <w:rPr>
                <w:rFonts w:ascii="等线" w:eastAsia="等线" w:hAnsi="等线" w:cs="Times New Roman" w:hint="eastAsia"/>
                <w:b/>
                <w:bCs/>
                <w:sz w:val="22"/>
                <w14:ligatures w14:val="standardContextual"/>
              </w:rPr>
            </w:pPr>
            <w:r w:rsidRPr="004F5BE4">
              <w:rPr>
                <w:rFonts w:ascii="等线" w:eastAsia="等线" w:hAnsi="等线" w:cs="Times New Roman" w:hint="eastAsia"/>
                <w:b/>
                <w:bCs/>
                <w:sz w:val="22"/>
                <w14:ligatures w14:val="standardContextual"/>
              </w:rPr>
              <w:t>女生</w:t>
            </w:r>
          </w:p>
        </w:tc>
        <w:tc>
          <w:tcPr>
            <w:tcW w:w="833" w:type="pct"/>
            <w:tcBorders>
              <w:top w:val="single" w:sz="4" w:space="0" w:color="00706C"/>
            </w:tcBorders>
            <w:hideMark/>
          </w:tcPr>
          <w:p w14:paraId="20C21635" w14:textId="77777777" w:rsidR="004F5BE4" w:rsidRPr="004F5BE4" w:rsidRDefault="004F5BE4" w:rsidP="004F5BE4">
            <w:pPr>
              <w:jc w:val="center"/>
              <w:rPr>
                <w:rFonts w:ascii="等线" w:eastAsia="等线" w:hAnsi="等线" w:cs="Times New Roman" w:hint="eastAsia"/>
                <w:b/>
                <w:bCs/>
                <w:sz w:val="22"/>
                <w14:ligatures w14:val="standardContextual"/>
              </w:rPr>
            </w:pPr>
            <w:r w:rsidRPr="004F5BE4">
              <w:rPr>
                <w:rFonts w:ascii="等线" w:eastAsia="等线" w:hAnsi="等线" w:cs="Times New Roman" w:hint="eastAsia"/>
                <w:b/>
                <w:bCs/>
                <w:sz w:val="22"/>
                <w14:ligatures w14:val="standardContextual"/>
              </w:rPr>
              <w:t>合计</w:t>
            </w:r>
          </w:p>
        </w:tc>
        <w:tc>
          <w:tcPr>
            <w:tcW w:w="833" w:type="pct"/>
            <w:tcBorders>
              <w:top w:val="single" w:sz="4" w:space="0" w:color="00706C"/>
              <w:right w:val="single" w:sz="4" w:space="0" w:color="00706C"/>
            </w:tcBorders>
            <w:hideMark/>
          </w:tcPr>
          <w:p w14:paraId="50DABDC7" w14:textId="17E9BE26" w:rsidR="004F5BE4" w:rsidRPr="004F5BE4" w:rsidRDefault="004F5BE4" w:rsidP="004F5BE4">
            <w:pPr>
              <w:jc w:val="center"/>
              <w:rPr>
                <w:rFonts w:ascii="等线" w:eastAsia="等线" w:hAnsi="等线" w:cs="Times New Roman" w:hint="eastAsia"/>
                <w:b/>
                <w:bCs/>
                <w:sz w:val="22"/>
                <w14:ligatures w14:val="standardContextual"/>
              </w:rPr>
            </w:pPr>
            <w:r w:rsidRPr="004F5BE4">
              <w:rPr>
                <w:rFonts w:ascii="等线" w:eastAsia="等线" w:hAnsi="等线" w:cs="Times New Roman" w:hint="eastAsia"/>
                <w:b/>
                <w:bCs/>
                <w:sz w:val="22"/>
                <w14:ligatures w14:val="standardContextual"/>
              </w:rPr>
              <w:t>所占比例%</w:t>
            </w:r>
          </w:p>
        </w:tc>
      </w:tr>
      <w:tr w:rsidR="004F5BE4" w:rsidRPr="004F5BE4" w14:paraId="64A876DB"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4D72B33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w:t>
            </w:r>
          </w:p>
        </w:tc>
        <w:tc>
          <w:tcPr>
            <w:tcW w:w="1250" w:type="pct"/>
            <w:hideMark/>
          </w:tcPr>
          <w:p w14:paraId="44529A9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济南</w:t>
            </w:r>
          </w:p>
        </w:tc>
        <w:tc>
          <w:tcPr>
            <w:tcW w:w="833" w:type="pct"/>
            <w:hideMark/>
          </w:tcPr>
          <w:p w14:paraId="3001DA51"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132</w:t>
            </w:r>
          </w:p>
        </w:tc>
        <w:tc>
          <w:tcPr>
            <w:tcW w:w="833" w:type="pct"/>
            <w:hideMark/>
          </w:tcPr>
          <w:p w14:paraId="52211D2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34</w:t>
            </w:r>
          </w:p>
        </w:tc>
        <w:tc>
          <w:tcPr>
            <w:tcW w:w="833" w:type="pct"/>
            <w:hideMark/>
          </w:tcPr>
          <w:p w14:paraId="5B6774AC"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166</w:t>
            </w:r>
          </w:p>
        </w:tc>
        <w:tc>
          <w:tcPr>
            <w:tcW w:w="833" w:type="pct"/>
            <w:hideMark/>
          </w:tcPr>
          <w:p w14:paraId="2AF3C3B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15.59</w:t>
            </w:r>
          </w:p>
        </w:tc>
      </w:tr>
      <w:tr w:rsidR="004F5BE4" w:rsidRPr="004F5BE4" w14:paraId="29F3163E" w14:textId="77777777" w:rsidTr="004F5BE4">
        <w:trPr>
          <w:trHeight w:val="340"/>
        </w:trPr>
        <w:tc>
          <w:tcPr>
            <w:tcW w:w="417" w:type="pct"/>
            <w:hideMark/>
          </w:tcPr>
          <w:p w14:paraId="2DE4A9EB"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w:t>
            </w:r>
          </w:p>
        </w:tc>
        <w:tc>
          <w:tcPr>
            <w:tcW w:w="1250" w:type="pct"/>
            <w:hideMark/>
          </w:tcPr>
          <w:p w14:paraId="3857679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聊城</w:t>
            </w:r>
          </w:p>
        </w:tc>
        <w:tc>
          <w:tcPr>
            <w:tcW w:w="833" w:type="pct"/>
            <w:hideMark/>
          </w:tcPr>
          <w:p w14:paraId="0C2E4083"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128</w:t>
            </w:r>
          </w:p>
        </w:tc>
        <w:tc>
          <w:tcPr>
            <w:tcW w:w="833" w:type="pct"/>
            <w:hideMark/>
          </w:tcPr>
          <w:p w14:paraId="656D929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21</w:t>
            </w:r>
          </w:p>
        </w:tc>
        <w:tc>
          <w:tcPr>
            <w:tcW w:w="833" w:type="pct"/>
            <w:hideMark/>
          </w:tcPr>
          <w:p w14:paraId="379DA31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149</w:t>
            </w:r>
          </w:p>
        </w:tc>
        <w:tc>
          <w:tcPr>
            <w:tcW w:w="833" w:type="pct"/>
            <w:hideMark/>
          </w:tcPr>
          <w:p w14:paraId="35877DD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13.99</w:t>
            </w:r>
          </w:p>
        </w:tc>
      </w:tr>
      <w:tr w:rsidR="004F5BE4" w:rsidRPr="004F5BE4" w14:paraId="1D2EEFFA"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6DA91566"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w:t>
            </w:r>
          </w:p>
        </w:tc>
        <w:tc>
          <w:tcPr>
            <w:tcW w:w="1250" w:type="pct"/>
            <w:hideMark/>
          </w:tcPr>
          <w:p w14:paraId="0AA6D1D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青岛</w:t>
            </w:r>
          </w:p>
        </w:tc>
        <w:tc>
          <w:tcPr>
            <w:tcW w:w="833" w:type="pct"/>
            <w:hideMark/>
          </w:tcPr>
          <w:p w14:paraId="3CCCA1E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48</w:t>
            </w:r>
          </w:p>
        </w:tc>
        <w:tc>
          <w:tcPr>
            <w:tcW w:w="833" w:type="pct"/>
            <w:hideMark/>
          </w:tcPr>
          <w:p w14:paraId="116B3C36"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31</w:t>
            </w:r>
          </w:p>
        </w:tc>
        <w:tc>
          <w:tcPr>
            <w:tcW w:w="833" w:type="pct"/>
            <w:hideMark/>
          </w:tcPr>
          <w:p w14:paraId="59F1A6AD"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79</w:t>
            </w:r>
          </w:p>
        </w:tc>
        <w:tc>
          <w:tcPr>
            <w:tcW w:w="833" w:type="pct"/>
            <w:hideMark/>
          </w:tcPr>
          <w:p w14:paraId="26942A7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7.42</w:t>
            </w:r>
          </w:p>
        </w:tc>
      </w:tr>
      <w:tr w:rsidR="004F5BE4" w:rsidRPr="004F5BE4" w14:paraId="55697E47" w14:textId="77777777" w:rsidTr="004F5BE4">
        <w:trPr>
          <w:trHeight w:val="340"/>
        </w:trPr>
        <w:tc>
          <w:tcPr>
            <w:tcW w:w="417" w:type="pct"/>
            <w:hideMark/>
          </w:tcPr>
          <w:p w14:paraId="2CB9193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w:t>
            </w:r>
          </w:p>
        </w:tc>
        <w:tc>
          <w:tcPr>
            <w:tcW w:w="1250" w:type="pct"/>
            <w:hideMark/>
          </w:tcPr>
          <w:p w14:paraId="540A4E0B"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潍坊</w:t>
            </w:r>
          </w:p>
        </w:tc>
        <w:tc>
          <w:tcPr>
            <w:tcW w:w="833" w:type="pct"/>
            <w:hideMark/>
          </w:tcPr>
          <w:p w14:paraId="2A60D2C4"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39</w:t>
            </w:r>
          </w:p>
        </w:tc>
        <w:tc>
          <w:tcPr>
            <w:tcW w:w="833" w:type="pct"/>
            <w:hideMark/>
          </w:tcPr>
          <w:p w14:paraId="5F8269B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13</w:t>
            </w:r>
          </w:p>
        </w:tc>
        <w:tc>
          <w:tcPr>
            <w:tcW w:w="833" w:type="pct"/>
            <w:hideMark/>
          </w:tcPr>
          <w:p w14:paraId="291E7A6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52</w:t>
            </w:r>
          </w:p>
        </w:tc>
        <w:tc>
          <w:tcPr>
            <w:tcW w:w="833" w:type="pct"/>
            <w:hideMark/>
          </w:tcPr>
          <w:p w14:paraId="1149C078"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4.88</w:t>
            </w:r>
          </w:p>
        </w:tc>
      </w:tr>
      <w:tr w:rsidR="004F5BE4" w:rsidRPr="004F5BE4" w14:paraId="554AF745"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4B1E5CF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5</w:t>
            </w:r>
          </w:p>
        </w:tc>
        <w:tc>
          <w:tcPr>
            <w:tcW w:w="1250" w:type="pct"/>
            <w:hideMark/>
          </w:tcPr>
          <w:p w14:paraId="66E103C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东营</w:t>
            </w:r>
          </w:p>
        </w:tc>
        <w:tc>
          <w:tcPr>
            <w:tcW w:w="833" w:type="pct"/>
            <w:hideMark/>
          </w:tcPr>
          <w:p w14:paraId="615C101D"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37</w:t>
            </w:r>
          </w:p>
        </w:tc>
        <w:tc>
          <w:tcPr>
            <w:tcW w:w="833" w:type="pct"/>
            <w:hideMark/>
          </w:tcPr>
          <w:p w14:paraId="23E3024D"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12</w:t>
            </w:r>
          </w:p>
        </w:tc>
        <w:tc>
          <w:tcPr>
            <w:tcW w:w="833" w:type="pct"/>
            <w:hideMark/>
          </w:tcPr>
          <w:p w14:paraId="56DC0EAD"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49</w:t>
            </w:r>
          </w:p>
        </w:tc>
        <w:tc>
          <w:tcPr>
            <w:tcW w:w="833" w:type="pct"/>
            <w:hideMark/>
          </w:tcPr>
          <w:p w14:paraId="532BE05B"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4.60</w:t>
            </w:r>
          </w:p>
        </w:tc>
      </w:tr>
      <w:tr w:rsidR="004F5BE4" w:rsidRPr="004F5BE4" w14:paraId="59E2547A" w14:textId="77777777" w:rsidTr="004F5BE4">
        <w:trPr>
          <w:trHeight w:val="340"/>
        </w:trPr>
        <w:tc>
          <w:tcPr>
            <w:tcW w:w="417" w:type="pct"/>
            <w:hideMark/>
          </w:tcPr>
          <w:p w14:paraId="37FD07B4"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6</w:t>
            </w:r>
          </w:p>
        </w:tc>
        <w:tc>
          <w:tcPr>
            <w:tcW w:w="1250" w:type="pct"/>
            <w:hideMark/>
          </w:tcPr>
          <w:p w14:paraId="011D64F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泰安</w:t>
            </w:r>
          </w:p>
        </w:tc>
        <w:tc>
          <w:tcPr>
            <w:tcW w:w="833" w:type="pct"/>
            <w:hideMark/>
          </w:tcPr>
          <w:p w14:paraId="5FB7837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27</w:t>
            </w:r>
          </w:p>
        </w:tc>
        <w:tc>
          <w:tcPr>
            <w:tcW w:w="833" w:type="pct"/>
            <w:hideMark/>
          </w:tcPr>
          <w:p w14:paraId="1E3B525C"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14</w:t>
            </w:r>
          </w:p>
        </w:tc>
        <w:tc>
          <w:tcPr>
            <w:tcW w:w="833" w:type="pct"/>
            <w:hideMark/>
          </w:tcPr>
          <w:p w14:paraId="64D3687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41</w:t>
            </w:r>
          </w:p>
        </w:tc>
        <w:tc>
          <w:tcPr>
            <w:tcW w:w="833" w:type="pct"/>
            <w:hideMark/>
          </w:tcPr>
          <w:p w14:paraId="1D5B7D4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3.85</w:t>
            </w:r>
          </w:p>
        </w:tc>
      </w:tr>
      <w:tr w:rsidR="004F5BE4" w:rsidRPr="004F5BE4" w14:paraId="1100F873"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5ACFA8E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lastRenderedPageBreak/>
              <w:t>7</w:t>
            </w:r>
          </w:p>
        </w:tc>
        <w:tc>
          <w:tcPr>
            <w:tcW w:w="1250" w:type="pct"/>
            <w:hideMark/>
          </w:tcPr>
          <w:p w14:paraId="6B909FC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烟台</w:t>
            </w:r>
          </w:p>
        </w:tc>
        <w:tc>
          <w:tcPr>
            <w:tcW w:w="833" w:type="pct"/>
            <w:hideMark/>
          </w:tcPr>
          <w:p w14:paraId="264E9606"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28</w:t>
            </w:r>
          </w:p>
        </w:tc>
        <w:tc>
          <w:tcPr>
            <w:tcW w:w="833" w:type="pct"/>
            <w:hideMark/>
          </w:tcPr>
          <w:p w14:paraId="2FDE1A0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11</w:t>
            </w:r>
          </w:p>
        </w:tc>
        <w:tc>
          <w:tcPr>
            <w:tcW w:w="833" w:type="pct"/>
            <w:hideMark/>
          </w:tcPr>
          <w:p w14:paraId="769A5590"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39</w:t>
            </w:r>
          </w:p>
        </w:tc>
        <w:tc>
          <w:tcPr>
            <w:tcW w:w="833" w:type="pct"/>
            <w:hideMark/>
          </w:tcPr>
          <w:p w14:paraId="19D16449"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3.66</w:t>
            </w:r>
          </w:p>
        </w:tc>
      </w:tr>
      <w:tr w:rsidR="004F5BE4" w:rsidRPr="004F5BE4" w14:paraId="2E5D2B2D" w14:textId="77777777" w:rsidTr="004F5BE4">
        <w:trPr>
          <w:trHeight w:val="340"/>
        </w:trPr>
        <w:tc>
          <w:tcPr>
            <w:tcW w:w="417" w:type="pct"/>
            <w:hideMark/>
          </w:tcPr>
          <w:p w14:paraId="6D480288"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8</w:t>
            </w:r>
          </w:p>
        </w:tc>
        <w:tc>
          <w:tcPr>
            <w:tcW w:w="1250" w:type="pct"/>
            <w:hideMark/>
          </w:tcPr>
          <w:p w14:paraId="7E96026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淄博</w:t>
            </w:r>
          </w:p>
        </w:tc>
        <w:tc>
          <w:tcPr>
            <w:tcW w:w="833" w:type="pct"/>
            <w:hideMark/>
          </w:tcPr>
          <w:p w14:paraId="5BE82CD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20</w:t>
            </w:r>
          </w:p>
        </w:tc>
        <w:tc>
          <w:tcPr>
            <w:tcW w:w="833" w:type="pct"/>
            <w:hideMark/>
          </w:tcPr>
          <w:p w14:paraId="750E4B0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w:t>
            </w:r>
          </w:p>
        </w:tc>
        <w:tc>
          <w:tcPr>
            <w:tcW w:w="833" w:type="pct"/>
            <w:hideMark/>
          </w:tcPr>
          <w:p w14:paraId="4061AB4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27</w:t>
            </w:r>
          </w:p>
        </w:tc>
        <w:tc>
          <w:tcPr>
            <w:tcW w:w="833" w:type="pct"/>
            <w:hideMark/>
          </w:tcPr>
          <w:p w14:paraId="7DF4AB51"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2.54</w:t>
            </w:r>
          </w:p>
        </w:tc>
      </w:tr>
      <w:tr w:rsidR="004F5BE4" w:rsidRPr="004F5BE4" w14:paraId="38A56724"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474E34C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9</w:t>
            </w:r>
          </w:p>
        </w:tc>
        <w:tc>
          <w:tcPr>
            <w:tcW w:w="1250" w:type="pct"/>
            <w:hideMark/>
          </w:tcPr>
          <w:p w14:paraId="1E4C0240"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滨州</w:t>
            </w:r>
          </w:p>
        </w:tc>
        <w:tc>
          <w:tcPr>
            <w:tcW w:w="833" w:type="pct"/>
            <w:hideMark/>
          </w:tcPr>
          <w:p w14:paraId="64FF150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21</w:t>
            </w:r>
          </w:p>
        </w:tc>
        <w:tc>
          <w:tcPr>
            <w:tcW w:w="833" w:type="pct"/>
            <w:hideMark/>
          </w:tcPr>
          <w:p w14:paraId="28D7C90D"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6</w:t>
            </w:r>
          </w:p>
        </w:tc>
        <w:tc>
          <w:tcPr>
            <w:tcW w:w="833" w:type="pct"/>
            <w:hideMark/>
          </w:tcPr>
          <w:p w14:paraId="7948C113"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27</w:t>
            </w:r>
          </w:p>
        </w:tc>
        <w:tc>
          <w:tcPr>
            <w:tcW w:w="833" w:type="pct"/>
            <w:hideMark/>
          </w:tcPr>
          <w:p w14:paraId="7723EF6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2.54</w:t>
            </w:r>
          </w:p>
        </w:tc>
      </w:tr>
      <w:tr w:rsidR="004F5BE4" w:rsidRPr="004F5BE4" w14:paraId="209A8967" w14:textId="77777777" w:rsidTr="004F5BE4">
        <w:trPr>
          <w:trHeight w:val="340"/>
        </w:trPr>
        <w:tc>
          <w:tcPr>
            <w:tcW w:w="417" w:type="pct"/>
            <w:hideMark/>
          </w:tcPr>
          <w:p w14:paraId="3C72A69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10</w:t>
            </w:r>
          </w:p>
        </w:tc>
        <w:tc>
          <w:tcPr>
            <w:tcW w:w="1250" w:type="pct"/>
            <w:hideMark/>
          </w:tcPr>
          <w:p w14:paraId="156EF3BC"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济宁</w:t>
            </w:r>
          </w:p>
        </w:tc>
        <w:tc>
          <w:tcPr>
            <w:tcW w:w="833" w:type="pct"/>
            <w:hideMark/>
          </w:tcPr>
          <w:p w14:paraId="5C89423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13</w:t>
            </w:r>
          </w:p>
        </w:tc>
        <w:tc>
          <w:tcPr>
            <w:tcW w:w="833" w:type="pct"/>
            <w:hideMark/>
          </w:tcPr>
          <w:p w14:paraId="18BD5C4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13</w:t>
            </w:r>
          </w:p>
        </w:tc>
        <w:tc>
          <w:tcPr>
            <w:tcW w:w="833" w:type="pct"/>
            <w:hideMark/>
          </w:tcPr>
          <w:p w14:paraId="3389905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26</w:t>
            </w:r>
          </w:p>
        </w:tc>
        <w:tc>
          <w:tcPr>
            <w:tcW w:w="833" w:type="pct"/>
            <w:hideMark/>
          </w:tcPr>
          <w:p w14:paraId="3F7257A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2.44</w:t>
            </w:r>
          </w:p>
        </w:tc>
      </w:tr>
      <w:tr w:rsidR="004F5BE4" w:rsidRPr="004F5BE4" w14:paraId="19338217"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6395EA11"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11</w:t>
            </w:r>
          </w:p>
        </w:tc>
        <w:tc>
          <w:tcPr>
            <w:tcW w:w="1250" w:type="pct"/>
            <w:hideMark/>
          </w:tcPr>
          <w:p w14:paraId="09416A1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德州</w:t>
            </w:r>
          </w:p>
        </w:tc>
        <w:tc>
          <w:tcPr>
            <w:tcW w:w="833" w:type="pct"/>
            <w:hideMark/>
          </w:tcPr>
          <w:p w14:paraId="2D90AF81"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19</w:t>
            </w:r>
          </w:p>
        </w:tc>
        <w:tc>
          <w:tcPr>
            <w:tcW w:w="833" w:type="pct"/>
            <w:hideMark/>
          </w:tcPr>
          <w:p w14:paraId="22A9C0F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w:t>
            </w:r>
          </w:p>
        </w:tc>
        <w:tc>
          <w:tcPr>
            <w:tcW w:w="833" w:type="pct"/>
            <w:hideMark/>
          </w:tcPr>
          <w:p w14:paraId="655C295B"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26</w:t>
            </w:r>
          </w:p>
        </w:tc>
        <w:tc>
          <w:tcPr>
            <w:tcW w:w="833" w:type="pct"/>
            <w:hideMark/>
          </w:tcPr>
          <w:p w14:paraId="1BAB644C"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2.44</w:t>
            </w:r>
          </w:p>
        </w:tc>
      </w:tr>
      <w:tr w:rsidR="004F5BE4" w:rsidRPr="004F5BE4" w14:paraId="5E001F9A" w14:textId="77777777" w:rsidTr="004F5BE4">
        <w:trPr>
          <w:trHeight w:val="340"/>
        </w:trPr>
        <w:tc>
          <w:tcPr>
            <w:tcW w:w="417" w:type="pct"/>
            <w:hideMark/>
          </w:tcPr>
          <w:p w14:paraId="681274F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12</w:t>
            </w:r>
          </w:p>
        </w:tc>
        <w:tc>
          <w:tcPr>
            <w:tcW w:w="1250" w:type="pct"/>
            <w:hideMark/>
          </w:tcPr>
          <w:p w14:paraId="271DDB9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临沂</w:t>
            </w:r>
          </w:p>
        </w:tc>
        <w:tc>
          <w:tcPr>
            <w:tcW w:w="833" w:type="pct"/>
            <w:hideMark/>
          </w:tcPr>
          <w:p w14:paraId="3F7DB148"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19</w:t>
            </w:r>
          </w:p>
        </w:tc>
        <w:tc>
          <w:tcPr>
            <w:tcW w:w="833" w:type="pct"/>
            <w:hideMark/>
          </w:tcPr>
          <w:p w14:paraId="5406DBF1"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6</w:t>
            </w:r>
          </w:p>
        </w:tc>
        <w:tc>
          <w:tcPr>
            <w:tcW w:w="833" w:type="pct"/>
            <w:hideMark/>
          </w:tcPr>
          <w:p w14:paraId="26307CA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25</w:t>
            </w:r>
          </w:p>
        </w:tc>
        <w:tc>
          <w:tcPr>
            <w:tcW w:w="833" w:type="pct"/>
            <w:hideMark/>
          </w:tcPr>
          <w:p w14:paraId="2D2ACCD0"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2.35</w:t>
            </w:r>
          </w:p>
        </w:tc>
      </w:tr>
      <w:tr w:rsidR="004F5BE4" w:rsidRPr="004F5BE4" w14:paraId="43497DB3"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45C9413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13</w:t>
            </w:r>
          </w:p>
        </w:tc>
        <w:tc>
          <w:tcPr>
            <w:tcW w:w="1250" w:type="pct"/>
            <w:hideMark/>
          </w:tcPr>
          <w:p w14:paraId="54D6E45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菏泽</w:t>
            </w:r>
          </w:p>
        </w:tc>
        <w:tc>
          <w:tcPr>
            <w:tcW w:w="833" w:type="pct"/>
            <w:hideMark/>
          </w:tcPr>
          <w:p w14:paraId="5303D5B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12</w:t>
            </w:r>
          </w:p>
        </w:tc>
        <w:tc>
          <w:tcPr>
            <w:tcW w:w="833" w:type="pct"/>
            <w:hideMark/>
          </w:tcPr>
          <w:p w14:paraId="552BD3E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9</w:t>
            </w:r>
          </w:p>
        </w:tc>
        <w:tc>
          <w:tcPr>
            <w:tcW w:w="833" w:type="pct"/>
            <w:hideMark/>
          </w:tcPr>
          <w:p w14:paraId="0D6E3F9C"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21</w:t>
            </w:r>
          </w:p>
        </w:tc>
        <w:tc>
          <w:tcPr>
            <w:tcW w:w="833" w:type="pct"/>
            <w:hideMark/>
          </w:tcPr>
          <w:p w14:paraId="598AF799"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1.97</w:t>
            </w:r>
          </w:p>
        </w:tc>
      </w:tr>
      <w:tr w:rsidR="004F5BE4" w:rsidRPr="004F5BE4" w14:paraId="249D54DA" w14:textId="77777777" w:rsidTr="004F5BE4">
        <w:trPr>
          <w:trHeight w:val="340"/>
        </w:trPr>
        <w:tc>
          <w:tcPr>
            <w:tcW w:w="417" w:type="pct"/>
            <w:hideMark/>
          </w:tcPr>
          <w:p w14:paraId="7568230D"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14</w:t>
            </w:r>
          </w:p>
        </w:tc>
        <w:tc>
          <w:tcPr>
            <w:tcW w:w="1250" w:type="pct"/>
            <w:hideMark/>
          </w:tcPr>
          <w:p w14:paraId="3715A08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威海</w:t>
            </w:r>
          </w:p>
        </w:tc>
        <w:tc>
          <w:tcPr>
            <w:tcW w:w="833" w:type="pct"/>
            <w:hideMark/>
          </w:tcPr>
          <w:p w14:paraId="53BD6B16"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w:t>
            </w:r>
          </w:p>
        </w:tc>
        <w:tc>
          <w:tcPr>
            <w:tcW w:w="833" w:type="pct"/>
            <w:hideMark/>
          </w:tcPr>
          <w:p w14:paraId="24C1FC5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w:t>
            </w:r>
          </w:p>
        </w:tc>
        <w:tc>
          <w:tcPr>
            <w:tcW w:w="833" w:type="pct"/>
            <w:hideMark/>
          </w:tcPr>
          <w:p w14:paraId="40FB5FAA"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11</w:t>
            </w:r>
          </w:p>
        </w:tc>
        <w:tc>
          <w:tcPr>
            <w:tcW w:w="833" w:type="pct"/>
            <w:hideMark/>
          </w:tcPr>
          <w:p w14:paraId="0691DB79"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1.03</w:t>
            </w:r>
          </w:p>
        </w:tc>
      </w:tr>
      <w:tr w:rsidR="004F5BE4" w:rsidRPr="004F5BE4" w14:paraId="6E9B2B94"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42CCE2E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15</w:t>
            </w:r>
          </w:p>
        </w:tc>
        <w:tc>
          <w:tcPr>
            <w:tcW w:w="1250" w:type="pct"/>
            <w:hideMark/>
          </w:tcPr>
          <w:p w14:paraId="492951C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日照</w:t>
            </w:r>
          </w:p>
        </w:tc>
        <w:tc>
          <w:tcPr>
            <w:tcW w:w="833" w:type="pct"/>
            <w:hideMark/>
          </w:tcPr>
          <w:p w14:paraId="5132BF98"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w:t>
            </w:r>
          </w:p>
        </w:tc>
        <w:tc>
          <w:tcPr>
            <w:tcW w:w="833" w:type="pct"/>
            <w:hideMark/>
          </w:tcPr>
          <w:p w14:paraId="22ECF99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w:t>
            </w:r>
          </w:p>
        </w:tc>
        <w:tc>
          <w:tcPr>
            <w:tcW w:w="833" w:type="pct"/>
            <w:hideMark/>
          </w:tcPr>
          <w:p w14:paraId="782F1739"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8</w:t>
            </w:r>
          </w:p>
        </w:tc>
        <w:tc>
          <w:tcPr>
            <w:tcW w:w="833" w:type="pct"/>
            <w:hideMark/>
          </w:tcPr>
          <w:p w14:paraId="419AE6F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0.75</w:t>
            </w:r>
          </w:p>
        </w:tc>
      </w:tr>
      <w:tr w:rsidR="004F5BE4" w:rsidRPr="004F5BE4" w14:paraId="15DD9BF2" w14:textId="77777777" w:rsidTr="004F5BE4">
        <w:trPr>
          <w:trHeight w:val="340"/>
        </w:trPr>
        <w:tc>
          <w:tcPr>
            <w:tcW w:w="417" w:type="pct"/>
            <w:hideMark/>
          </w:tcPr>
          <w:p w14:paraId="51E3C028"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16</w:t>
            </w:r>
          </w:p>
        </w:tc>
        <w:tc>
          <w:tcPr>
            <w:tcW w:w="1250" w:type="pct"/>
            <w:hideMark/>
          </w:tcPr>
          <w:p w14:paraId="294F8DE2"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枣庄</w:t>
            </w:r>
          </w:p>
        </w:tc>
        <w:tc>
          <w:tcPr>
            <w:tcW w:w="833" w:type="pct"/>
            <w:hideMark/>
          </w:tcPr>
          <w:p w14:paraId="6C02D849"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4</w:t>
            </w:r>
          </w:p>
        </w:tc>
        <w:tc>
          <w:tcPr>
            <w:tcW w:w="833" w:type="pct"/>
            <w:hideMark/>
          </w:tcPr>
          <w:p w14:paraId="443069C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w:t>
            </w:r>
          </w:p>
        </w:tc>
        <w:tc>
          <w:tcPr>
            <w:tcW w:w="833" w:type="pct"/>
            <w:hideMark/>
          </w:tcPr>
          <w:p w14:paraId="1056912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w:t>
            </w:r>
          </w:p>
        </w:tc>
        <w:tc>
          <w:tcPr>
            <w:tcW w:w="833" w:type="pct"/>
            <w:hideMark/>
          </w:tcPr>
          <w:p w14:paraId="640B057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0.66</w:t>
            </w:r>
          </w:p>
        </w:tc>
      </w:tr>
      <w:tr w:rsidR="004F5BE4" w:rsidRPr="004F5BE4" w14:paraId="05C6E79B"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417" w:type="pct"/>
            <w:hideMark/>
          </w:tcPr>
          <w:p w14:paraId="71B45419"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17</w:t>
            </w:r>
          </w:p>
        </w:tc>
        <w:tc>
          <w:tcPr>
            <w:tcW w:w="1250" w:type="pct"/>
            <w:hideMark/>
          </w:tcPr>
          <w:p w14:paraId="2E0B4456"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外省</w:t>
            </w:r>
          </w:p>
        </w:tc>
        <w:tc>
          <w:tcPr>
            <w:tcW w:w="833" w:type="pct"/>
            <w:hideMark/>
          </w:tcPr>
          <w:p w14:paraId="01495776"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200</w:t>
            </w:r>
          </w:p>
        </w:tc>
        <w:tc>
          <w:tcPr>
            <w:tcW w:w="833" w:type="pct"/>
            <w:hideMark/>
          </w:tcPr>
          <w:p w14:paraId="75ACF08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101</w:t>
            </w:r>
          </w:p>
        </w:tc>
        <w:tc>
          <w:tcPr>
            <w:tcW w:w="833" w:type="pct"/>
            <w:hideMark/>
          </w:tcPr>
          <w:p w14:paraId="069460C3"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301</w:t>
            </w:r>
          </w:p>
        </w:tc>
        <w:tc>
          <w:tcPr>
            <w:tcW w:w="833" w:type="pct"/>
            <w:hideMark/>
          </w:tcPr>
          <w:p w14:paraId="0550BF48"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28.26</w:t>
            </w:r>
          </w:p>
        </w:tc>
      </w:tr>
      <w:tr w:rsidR="004F5BE4" w:rsidRPr="004F5BE4" w14:paraId="3A446A8B" w14:textId="77777777" w:rsidTr="004F5BE4">
        <w:trPr>
          <w:trHeight w:val="340"/>
        </w:trPr>
        <w:tc>
          <w:tcPr>
            <w:tcW w:w="417" w:type="pct"/>
            <w:hideMark/>
          </w:tcPr>
          <w:p w14:paraId="3AAFCC7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18</w:t>
            </w:r>
          </w:p>
        </w:tc>
        <w:tc>
          <w:tcPr>
            <w:tcW w:w="1250" w:type="pct"/>
            <w:hideMark/>
          </w:tcPr>
          <w:p w14:paraId="0544FDE8"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其他</w:t>
            </w:r>
          </w:p>
        </w:tc>
        <w:tc>
          <w:tcPr>
            <w:tcW w:w="833" w:type="pct"/>
            <w:hideMark/>
          </w:tcPr>
          <w:p w14:paraId="42CD519F"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10</w:t>
            </w:r>
          </w:p>
        </w:tc>
        <w:tc>
          <w:tcPr>
            <w:tcW w:w="833" w:type="pct"/>
            <w:hideMark/>
          </w:tcPr>
          <w:p w14:paraId="59C11E4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w:t>
            </w:r>
          </w:p>
        </w:tc>
        <w:tc>
          <w:tcPr>
            <w:tcW w:w="833" w:type="pct"/>
            <w:hideMark/>
          </w:tcPr>
          <w:p w14:paraId="60B33147"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11</w:t>
            </w:r>
          </w:p>
        </w:tc>
        <w:tc>
          <w:tcPr>
            <w:tcW w:w="833" w:type="pct"/>
            <w:hideMark/>
          </w:tcPr>
          <w:p w14:paraId="5576666E"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1.03</w:t>
            </w:r>
          </w:p>
        </w:tc>
      </w:tr>
      <w:tr w:rsidR="004F5BE4" w:rsidRPr="004F5BE4" w14:paraId="3E891674" w14:textId="77777777" w:rsidTr="004F5BE4">
        <w:trPr>
          <w:cnfStyle w:val="000000100000" w:firstRow="0" w:lastRow="0" w:firstColumn="0" w:lastColumn="0" w:oddVBand="0" w:evenVBand="0" w:oddHBand="1" w:evenHBand="0" w:firstRowFirstColumn="0" w:firstRowLastColumn="0" w:lastRowFirstColumn="0" w:lastRowLastColumn="0"/>
          <w:trHeight w:val="340"/>
        </w:trPr>
        <w:tc>
          <w:tcPr>
            <w:tcW w:w="1667" w:type="pct"/>
            <w:gridSpan w:val="2"/>
            <w:hideMark/>
          </w:tcPr>
          <w:p w14:paraId="4EE97BFD" w14:textId="5AA59BA6"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合</w:t>
            </w:r>
            <w:r>
              <w:rPr>
                <w:rFonts w:ascii="等线" w:eastAsia="等线" w:hAnsi="等线" w:cs="Times New Roman" w:hint="eastAsia"/>
                <w:sz w:val="22"/>
                <w14:ligatures w14:val="standardContextual"/>
              </w:rPr>
              <w:t xml:space="preserve"> </w:t>
            </w:r>
            <w:r w:rsidRPr="004F5BE4">
              <w:rPr>
                <w:rFonts w:ascii="等线" w:eastAsia="等线" w:hAnsi="等线" w:cs="Times New Roman" w:hint="eastAsia"/>
                <w:sz w:val="22"/>
                <w14:ligatures w14:val="standardContextual"/>
              </w:rPr>
              <w:t>计</w:t>
            </w:r>
          </w:p>
        </w:tc>
        <w:tc>
          <w:tcPr>
            <w:tcW w:w="833" w:type="pct"/>
            <w:hideMark/>
          </w:tcPr>
          <w:p w14:paraId="6E4688ED"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771</w:t>
            </w:r>
          </w:p>
        </w:tc>
        <w:tc>
          <w:tcPr>
            <w:tcW w:w="833" w:type="pct"/>
            <w:hideMark/>
          </w:tcPr>
          <w:p w14:paraId="22FFDB25"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294</w:t>
            </w:r>
          </w:p>
        </w:tc>
        <w:tc>
          <w:tcPr>
            <w:tcW w:w="833" w:type="pct"/>
            <w:hideMark/>
          </w:tcPr>
          <w:p w14:paraId="4C86D569"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1065</w:t>
            </w:r>
          </w:p>
        </w:tc>
        <w:tc>
          <w:tcPr>
            <w:tcW w:w="833" w:type="pct"/>
            <w:hideMark/>
          </w:tcPr>
          <w:p w14:paraId="6BB5F51C" w14:textId="77777777" w:rsidR="004F5BE4" w:rsidRPr="004F5BE4" w:rsidRDefault="004F5BE4" w:rsidP="004F5BE4">
            <w:pPr>
              <w:jc w:val="center"/>
              <w:rPr>
                <w:rFonts w:ascii="等线" w:eastAsia="等线" w:hAnsi="等线" w:cs="Times New Roman" w:hint="eastAsia"/>
                <w:sz w:val="22"/>
                <w14:ligatures w14:val="standardContextual"/>
              </w:rPr>
            </w:pPr>
            <w:r w:rsidRPr="004F5BE4">
              <w:rPr>
                <w:rFonts w:ascii="等线" w:eastAsia="等线" w:hAnsi="等线" w:cs="Times New Roman" w:hint="eastAsia"/>
                <w:sz w:val="22"/>
                <w14:ligatures w14:val="standardContextual"/>
              </w:rPr>
              <w:t>100.00</w:t>
            </w:r>
          </w:p>
        </w:tc>
      </w:tr>
    </w:tbl>
    <w:p w14:paraId="54E78137" w14:textId="77777777" w:rsidR="0016305B" w:rsidRPr="005E668F" w:rsidRDefault="00000000" w:rsidP="0077170E">
      <w:pPr>
        <w:pStyle w:val="3"/>
        <w:numPr>
          <w:ilvl w:val="0"/>
          <w:numId w:val="13"/>
        </w:numPr>
        <w:spacing w:before="0" w:after="0"/>
        <w:ind w:hanging="14"/>
        <w:jc w:val="left"/>
        <w:rPr>
          <w:rFonts w:ascii="楷体" w:eastAsia="楷体" w:hAnsi="楷体" w:hint="eastAsia"/>
          <w:b/>
          <w:bCs/>
          <w:color w:val="000000" w:themeColor="text1"/>
          <w14:ligatures w14:val="standardContextual"/>
        </w:rPr>
      </w:pPr>
      <w:bookmarkStart w:id="37" w:name="_Toc216130259"/>
      <w:bookmarkStart w:id="38" w:name="_Toc216711421"/>
      <w:r w:rsidRPr="005E668F">
        <w:rPr>
          <w:rFonts w:ascii="楷体" w:eastAsia="楷体" w:hAnsi="楷体" w:hint="eastAsia"/>
          <w:b/>
          <w:bCs/>
          <w:color w:val="000000" w:themeColor="text1"/>
          <w14:ligatures w14:val="standardContextual"/>
        </w:rPr>
        <w:t>就业单位性质流向</w:t>
      </w:r>
      <w:bookmarkEnd w:id="37"/>
      <w:bookmarkEnd w:id="38"/>
    </w:p>
    <w:p w14:paraId="5054FA83" w14:textId="4DC0EEC1" w:rsidR="0016305B" w:rsidRDefault="00000000">
      <w:pPr>
        <w:spacing w:line="500" w:lineRule="exact"/>
        <w:ind w:firstLineChars="200" w:firstLine="444"/>
        <w:rPr>
          <w:rFonts w:ascii="宋体" w:eastAsia="宋体" w:hAnsi="宋体" w:hint="eastAsia"/>
          <w:color w:val="000000" w:themeColor="text1"/>
          <w:spacing w:val="-9"/>
          <w:sz w:val="24"/>
        </w:rPr>
      </w:pPr>
      <w:r>
        <w:rPr>
          <w:rFonts w:ascii="宋体" w:eastAsia="宋体" w:hAnsi="宋体" w:hint="eastAsia"/>
          <w:color w:val="000000" w:themeColor="text1"/>
          <w:spacing w:val="-9"/>
          <w:sz w:val="24"/>
        </w:rPr>
        <w:t>2025届毕业生的就业单位性质，</w:t>
      </w:r>
      <w:r w:rsidR="009B0A66">
        <w:rPr>
          <w:rFonts w:ascii="宋体" w:eastAsia="宋体" w:hAnsi="宋体" w:hint="eastAsia"/>
          <w:color w:val="000000" w:themeColor="text1"/>
          <w:spacing w:val="-9"/>
          <w:sz w:val="24"/>
        </w:rPr>
        <w:t>事业单位占0.09%，</w:t>
      </w:r>
      <w:r>
        <w:rPr>
          <w:rFonts w:ascii="宋体" w:eastAsia="宋体" w:hAnsi="宋体" w:hint="eastAsia"/>
          <w:color w:val="000000" w:themeColor="text1"/>
          <w:spacing w:val="-9"/>
          <w:sz w:val="24"/>
        </w:rPr>
        <w:t>国有企业占4</w:t>
      </w:r>
      <w:r w:rsidR="00817E73">
        <w:rPr>
          <w:rFonts w:ascii="宋体" w:eastAsia="宋体" w:hAnsi="宋体" w:hint="eastAsia"/>
          <w:color w:val="000000" w:themeColor="text1"/>
          <w:spacing w:val="-9"/>
          <w:sz w:val="24"/>
        </w:rPr>
        <w:t>7.23</w:t>
      </w:r>
      <w:r>
        <w:rPr>
          <w:rFonts w:ascii="宋体" w:eastAsia="宋体" w:hAnsi="宋体" w:hint="eastAsia"/>
          <w:color w:val="000000" w:themeColor="text1"/>
          <w:spacing w:val="-9"/>
          <w:sz w:val="24"/>
        </w:rPr>
        <w:t>%，非国有企业占4</w:t>
      </w:r>
      <w:r w:rsidR="00817E73">
        <w:rPr>
          <w:rFonts w:ascii="宋体" w:eastAsia="宋体" w:hAnsi="宋体" w:hint="eastAsia"/>
          <w:color w:val="000000" w:themeColor="text1"/>
          <w:spacing w:val="-9"/>
          <w:sz w:val="24"/>
        </w:rPr>
        <w:t>8.17</w:t>
      </w:r>
      <w:r>
        <w:rPr>
          <w:rFonts w:ascii="宋体" w:eastAsia="宋体" w:hAnsi="宋体" w:hint="eastAsia"/>
          <w:color w:val="000000" w:themeColor="text1"/>
          <w:spacing w:val="-9"/>
          <w:sz w:val="24"/>
        </w:rPr>
        <w:t>%，</w:t>
      </w:r>
      <w:r w:rsidR="009B0A66">
        <w:rPr>
          <w:rFonts w:ascii="宋体" w:eastAsia="宋体" w:hAnsi="宋体" w:hint="eastAsia"/>
          <w:color w:val="000000" w:themeColor="text1"/>
          <w:spacing w:val="-9"/>
          <w:sz w:val="24"/>
        </w:rPr>
        <w:t>自由职业2.07%，</w:t>
      </w:r>
      <w:r>
        <w:rPr>
          <w:rFonts w:ascii="宋体" w:eastAsia="宋体" w:hAnsi="宋体" w:hint="eastAsia"/>
          <w:color w:val="000000" w:themeColor="text1"/>
          <w:spacing w:val="-9"/>
          <w:sz w:val="24"/>
        </w:rPr>
        <w:t>其他（包括部队、基层项目、城镇社区等，下同）占</w:t>
      </w:r>
      <w:r w:rsidR="00CC558B">
        <w:rPr>
          <w:rFonts w:ascii="宋体" w:eastAsia="宋体" w:hAnsi="宋体" w:hint="eastAsia"/>
          <w:color w:val="000000" w:themeColor="text1"/>
          <w:spacing w:val="-9"/>
          <w:sz w:val="24"/>
        </w:rPr>
        <w:t>2.44</w:t>
      </w:r>
      <w:r>
        <w:rPr>
          <w:rFonts w:ascii="宋体" w:eastAsia="宋体" w:hAnsi="宋体" w:hint="eastAsia"/>
          <w:color w:val="000000" w:themeColor="text1"/>
          <w:spacing w:val="-9"/>
          <w:sz w:val="24"/>
        </w:rPr>
        <w:t>%。2025届毕业生的就业单位性质流向如下表所示：</w:t>
      </w:r>
    </w:p>
    <w:p w14:paraId="3D0A2755" w14:textId="3D04A9A6" w:rsidR="0016305B" w:rsidRPr="009B0A66" w:rsidRDefault="009B0A66" w:rsidP="009B0A66">
      <w:pPr>
        <w:pStyle w:val="a3"/>
        <w:jc w:val="center"/>
        <w:rPr>
          <w:rFonts w:ascii="黑体" w:hAnsi="黑体" w:hint="eastAsia"/>
          <w:sz w:val="21"/>
          <w:szCs w:val="21"/>
        </w:rPr>
      </w:pPr>
      <w:bookmarkStart w:id="39" w:name="_Toc216711286"/>
      <w:r w:rsidRPr="009B0A66">
        <w:rPr>
          <w:rFonts w:ascii="黑体" w:hAnsi="黑体" w:hint="eastAsia"/>
          <w:sz w:val="21"/>
          <w:szCs w:val="21"/>
        </w:rPr>
        <w:t xml:space="preserve">表 </w:t>
      </w:r>
      <w:r w:rsidRPr="009B0A66">
        <w:rPr>
          <w:rFonts w:ascii="黑体" w:hAnsi="黑体"/>
          <w:sz w:val="21"/>
          <w:szCs w:val="21"/>
        </w:rPr>
        <w:fldChar w:fldCharType="begin"/>
      </w:r>
      <w:r w:rsidRPr="009B0A66">
        <w:rPr>
          <w:rFonts w:ascii="黑体" w:hAnsi="黑体"/>
          <w:sz w:val="21"/>
          <w:szCs w:val="21"/>
        </w:rPr>
        <w:instrText xml:space="preserve"> </w:instrText>
      </w:r>
      <w:r w:rsidRPr="009B0A66">
        <w:rPr>
          <w:rFonts w:ascii="黑体" w:hAnsi="黑体" w:hint="eastAsia"/>
          <w:sz w:val="21"/>
          <w:szCs w:val="21"/>
        </w:rPr>
        <w:instrText>SEQ 表 \* ARABIC</w:instrText>
      </w:r>
      <w:r w:rsidRPr="009B0A66">
        <w:rPr>
          <w:rFonts w:ascii="黑体" w:hAnsi="黑体"/>
          <w:sz w:val="21"/>
          <w:szCs w:val="21"/>
        </w:rPr>
        <w:instrText xml:space="preserve"> </w:instrText>
      </w:r>
      <w:r w:rsidRPr="009B0A66">
        <w:rPr>
          <w:rFonts w:ascii="黑体" w:hAnsi="黑体"/>
          <w:sz w:val="21"/>
          <w:szCs w:val="21"/>
        </w:rPr>
        <w:fldChar w:fldCharType="separate"/>
      </w:r>
      <w:r w:rsidR="00A24E78">
        <w:rPr>
          <w:rFonts w:ascii="黑体" w:hAnsi="黑体" w:hint="eastAsia"/>
          <w:noProof/>
          <w:sz w:val="21"/>
          <w:szCs w:val="21"/>
        </w:rPr>
        <w:t>15</w:t>
      </w:r>
      <w:r w:rsidRPr="009B0A66">
        <w:rPr>
          <w:rFonts w:ascii="黑体" w:hAnsi="黑体"/>
          <w:sz w:val="21"/>
          <w:szCs w:val="21"/>
        </w:rPr>
        <w:fldChar w:fldCharType="end"/>
      </w:r>
      <w:r>
        <w:rPr>
          <w:rFonts w:ascii="黑体" w:hAnsi="黑体" w:hint="eastAsia"/>
          <w:sz w:val="21"/>
          <w:szCs w:val="21"/>
        </w:rPr>
        <w:t xml:space="preserve"> </w:t>
      </w:r>
      <w:r w:rsidRPr="009B0A66">
        <w:rPr>
          <w:rFonts w:ascii="黑体" w:hAnsi="黑体"/>
          <w:sz w:val="21"/>
          <w:szCs w:val="21"/>
        </w:rPr>
        <w:t>202</w:t>
      </w:r>
      <w:r w:rsidRPr="009B0A66">
        <w:rPr>
          <w:rFonts w:ascii="黑体" w:hAnsi="黑体" w:hint="eastAsia"/>
          <w:sz w:val="21"/>
          <w:szCs w:val="21"/>
        </w:rPr>
        <w:t>5</w:t>
      </w:r>
      <w:r w:rsidRPr="009B0A66">
        <w:rPr>
          <w:rFonts w:ascii="黑体" w:hAnsi="黑体"/>
          <w:sz w:val="21"/>
          <w:szCs w:val="21"/>
        </w:rPr>
        <w:t>届毕业生的就业单位性质流向</w:t>
      </w:r>
      <w:bookmarkEnd w:id="39"/>
    </w:p>
    <w:tbl>
      <w:tblPr>
        <w:tblStyle w:val="1-0"/>
        <w:tblW w:w="8832" w:type="dxa"/>
        <w:tblLook w:val="04A0" w:firstRow="1" w:lastRow="0" w:firstColumn="1" w:lastColumn="0" w:noHBand="0" w:noVBand="1"/>
      </w:tblPr>
      <w:tblGrid>
        <w:gridCol w:w="1104"/>
        <w:gridCol w:w="3312"/>
        <w:gridCol w:w="2208"/>
        <w:gridCol w:w="2208"/>
      </w:tblGrid>
      <w:tr w:rsidR="00341CF3" w:rsidRPr="00341CF3" w14:paraId="0B149139" w14:textId="77777777" w:rsidTr="00DE489C">
        <w:trPr>
          <w:cnfStyle w:val="100000000000" w:firstRow="1" w:lastRow="0" w:firstColumn="0" w:lastColumn="0" w:oddVBand="0" w:evenVBand="0" w:oddHBand="0" w:evenHBand="0" w:firstRowFirstColumn="0" w:firstRowLastColumn="0" w:lastRowFirstColumn="0" w:lastRowLastColumn="0"/>
        </w:trPr>
        <w:tc>
          <w:tcPr>
            <w:tcW w:w="1104" w:type="dxa"/>
            <w:tcBorders>
              <w:top w:val="single" w:sz="4" w:space="0" w:color="00706C"/>
              <w:left w:val="single" w:sz="4" w:space="0" w:color="00706C"/>
            </w:tcBorders>
            <w:hideMark/>
          </w:tcPr>
          <w:p w14:paraId="05087A03" w14:textId="77777777" w:rsidR="00341CF3" w:rsidRPr="00341CF3" w:rsidRDefault="00341CF3" w:rsidP="00341CF3">
            <w:pPr>
              <w:jc w:val="center"/>
              <w:rPr>
                <w:rFonts w:ascii="等线" w:eastAsia="等线" w:hAnsi="等线" w:cs="Times New Roman" w:hint="eastAsia"/>
                <w:b/>
                <w:bCs/>
                <w:sz w:val="22"/>
                <w14:ligatures w14:val="standardContextual"/>
              </w:rPr>
            </w:pPr>
            <w:r w:rsidRPr="00341CF3">
              <w:rPr>
                <w:rFonts w:ascii="等线" w:eastAsia="等线" w:hAnsi="等线" w:cs="Times New Roman" w:hint="eastAsia"/>
                <w:b/>
                <w:bCs/>
                <w:sz w:val="22"/>
                <w14:ligatures w14:val="standardContextual"/>
              </w:rPr>
              <w:t>序号</w:t>
            </w:r>
          </w:p>
        </w:tc>
        <w:tc>
          <w:tcPr>
            <w:tcW w:w="3312" w:type="dxa"/>
            <w:tcBorders>
              <w:top w:val="single" w:sz="4" w:space="0" w:color="00706C"/>
            </w:tcBorders>
            <w:hideMark/>
          </w:tcPr>
          <w:p w14:paraId="313D68C2" w14:textId="77777777" w:rsidR="00341CF3" w:rsidRPr="00341CF3" w:rsidRDefault="00341CF3" w:rsidP="00341CF3">
            <w:pPr>
              <w:jc w:val="center"/>
              <w:rPr>
                <w:rFonts w:ascii="等线" w:eastAsia="等线" w:hAnsi="等线" w:cs="Times New Roman" w:hint="eastAsia"/>
                <w:b/>
                <w:bCs/>
                <w:sz w:val="22"/>
                <w14:ligatures w14:val="standardContextual"/>
              </w:rPr>
            </w:pPr>
            <w:r w:rsidRPr="00341CF3">
              <w:rPr>
                <w:rFonts w:ascii="等线" w:eastAsia="等线" w:hAnsi="等线" w:cs="Times New Roman" w:hint="eastAsia"/>
                <w:b/>
                <w:bCs/>
                <w:sz w:val="22"/>
                <w14:ligatures w14:val="standardContextual"/>
              </w:rPr>
              <w:t>单位性质</w:t>
            </w:r>
          </w:p>
        </w:tc>
        <w:tc>
          <w:tcPr>
            <w:tcW w:w="2208" w:type="dxa"/>
            <w:tcBorders>
              <w:top w:val="single" w:sz="4" w:space="0" w:color="00706C"/>
            </w:tcBorders>
            <w:hideMark/>
          </w:tcPr>
          <w:p w14:paraId="4640FCCB" w14:textId="712767C1" w:rsidR="00341CF3" w:rsidRPr="00341CF3" w:rsidRDefault="00341CF3" w:rsidP="00341CF3">
            <w:pPr>
              <w:jc w:val="center"/>
              <w:rPr>
                <w:rFonts w:ascii="等线" w:eastAsia="等线" w:hAnsi="等线" w:cs="Times New Roman" w:hint="eastAsia"/>
                <w:b/>
                <w:bCs/>
                <w:sz w:val="22"/>
                <w14:ligatures w14:val="standardContextual"/>
              </w:rPr>
            </w:pPr>
            <w:r w:rsidRPr="00341CF3">
              <w:rPr>
                <w:rFonts w:ascii="等线" w:eastAsia="等线" w:hAnsi="等线" w:cs="Times New Roman" w:hint="eastAsia"/>
                <w:b/>
                <w:bCs/>
                <w:sz w:val="22"/>
                <w14:ligatures w14:val="standardContextual"/>
              </w:rPr>
              <w:t>合计</w:t>
            </w:r>
            <w:r w:rsidR="00996EE1">
              <w:rPr>
                <w:rFonts w:ascii="等线" w:eastAsia="等线" w:hAnsi="等线" w:cs="Times New Roman" w:hint="eastAsia"/>
                <w:b/>
                <w:bCs/>
                <w:sz w:val="22"/>
                <w14:ligatures w14:val="standardContextual"/>
              </w:rPr>
              <w:t>人数</w:t>
            </w:r>
          </w:p>
        </w:tc>
        <w:tc>
          <w:tcPr>
            <w:tcW w:w="2208" w:type="dxa"/>
            <w:tcBorders>
              <w:top w:val="single" w:sz="4" w:space="0" w:color="00706C"/>
              <w:right w:val="single" w:sz="4" w:space="0" w:color="00706C"/>
            </w:tcBorders>
            <w:hideMark/>
          </w:tcPr>
          <w:p w14:paraId="462EC3A6" w14:textId="79DAF5A8" w:rsidR="00341CF3" w:rsidRPr="00341CF3" w:rsidRDefault="00341CF3" w:rsidP="00341CF3">
            <w:pPr>
              <w:jc w:val="center"/>
              <w:rPr>
                <w:rFonts w:ascii="等线" w:eastAsia="等线" w:hAnsi="等线" w:cs="Times New Roman" w:hint="eastAsia"/>
                <w:b/>
                <w:bCs/>
                <w:sz w:val="22"/>
                <w14:ligatures w14:val="standardContextual"/>
              </w:rPr>
            </w:pPr>
            <w:r w:rsidRPr="00341CF3">
              <w:rPr>
                <w:rFonts w:ascii="等线" w:eastAsia="等线" w:hAnsi="等线" w:cs="Times New Roman" w:hint="eastAsia"/>
                <w:b/>
                <w:bCs/>
                <w:sz w:val="22"/>
                <w14:ligatures w14:val="standardContextual"/>
              </w:rPr>
              <w:t>所占比例%</w:t>
            </w:r>
          </w:p>
        </w:tc>
      </w:tr>
      <w:tr w:rsidR="00341CF3" w:rsidRPr="00341CF3" w14:paraId="56110503" w14:textId="77777777" w:rsidTr="00341CF3">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2F13E9FC"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1</w:t>
            </w:r>
          </w:p>
        </w:tc>
        <w:tc>
          <w:tcPr>
            <w:tcW w:w="0" w:type="auto"/>
            <w:hideMark/>
          </w:tcPr>
          <w:p w14:paraId="2A043DD1"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事业单位</w:t>
            </w:r>
          </w:p>
        </w:tc>
        <w:tc>
          <w:tcPr>
            <w:tcW w:w="0" w:type="auto"/>
            <w:hideMark/>
          </w:tcPr>
          <w:p w14:paraId="28458847"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1</w:t>
            </w:r>
          </w:p>
        </w:tc>
        <w:tc>
          <w:tcPr>
            <w:tcW w:w="0" w:type="auto"/>
            <w:hideMark/>
          </w:tcPr>
          <w:p w14:paraId="0E89C32B"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0.09</w:t>
            </w:r>
          </w:p>
        </w:tc>
      </w:tr>
      <w:tr w:rsidR="00341CF3" w:rsidRPr="00341CF3" w14:paraId="7BF24910" w14:textId="77777777" w:rsidTr="00341CF3">
        <w:trPr>
          <w:trHeight w:val="300"/>
        </w:trPr>
        <w:tc>
          <w:tcPr>
            <w:tcW w:w="0" w:type="auto"/>
            <w:hideMark/>
          </w:tcPr>
          <w:p w14:paraId="65FA2D5D"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2</w:t>
            </w:r>
          </w:p>
        </w:tc>
        <w:tc>
          <w:tcPr>
            <w:tcW w:w="0" w:type="auto"/>
            <w:hideMark/>
          </w:tcPr>
          <w:p w14:paraId="49AB2A7E"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国有企业</w:t>
            </w:r>
          </w:p>
        </w:tc>
        <w:tc>
          <w:tcPr>
            <w:tcW w:w="0" w:type="auto"/>
            <w:hideMark/>
          </w:tcPr>
          <w:p w14:paraId="36044B05"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503</w:t>
            </w:r>
          </w:p>
        </w:tc>
        <w:tc>
          <w:tcPr>
            <w:tcW w:w="0" w:type="auto"/>
            <w:hideMark/>
          </w:tcPr>
          <w:p w14:paraId="5DBECE04"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47.23</w:t>
            </w:r>
          </w:p>
        </w:tc>
      </w:tr>
      <w:tr w:rsidR="00341CF3" w:rsidRPr="00341CF3" w14:paraId="0F65976D" w14:textId="77777777" w:rsidTr="00341CF3">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18E9F44F"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3</w:t>
            </w:r>
          </w:p>
        </w:tc>
        <w:tc>
          <w:tcPr>
            <w:tcW w:w="0" w:type="auto"/>
            <w:hideMark/>
          </w:tcPr>
          <w:p w14:paraId="624E3A29"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非国有企业</w:t>
            </w:r>
          </w:p>
        </w:tc>
        <w:tc>
          <w:tcPr>
            <w:tcW w:w="0" w:type="auto"/>
            <w:hideMark/>
          </w:tcPr>
          <w:p w14:paraId="7DE335B5"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513</w:t>
            </w:r>
          </w:p>
        </w:tc>
        <w:tc>
          <w:tcPr>
            <w:tcW w:w="0" w:type="auto"/>
            <w:hideMark/>
          </w:tcPr>
          <w:p w14:paraId="10906B00"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48.17</w:t>
            </w:r>
          </w:p>
        </w:tc>
      </w:tr>
      <w:tr w:rsidR="00341CF3" w:rsidRPr="00341CF3" w14:paraId="43EF78A7" w14:textId="77777777" w:rsidTr="00341CF3">
        <w:trPr>
          <w:trHeight w:val="300"/>
        </w:trPr>
        <w:tc>
          <w:tcPr>
            <w:tcW w:w="0" w:type="auto"/>
            <w:hideMark/>
          </w:tcPr>
          <w:p w14:paraId="476EDB75"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4</w:t>
            </w:r>
          </w:p>
        </w:tc>
        <w:tc>
          <w:tcPr>
            <w:tcW w:w="0" w:type="auto"/>
            <w:hideMark/>
          </w:tcPr>
          <w:p w14:paraId="02E5ED73"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自由职业</w:t>
            </w:r>
          </w:p>
        </w:tc>
        <w:tc>
          <w:tcPr>
            <w:tcW w:w="0" w:type="auto"/>
            <w:hideMark/>
          </w:tcPr>
          <w:p w14:paraId="41E780A8"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22</w:t>
            </w:r>
          </w:p>
        </w:tc>
        <w:tc>
          <w:tcPr>
            <w:tcW w:w="0" w:type="auto"/>
            <w:hideMark/>
          </w:tcPr>
          <w:p w14:paraId="693F7EC7"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2.07</w:t>
            </w:r>
          </w:p>
        </w:tc>
      </w:tr>
      <w:tr w:rsidR="00341CF3" w:rsidRPr="00341CF3" w14:paraId="12A81B02" w14:textId="77777777" w:rsidTr="00341CF3">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54F468C5"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5</w:t>
            </w:r>
          </w:p>
        </w:tc>
        <w:tc>
          <w:tcPr>
            <w:tcW w:w="0" w:type="auto"/>
            <w:hideMark/>
          </w:tcPr>
          <w:p w14:paraId="3F64400F"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其他</w:t>
            </w:r>
          </w:p>
        </w:tc>
        <w:tc>
          <w:tcPr>
            <w:tcW w:w="0" w:type="auto"/>
            <w:hideMark/>
          </w:tcPr>
          <w:p w14:paraId="33A55B8F"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26</w:t>
            </w:r>
          </w:p>
        </w:tc>
        <w:tc>
          <w:tcPr>
            <w:tcW w:w="0" w:type="auto"/>
            <w:hideMark/>
          </w:tcPr>
          <w:p w14:paraId="69B65357"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2.44</w:t>
            </w:r>
          </w:p>
        </w:tc>
      </w:tr>
      <w:tr w:rsidR="00341CF3" w:rsidRPr="00341CF3" w14:paraId="0CDC8F84" w14:textId="77777777" w:rsidTr="00F51F0B">
        <w:trPr>
          <w:trHeight w:val="300"/>
        </w:trPr>
        <w:tc>
          <w:tcPr>
            <w:tcW w:w="0" w:type="auto"/>
            <w:gridSpan w:val="2"/>
            <w:hideMark/>
          </w:tcPr>
          <w:p w14:paraId="43525438" w14:textId="3172A1CF"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合</w:t>
            </w:r>
            <w:r>
              <w:rPr>
                <w:rFonts w:ascii="等线" w:eastAsia="等线" w:hAnsi="等线" w:cs="Times New Roman" w:hint="eastAsia"/>
                <w:sz w:val="22"/>
                <w14:ligatures w14:val="standardContextual"/>
              </w:rPr>
              <w:t xml:space="preserve"> </w:t>
            </w:r>
            <w:r w:rsidRPr="00341CF3">
              <w:rPr>
                <w:rFonts w:ascii="等线" w:eastAsia="等线" w:hAnsi="等线" w:cs="Times New Roman" w:hint="eastAsia"/>
                <w:sz w:val="22"/>
                <w14:ligatures w14:val="standardContextual"/>
              </w:rPr>
              <w:t>计</w:t>
            </w:r>
          </w:p>
        </w:tc>
        <w:tc>
          <w:tcPr>
            <w:tcW w:w="0" w:type="auto"/>
            <w:hideMark/>
          </w:tcPr>
          <w:p w14:paraId="67D2A050"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1065</w:t>
            </w:r>
          </w:p>
        </w:tc>
        <w:tc>
          <w:tcPr>
            <w:tcW w:w="0" w:type="auto"/>
            <w:hideMark/>
          </w:tcPr>
          <w:p w14:paraId="165D1ADF" w14:textId="77777777" w:rsidR="00341CF3" w:rsidRPr="00341CF3" w:rsidRDefault="00341CF3" w:rsidP="00341CF3">
            <w:pPr>
              <w:jc w:val="center"/>
              <w:rPr>
                <w:rFonts w:ascii="等线" w:eastAsia="等线" w:hAnsi="等线" w:cs="Times New Roman" w:hint="eastAsia"/>
                <w:sz w:val="22"/>
                <w14:ligatures w14:val="standardContextual"/>
              </w:rPr>
            </w:pPr>
            <w:r w:rsidRPr="00341CF3">
              <w:rPr>
                <w:rFonts w:ascii="等线" w:eastAsia="等线" w:hAnsi="等线" w:cs="Times New Roman" w:hint="eastAsia"/>
                <w:sz w:val="22"/>
                <w14:ligatures w14:val="standardContextual"/>
              </w:rPr>
              <w:t>100.00</w:t>
            </w:r>
          </w:p>
        </w:tc>
      </w:tr>
    </w:tbl>
    <w:p w14:paraId="4993C0E5" w14:textId="1B6FFC75" w:rsidR="0016305B" w:rsidRPr="004A2D54" w:rsidRDefault="00000000" w:rsidP="004A2D54">
      <w:pPr>
        <w:pStyle w:val="3"/>
        <w:numPr>
          <w:ilvl w:val="0"/>
          <w:numId w:val="13"/>
        </w:numPr>
        <w:spacing w:before="0" w:after="0"/>
        <w:ind w:hanging="14"/>
        <w:jc w:val="left"/>
        <w:rPr>
          <w:rFonts w:ascii="楷体" w:eastAsia="楷体" w:hAnsi="楷体" w:hint="eastAsia"/>
          <w:b/>
          <w:bCs/>
          <w:color w:val="000000" w:themeColor="text1"/>
          <w14:ligatures w14:val="standardContextual"/>
        </w:rPr>
      </w:pPr>
      <w:bookmarkStart w:id="40" w:name="_Toc216711422"/>
      <w:r w:rsidRPr="004A2D54">
        <w:rPr>
          <w:rFonts w:ascii="楷体" w:eastAsia="楷体" w:hAnsi="楷体" w:hint="eastAsia"/>
          <w:b/>
          <w:bCs/>
          <w:color w:val="000000" w:themeColor="text1"/>
          <w14:ligatures w14:val="standardContextual"/>
        </w:rPr>
        <w:t>就业行业流向</w:t>
      </w:r>
      <w:bookmarkEnd w:id="40"/>
    </w:p>
    <w:p w14:paraId="445BE2F0" w14:textId="1A0B5603" w:rsidR="0016305B" w:rsidRDefault="00000000">
      <w:pPr>
        <w:pStyle w:val="a4"/>
        <w:spacing w:line="500" w:lineRule="exact"/>
        <w:ind w:firstLineChars="200" w:firstLine="480"/>
        <w:rPr>
          <w:rFonts w:cstheme="minorBidi" w:hint="eastAsia"/>
          <w:color w:val="000000" w:themeColor="text1"/>
          <w:kern w:val="2"/>
          <w:lang w:val="en-US" w:bidi="ar-SA"/>
          <w14:ligatures w14:val="standardContextual"/>
        </w:rPr>
      </w:pPr>
      <w:r>
        <w:rPr>
          <w:rFonts w:cstheme="minorBidi"/>
          <w:color w:val="000000" w:themeColor="text1"/>
          <w:kern w:val="2"/>
          <w:lang w:val="en-US" w:bidi="ar-SA"/>
          <w14:ligatures w14:val="standardContextual"/>
        </w:rPr>
        <w:t>202</w:t>
      </w:r>
      <w:r>
        <w:rPr>
          <w:rFonts w:cstheme="minorBidi" w:hint="eastAsia"/>
          <w:color w:val="000000" w:themeColor="text1"/>
          <w:kern w:val="2"/>
          <w:lang w:val="en-US" w:bidi="ar-SA"/>
          <w14:ligatures w14:val="standardContextual"/>
        </w:rPr>
        <w:t>5</w:t>
      </w:r>
      <w:r>
        <w:rPr>
          <w:rFonts w:cstheme="minorBidi"/>
          <w:color w:val="000000" w:themeColor="text1"/>
          <w:kern w:val="2"/>
          <w:lang w:val="en-US" w:bidi="ar-SA"/>
          <w14:ligatures w14:val="standardContextual"/>
        </w:rPr>
        <w:t>届毕业生就业行业流向前五位是</w:t>
      </w:r>
      <w:r w:rsidR="004D139D">
        <w:rPr>
          <w:rFonts w:cstheme="minorBidi" w:hint="eastAsia"/>
          <w:color w:val="000000" w:themeColor="text1"/>
          <w:kern w:val="2"/>
          <w:lang w:val="en-US" w:bidi="ar-SA"/>
          <w14:ligatures w14:val="standardContextual"/>
        </w:rPr>
        <w:t>“</w:t>
      </w:r>
      <w:r w:rsidR="004D139D" w:rsidRPr="004856EC">
        <w:rPr>
          <w:rFonts w:cstheme="minorBidi" w:hint="eastAsia"/>
          <w:color w:val="000000" w:themeColor="text1"/>
          <w:kern w:val="2"/>
          <w:lang w:val="en-US" w:bidi="ar-SA"/>
          <w14:ligatures w14:val="standardContextual"/>
        </w:rPr>
        <w:t>电力、热力、燃气及水生产和供应业</w:t>
      </w:r>
      <w:r w:rsidR="004D139D">
        <w:rPr>
          <w:rFonts w:cstheme="minorBidi" w:hint="eastAsia"/>
          <w:color w:val="000000" w:themeColor="text1"/>
          <w:kern w:val="2"/>
          <w:lang w:val="en-US" w:bidi="ar-SA"/>
          <w14:ligatures w14:val="standardContextual"/>
        </w:rPr>
        <w:t>”</w:t>
      </w:r>
      <w:r>
        <w:rPr>
          <w:rFonts w:cstheme="minorBidi" w:hint="eastAsia"/>
          <w:color w:val="000000" w:themeColor="text1"/>
          <w:kern w:val="2"/>
          <w:lang w:val="en-US" w:bidi="ar-SA"/>
          <w14:ligatures w14:val="standardContextual"/>
        </w:rPr>
        <w:t>、</w:t>
      </w:r>
      <w:r w:rsidR="004D139D">
        <w:rPr>
          <w:rFonts w:cstheme="minorBidi" w:hint="eastAsia"/>
          <w:color w:val="000000" w:themeColor="text1"/>
          <w:kern w:val="2"/>
          <w:lang w:val="en-US" w:bidi="ar-SA"/>
          <w14:ligatures w14:val="standardContextual"/>
        </w:rPr>
        <w:t>“</w:t>
      </w:r>
      <w:r>
        <w:rPr>
          <w:rFonts w:cstheme="minorBidi"/>
          <w:color w:val="000000" w:themeColor="text1"/>
          <w:kern w:val="2"/>
          <w:lang w:val="en-US" w:bidi="ar-SA"/>
          <w14:ligatures w14:val="standardContextual"/>
        </w:rPr>
        <w:t>制造业</w:t>
      </w:r>
      <w:r w:rsidR="004D139D">
        <w:rPr>
          <w:rFonts w:cstheme="minorBidi" w:hint="eastAsia"/>
          <w:color w:val="000000" w:themeColor="text1"/>
          <w:kern w:val="2"/>
          <w:lang w:val="en-US" w:bidi="ar-SA"/>
          <w14:ligatures w14:val="standardContextual"/>
        </w:rPr>
        <w:t>”</w:t>
      </w:r>
      <w:r>
        <w:rPr>
          <w:rFonts w:cstheme="minorBidi" w:hint="eastAsia"/>
          <w:color w:val="000000" w:themeColor="text1"/>
          <w:kern w:val="2"/>
          <w:lang w:val="en-US" w:bidi="ar-SA"/>
          <w14:ligatures w14:val="standardContextual"/>
        </w:rPr>
        <w:t>、</w:t>
      </w:r>
      <w:r w:rsidR="004D139D">
        <w:rPr>
          <w:rFonts w:cstheme="minorBidi" w:hint="eastAsia"/>
          <w:color w:val="000000" w:themeColor="text1"/>
          <w:kern w:val="2"/>
          <w:lang w:val="en-US" w:bidi="ar-SA"/>
          <w14:ligatures w14:val="standardContextual"/>
        </w:rPr>
        <w:t>“</w:t>
      </w:r>
      <w:r>
        <w:rPr>
          <w:rFonts w:cstheme="minorBidi"/>
          <w:color w:val="000000" w:themeColor="text1"/>
          <w:kern w:val="2"/>
          <w:lang w:val="en-US" w:bidi="ar-SA"/>
          <w14:ligatures w14:val="standardContextual"/>
        </w:rPr>
        <w:t>建筑业</w:t>
      </w:r>
      <w:r w:rsidR="004D139D">
        <w:rPr>
          <w:rFonts w:cstheme="minorBidi" w:hint="eastAsia"/>
          <w:color w:val="000000" w:themeColor="text1"/>
          <w:kern w:val="2"/>
          <w:lang w:val="en-US" w:bidi="ar-SA"/>
          <w14:ligatures w14:val="standardContextual"/>
        </w:rPr>
        <w:t>”</w:t>
      </w:r>
      <w:r>
        <w:rPr>
          <w:rFonts w:cstheme="minorBidi" w:hint="eastAsia"/>
          <w:color w:val="000000" w:themeColor="text1"/>
          <w:kern w:val="2"/>
          <w:lang w:val="en-US" w:bidi="ar-SA"/>
          <w14:ligatures w14:val="standardContextual"/>
        </w:rPr>
        <w:t>、</w:t>
      </w:r>
      <w:r w:rsidR="004D139D">
        <w:rPr>
          <w:rFonts w:cstheme="minorBidi" w:hint="eastAsia"/>
          <w:color w:val="000000" w:themeColor="text1"/>
          <w:kern w:val="2"/>
          <w:lang w:val="en-US" w:bidi="ar-SA"/>
          <w14:ligatures w14:val="standardContextual"/>
        </w:rPr>
        <w:t>“</w:t>
      </w:r>
      <w:r w:rsidR="004D139D" w:rsidRPr="004856EC">
        <w:rPr>
          <w:rFonts w:cstheme="minorBidi" w:hint="eastAsia"/>
          <w:color w:val="000000" w:themeColor="text1"/>
          <w:kern w:val="2"/>
          <w:lang w:val="en-US" w:bidi="ar-SA"/>
          <w14:ligatures w14:val="standardContextual"/>
        </w:rPr>
        <w:t>科学研究和技术服务业</w:t>
      </w:r>
      <w:r w:rsidR="004D139D">
        <w:rPr>
          <w:rFonts w:cstheme="minorBidi" w:hint="eastAsia"/>
          <w:color w:val="000000" w:themeColor="text1"/>
          <w:kern w:val="2"/>
          <w:lang w:val="en-US" w:bidi="ar-SA"/>
          <w14:ligatures w14:val="standardContextual"/>
        </w:rPr>
        <w:t>”</w:t>
      </w:r>
      <w:r w:rsidR="004D139D" w:rsidRPr="004D139D">
        <w:rPr>
          <w:rFonts w:cstheme="minorBidi" w:hint="eastAsia"/>
          <w:color w:val="000000" w:themeColor="text1"/>
          <w:kern w:val="2"/>
          <w:lang w:val="en-US" w:bidi="ar-SA"/>
          <w14:ligatures w14:val="standardContextual"/>
        </w:rPr>
        <w:t>和</w:t>
      </w:r>
      <w:r w:rsidR="004D139D">
        <w:rPr>
          <w:rFonts w:cstheme="minorBidi" w:hint="eastAsia"/>
          <w:color w:val="000000" w:themeColor="text1"/>
          <w:kern w:val="2"/>
          <w:lang w:val="en-US" w:bidi="ar-SA"/>
          <w14:ligatures w14:val="standardContextual"/>
        </w:rPr>
        <w:t>“</w:t>
      </w:r>
      <w:r w:rsidR="004D139D" w:rsidRPr="004856EC">
        <w:rPr>
          <w:rFonts w:cstheme="minorBidi" w:hint="eastAsia"/>
          <w:color w:val="000000" w:themeColor="text1"/>
          <w:kern w:val="2"/>
          <w:lang w:val="en-US" w:bidi="ar-SA"/>
          <w14:ligatures w14:val="standardContextual"/>
        </w:rPr>
        <w:t>信息传输、软件和信息技术服务业</w:t>
      </w:r>
      <w:r w:rsidR="004D139D">
        <w:rPr>
          <w:rFonts w:cstheme="minorBidi" w:hint="eastAsia"/>
          <w:color w:val="000000" w:themeColor="text1"/>
          <w:kern w:val="2"/>
          <w:lang w:val="en-US" w:bidi="ar-SA"/>
          <w14:ligatures w14:val="standardContextual"/>
        </w:rPr>
        <w:t>”</w:t>
      </w:r>
      <w:r>
        <w:rPr>
          <w:rFonts w:cstheme="minorBidi"/>
          <w:color w:val="000000" w:themeColor="text1"/>
          <w:kern w:val="2"/>
          <w:lang w:val="en-US" w:bidi="ar-SA"/>
          <w14:ligatures w14:val="standardContextual"/>
        </w:rPr>
        <w:t>。202</w:t>
      </w:r>
      <w:r>
        <w:rPr>
          <w:rFonts w:cstheme="minorBidi" w:hint="eastAsia"/>
          <w:color w:val="000000" w:themeColor="text1"/>
          <w:kern w:val="2"/>
          <w:lang w:val="en-US" w:bidi="ar-SA"/>
          <w14:ligatures w14:val="standardContextual"/>
        </w:rPr>
        <w:t>5</w:t>
      </w:r>
      <w:r>
        <w:rPr>
          <w:rFonts w:cstheme="minorBidi"/>
          <w:color w:val="000000" w:themeColor="text1"/>
          <w:kern w:val="2"/>
          <w:lang w:val="en-US" w:bidi="ar-SA"/>
          <w14:ligatures w14:val="standardContextual"/>
        </w:rPr>
        <w:t>届毕业生的就业行业流向如下表所示：</w:t>
      </w:r>
    </w:p>
    <w:p w14:paraId="4082301C" w14:textId="096C600D" w:rsidR="004856EC" w:rsidRPr="00357544" w:rsidRDefault="00357544" w:rsidP="00357544">
      <w:pPr>
        <w:pStyle w:val="a3"/>
        <w:jc w:val="center"/>
        <w:rPr>
          <w:rFonts w:ascii="黑体" w:hAnsi="黑体" w:hint="eastAsia"/>
          <w:sz w:val="21"/>
          <w:szCs w:val="21"/>
        </w:rPr>
      </w:pPr>
      <w:bookmarkStart w:id="41" w:name="_Toc216711287"/>
      <w:r w:rsidRPr="00357544">
        <w:rPr>
          <w:rFonts w:ascii="黑体" w:hAnsi="黑体" w:hint="eastAsia"/>
          <w:sz w:val="21"/>
          <w:szCs w:val="21"/>
        </w:rPr>
        <w:t xml:space="preserve">表 </w:t>
      </w:r>
      <w:r w:rsidRPr="00357544">
        <w:rPr>
          <w:rFonts w:ascii="黑体" w:hAnsi="黑体" w:hint="eastAsia"/>
          <w:sz w:val="21"/>
          <w:szCs w:val="21"/>
        </w:rPr>
        <w:fldChar w:fldCharType="begin"/>
      </w:r>
      <w:r w:rsidRPr="00357544">
        <w:rPr>
          <w:rFonts w:ascii="黑体" w:hAnsi="黑体" w:hint="eastAsia"/>
          <w:sz w:val="21"/>
          <w:szCs w:val="21"/>
        </w:rPr>
        <w:instrText xml:space="preserve"> SEQ 表 \* ARABIC </w:instrText>
      </w:r>
      <w:r w:rsidRPr="00357544">
        <w:rPr>
          <w:rFonts w:ascii="黑体" w:hAnsi="黑体" w:hint="eastAsia"/>
          <w:sz w:val="21"/>
          <w:szCs w:val="21"/>
        </w:rPr>
        <w:fldChar w:fldCharType="separate"/>
      </w:r>
      <w:r w:rsidR="00A24E78">
        <w:rPr>
          <w:rFonts w:ascii="黑体" w:hAnsi="黑体" w:hint="eastAsia"/>
          <w:noProof/>
          <w:sz w:val="21"/>
          <w:szCs w:val="21"/>
        </w:rPr>
        <w:t>16</w:t>
      </w:r>
      <w:r w:rsidRPr="00357544">
        <w:rPr>
          <w:rFonts w:ascii="黑体" w:hAnsi="黑体" w:hint="eastAsia"/>
          <w:sz w:val="21"/>
          <w:szCs w:val="21"/>
        </w:rPr>
        <w:fldChar w:fldCharType="end"/>
      </w:r>
      <w:r w:rsidRPr="00357544">
        <w:rPr>
          <w:rFonts w:ascii="黑体" w:hAnsi="黑体" w:hint="eastAsia"/>
          <w:sz w:val="21"/>
          <w:szCs w:val="21"/>
        </w:rPr>
        <w:t xml:space="preserve"> </w:t>
      </w:r>
      <w:r w:rsidRPr="00357544">
        <w:rPr>
          <w:rFonts w:ascii="黑体" w:hAnsi="黑体"/>
          <w:sz w:val="21"/>
          <w:szCs w:val="21"/>
        </w:rPr>
        <w:t>202</w:t>
      </w:r>
      <w:r w:rsidRPr="00357544">
        <w:rPr>
          <w:rFonts w:ascii="黑体" w:hAnsi="黑体" w:hint="eastAsia"/>
          <w:sz w:val="21"/>
          <w:szCs w:val="21"/>
        </w:rPr>
        <w:t>5</w:t>
      </w:r>
      <w:r w:rsidRPr="00357544">
        <w:rPr>
          <w:rFonts w:ascii="黑体" w:hAnsi="黑体"/>
          <w:sz w:val="21"/>
          <w:szCs w:val="21"/>
        </w:rPr>
        <w:t>届毕业生的就业行业流向</w:t>
      </w:r>
      <w:bookmarkEnd w:id="41"/>
    </w:p>
    <w:tbl>
      <w:tblPr>
        <w:tblStyle w:val="1-0"/>
        <w:tblW w:w="5000" w:type="pct"/>
        <w:tblLook w:val="04A0" w:firstRow="1" w:lastRow="0" w:firstColumn="1" w:lastColumn="0" w:noHBand="0" w:noVBand="1"/>
      </w:tblPr>
      <w:tblGrid>
        <w:gridCol w:w="776"/>
        <w:gridCol w:w="4648"/>
        <w:gridCol w:w="1549"/>
        <w:gridCol w:w="1549"/>
      </w:tblGrid>
      <w:tr w:rsidR="004856EC" w:rsidRPr="004856EC" w14:paraId="0356B386" w14:textId="77777777" w:rsidTr="00357544">
        <w:trPr>
          <w:cnfStyle w:val="100000000000" w:firstRow="1" w:lastRow="0" w:firstColumn="0" w:lastColumn="0" w:oddVBand="0" w:evenVBand="0" w:oddHBand="0" w:evenHBand="0" w:firstRowFirstColumn="0" w:firstRowLastColumn="0" w:lastRowFirstColumn="0" w:lastRowLastColumn="0"/>
          <w:trHeight w:val="340"/>
          <w:tblHeader/>
        </w:trPr>
        <w:tc>
          <w:tcPr>
            <w:tcW w:w="455" w:type="pct"/>
            <w:tcBorders>
              <w:top w:val="single" w:sz="4" w:space="0" w:color="00706C"/>
              <w:left w:val="single" w:sz="4" w:space="0" w:color="00706C"/>
            </w:tcBorders>
            <w:hideMark/>
          </w:tcPr>
          <w:p w14:paraId="56A6BFDC" w14:textId="77777777" w:rsidR="004856EC" w:rsidRPr="004856EC" w:rsidRDefault="004856EC" w:rsidP="004856EC">
            <w:pPr>
              <w:jc w:val="center"/>
              <w:rPr>
                <w:rFonts w:ascii="等线" w:eastAsia="等线" w:hAnsi="等线" w:cs="Times New Roman" w:hint="eastAsia"/>
                <w:b/>
                <w:bCs/>
                <w:sz w:val="22"/>
                <w14:ligatures w14:val="standardContextual"/>
              </w:rPr>
            </w:pPr>
            <w:r w:rsidRPr="004856EC">
              <w:rPr>
                <w:rFonts w:ascii="等线" w:eastAsia="等线" w:hAnsi="等线" w:cs="Times New Roman" w:hint="eastAsia"/>
                <w:b/>
                <w:bCs/>
                <w:sz w:val="22"/>
                <w14:ligatures w14:val="standardContextual"/>
              </w:rPr>
              <w:t>序号</w:t>
            </w:r>
          </w:p>
        </w:tc>
        <w:tc>
          <w:tcPr>
            <w:tcW w:w="2727" w:type="pct"/>
            <w:tcBorders>
              <w:top w:val="single" w:sz="4" w:space="0" w:color="00706C"/>
            </w:tcBorders>
            <w:hideMark/>
          </w:tcPr>
          <w:p w14:paraId="561B4458" w14:textId="24F3A118" w:rsidR="004856EC" w:rsidRPr="004856EC" w:rsidRDefault="00DE489C" w:rsidP="004856EC">
            <w:pPr>
              <w:jc w:val="center"/>
              <w:rPr>
                <w:rFonts w:ascii="等线" w:eastAsia="等线" w:hAnsi="等线" w:cs="Times New Roman" w:hint="eastAsia"/>
                <w:b/>
                <w:bCs/>
                <w:sz w:val="22"/>
                <w14:ligatures w14:val="standardContextual"/>
              </w:rPr>
            </w:pPr>
            <w:r>
              <w:rPr>
                <w:rFonts w:ascii="等线" w:eastAsia="等线" w:hAnsi="等线" w:cs="Times New Roman" w:hint="eastAsia"/>
                <w:b/>
                <w:bCs/>
                <w:sz w:val="22"/>
                <w14:ligatures w14:val="standardContextual"/>
              </w:rPr>
              <w:t>就业</w:t>
            </w:r>
            <w:r w:rsidR="004856EC" w:rsidRPr="004856EC">
              <w:rPr>
                <w:rFonts w:ascii="等线" w:eastAsia="等线" w:hAnsi="等线" w:cs="Times New Roman" w:hint="eastAsia"/>
                <w:b/>
                <w:bCs/>
                <w:sz w:val="22"/>
                <w14:ligatures w14:val="standardContextual"/>
              </w:rPr>
              <w:t>行业</w:t>
            </w:r>
          </w:p>
        </w:tc>
        <w:tc>
          <w:tcPr>
            <w:tcW w:w="909" w:type="pct"/>
            <w:tcBorders>
              <w:top w:val="single" w:sz="4" w:space="0" w:color="00706C"/>
            </w:tcBorders>
            <w:hideMark/>
          </w:tcPr>
          <w:p w14:paraId="4CD7FA3D" w14:textId="3880999B" w:rsidR="004856EC" w:rsidRPr="004856EC" w:rsidRDefault="004856EC" w:rsidP="004856EC">
            <w:pPr>
              <w:jc w:val="center"/>
              <w:rPr>
                <w:rFonts w:ascii="等线" w:eastAsia="等线" w:hAnsi="等线" w:cs="Times New Roman" w:hint="eastAsia"/>
                <w:b/>
                <w:bCs/>
                <w:sz w:val="22"/>
                <w14:ligatures w14:val="standardContextual"/>
              </w:rPr>
            </w:pPr>
            <w:r w:rsidRPr="004856EC">
              <w:rPr>
                <w:rFonts w:ascii="等线" w:eastAsia="等线" w:hAnsi="等线" w:cs="Times New Roman" w:hint="eastAsia"/>
                <w:b/>
                <w:bCs/>
                <w:sz w:val="22"/>
                <w14:ligatures w14:val="standardContextual"/>
              </w:rPr>
              <w:t>合计</w:t>
            </w:r>
            <w:r>
              <w:rPr>
                <w:rFonts w:ascii="等线" w:eastAsia="等线" w:hAnsi="等线" w:cs="Times New Roman" w:hint="eastAsia"/>
                <w:b/>
                <w:bCs/>
                <w:sz w:val="22"/>
                <w14:ligatures w14:val="standardContextual"/>
              </w:rPr>
              <w:t>人数</w:t>
            </w:r>
          </w:p>
        </w:tc>
        <w:tc>
          <w:tcPr>
            <w:tcW w:w="909" w:type="pct"/>
            <w:tcBorders>
              <w:top w:val="single" w:sz="4" w:space="0" w:color="00706C"/>
              <w:right w:val="single" w:sz="4" w:space="0" w:color="00706C"/>
            </w:tcBorders>
            <w:hideMark/>
          </w:tcPr>
          <w:p w14:paraId="14A7C5A9" w14:textId="4469A720" w:rsidR="004856EC" w:rsidRPr="004856EC" w:rsidRDefault="004856EC" w:rsidP="004856EC">
            <w:pPr>
              <w:jc w:val="center"/>
              <w:rPr>
                <w:rFonts w:ascii="等线" w:eastAsia="等线" w:hAnsi="等线" w:cs="Times New Roman" w:hint="eastAsia"/>
                <w:b/>
                <w:bCs/>
                <w:sz w:val="22"/>
                <w14:ligatures w14:val="standardContextual"/>
              </w:rPr>
            </w:pPr>
            <w:r w:rsidRPr="004856EC">
              <w:rPr>
                <w:rFonts w:ascii="等线" w:eastAsia="等线" w:hAnsi="等线" w:cs="Times New Roman" w:hint="eastAsia"/>
                <w:b/>
                <w:bCs/>
                <w:sz w:val="22"/>
                <w14:ligatures w14:val="standardContextual"/>
              </w:rPr>
              <w:t>所占比例%</w:t>
            </w:r>
          </w:p>
        </w:tc>
      </w:tr>
      <w:tr w:rsidR="004856EC" w:rsidRPr="004856EC" w14:paraId="602BB21A"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3031C7F7"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w:t>
            </w:r>
          </w:p>
        </w:tc>
        <w:tc>
          <w:tcPr>
            <w:tcW w:w="2727" w:type="pct"/>
            <w:hideMark/>
          </w:tcPr>
          <w:p w14:paraId="00D10F9F"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电力、热力、燃气及水生产和供应业</w:t>
            </w:r>
          </w:p>
        </w:tc>
        <w:tc>
          <w:tcPr>
            <w:tcW w:w="909" w:type="pct"/>
            <w:hideMark/>
          </w:tcPr>
          <w:p w14:paraId="125773EC"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689</w:t>
            </w:r>
          </w:p>
        </w:tc>
        <w:tc>
          <w:tcPr>
            <w:tcW w:w="909" w:type="pct"/>
            <w:hideMark/>
          </w:tcPr>
          <w:p w14:paraId="4006CE78"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64.69</w:t>
            </w:r>
          </w:p>
        </w:tc>
      </w:tr>
      <w:tr w:rsidR="004856EC" w:rsidRPr="004856EC" w14:paraId="488C0D98" w14:textId="77777777" w:rsidTr="00357544">
        <w:trPr>
          <w:trHeight w:val="340"/>
        </w:trPr>
        <w:tc>
          <w:tcPr>
            <w:tcW w:w="455" w:type="pct"/>
            <w:hideMark/>
          </w:tcPr>
          <w:p w14:paraId="075C677D"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2</w:t>
            </w:r>
          </w:p>
        </w:tc>
        <w:tc>
          <w:tcPr>
            <w:tcW w:w="2727" w:type="pct"/>
            <w:hideMark/>
          </w:tcPr>
          <w:p w14:paraId="7EFAEA4B"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制造业</w:t>
            </w:r>
          </w:p>
        </w:tc>
        <w:tc>
          <w:tcPr>
            <w:tcW w:w="909" w:type="pct"/>
            <w:hideMark/>
          </w:tcPr>
          <w:p w14:paraId="113FCD3D"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131</w:t>
            </w:r>
          </w:p>
        </w:tc>
        <w:tc>
          <w:tcPr>
            <w:tcW w:w="909" w:type="pct"/>
            <w:hideMark/>
          </w:tcPr>
          <w:p w14:paraId="57B15162"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12.30</w:t>
            </w:r>
          </w:p>
        </w:tc>
      </w:tr>
      <w:tr w:rsidR="004856EC" w:rsidRPr="004856EC" w14:paraId="1E7AD903"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3FF256C3"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3</w:t>
            </w:r>
          </w:p>
        </w:tc>
        <w:tc>
          <w:tcPr>
            <w:tcW w:w="2727" w:type="pct"/>
            <w:hideMark/>
          </w:tcPr>
          <w:p w14:paraId="4EF748D0"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建筑业</w:t>
            </w:r>
          </w:p>
        </w:tc>
        <w:tc>
          <w:tcPr>
            <w:tcW w:w="909" w:type="pct"/>
            <w:hideMark/>
          </w:tcPr>
          <w:p w14:paraId="4983ECF9"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64</w:t>
            </w:r>
          </w:p>
        </w:tc>
        <w:tc>
          <w:tcPr>
            <w:tcW w:w="909" w:type="pct"/>
            <w:hideMark/>
          </w:tcPr>
          <w:p w14:paraId="6526D9B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6.01</w:t>
            </w:r>
          </w:p>
        </w:tc>
      </w:tr>
      <w:tr w:rsidR="004856EC" w:rsidRPr="004856EC" w14:paraId="36E90A8F" w14:textId="77777777" w:rsidTr="00357544">
        <w:trPr>
          <w:trHeight w:val="340"/>
        </w:trPr>
        <w:tc>
          <w:tcPr>
            <w:tcW w:w="455" w:type="pct"/>
            <w:hideMark/>
          </w:tcPr>
          <w:p w14:paraId="69E3FCE9"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4</w:t>
            </w:r>
          </w:p>
        </w:tc>
        <w:tc>
          <w:tcPr>
            <w:tcW w:w="2727" w:type="pct"/>
            <w:hideMark/>
          </w:tcPr>
          <w:p w14:paraId="6A6A7904"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科学研究和技术服务业</w:t>
            </w:r>
          </w:p>
        </w:tc>
        <w:tc>
          <w:tcPr>
            <w:tcW w:w="909" w:type="pct"/>
            <w:hideMark/>
          </w:tcPr>
          <w:p w14:paraId="640B111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46</w:t>
            </w:r>
          </w:p>
        </w:tc>
        <w:tc>
          <w:tcPr>
            <w:tcW w:w="909" w:type="pct"/>
            <w:hideMark/>
          </w:tcPr>
          <w:p w14:paraId="179B2BB9"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4.32</w:t>
            </w:r>
          </w:p>
        </w:tc>
      </w:tr>
      <w:tr w:rsidR="004856EC" w:rsidRPr="004856EC" w14:paraId="31C71A05"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2546EC30"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lastRenderedPageBreak/>
              <w:t>5</w:t>
            </w:r>
          </w:p>
        </w:tc>
        <w:tc>
          <w:tcPr>
            <w:tcW w:w="2727" w:type="pct"/>
            <w:hideMark/>
          </w:tcPr>
          <w:p w14:paraId="2CDFB7EB"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信息传输、软件和信息技术服务业</w:t>
            </w:r>
          </w:p>
        </w:tc>
        <w:tc>
          <w:tcPr>
            <w:tcW w:w="909" w:type="pct"/>
            <w:hideMark/>
          </w:tcPr>
          <w:p w14:paraId="0A3DA30A"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37</w:t>
            </w:r>
          </w:p>
        </w:tc>
        <w:tc>
          <w:tcPr>
            <w:tcW w:w="909" w:type="pct"/>
            <w:hideMark/>
          </w:tcPr>
          <w:p w14:paraId="79A45E6B"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3.47</w:t>
            </w:r>
          </w:p>
        </w:tc>
      </w:tr>
      <w:tr w:rsidR="004856EC" w:rsidRPr="004856EC" w14:paraId="5CB11567" w14:textId="77777777" w:rsidTr="00357544">
        <w:trPr>
          <w:trHeight w:val="340"/>
        </w:trPr>
        <w:tc>
          <w:tcPr>
            <w:tcW w:w="455" w:type="pct"/>
            <w:hideMark/>
          </w:tcPr>
          <w:p w14:paraId="3E3E021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6</w:t>
            </w:r>
          </w:p>
        </w:tc>
        <w:tc>
          <w:tcPr>
            <w:tcW w:w="2727" w:type="pct"/>
            <w:hideMark/>
          </w:tcPr>
          <w:p w14:paraId="6BE20E4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租赁和商务服务业</w:t>
            </w:r>
          </w:p>
        </w:tc>
        <w:tc>
          <w:tcPr>
            <w:tcW w:w="909" w:type="pct"/>
            <w:hideMark/>
          </w:tcPr>
          <w:p w14:paraId="5BCE9C00"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18</w:t>
            </w:r>
          </w:p>
        </w:tc>
        <w:tc>
          <w:tcPr>
            <w:tcW w:w="909" w:type="pct"/>
            <w:hideMark/>
          </w:tcPr>
          <w:p w14:paraId="20439B7F"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1.69</w:t>
            </w:r>
          </w:p>
        </w:tc>
      </w:tr>
      <w:tr w:rsidR="004856EC" w:rsidRPr="004856EC" w14:paraId="6CFC97B0"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108EE816"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7</w:t>
            </w:r>
          </w:p>
        </w:tc>
        <w:tc>
          <w:tcPr>
            <w:tcW w:w="2727" w:type="pct"/>
            <w:hideMark/>
          </w:tcPr>
          <w:p w14:paraId="556A5B66"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批发和零售业</w:t>
            </w:r>
          </w:p>
        </w:tc>
        <w:tc>
          <w:tcPr>
            <w:tcW w:w="909" w:type="pct"/>
            <w:hideMark/>
          </w:tcPr>
          <w:p w14:paraId="1CBC4903"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15</w:t>
            </w:r>
          </w:p>
        </w:tc>
        <w:tc>
          <w:tcPr>
            <w:tcW w:w="909" w:type="pct"/>
            <w:hideMark/>
          </w:tcPr>
          <w:p w14:paraId="7E49B6F4"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1.41</w:t>
            </w:r>
          </w:p>
        </w:tc>
      </w:tr>
      <w:tr w:rsidR="004856EC" w:rsidRPr="004856EC" w14:paraId="1C2BE8AB" w14:textId="77777777" w:rsidTr="00357544">
        <w:trPr>
          <w:trHeight w:val="340"/>
        </w:trPr>
        <w:tc>
          <w:tcPr>
            <w:tcW w:w="455" w:type="pct"/>
            <w:hideMark/>
          </w:tcPr>
          <w:p w14:paraId="31542E4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8</w:t>
            </w:r>
          </w:p>
        </w:tc>
        <w:tc>
          <w:tcPr>
            <w:tcW w:w="2727" w:type="pct"/>
            <w:hideMark/>
          </w:tcPr>
          <w:p w14:paraId="057F3C13"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居民服务、修理和其他服务业</w:t>
            </w:r>
          </w:p>
        </w:tc>
        <w:tc>
          <w:tcPr>
            <w:tcW w:w="909" w:type="pct"/>
            <w:hideMark/>
          </w:tcPr>
          <w:p w14:paraId="40B30A52"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11</w:t>
            </w:r>
          </w:p>
        </w:tc>
        <w:tc>
          <w:tcPr>
            <w:tcW w:w="909" w:type="pct"/>
            <w:hideMark/>
          </w:tcPr>
          <w:p w14:paraId="2F9FAFE6"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1.03</w:t>
            </w:r>
          </w:p>
        </w:tc>
      </w:tr>
      <w:tr w:rsidR="004856EC" w:rsidRPr="004856EC" w14:paraId="21C62EFD"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5B89A0FE"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9</w:t>
            </w:r>
          </w:p>
        </w:tc>
        <w:tc>
          <w:tcPr>
            <w:tcW w:w="2727" w:type="pct"/>
            <w:hideMark/>
          </w:tcPr>
          <w:p w14:paraId="49F204F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教育</w:t>
            </w:r>
          </w:p>
        </w:tc>
        <w:tc>
          <w:tcPr>
            <w:tcW w:w="909" w:type="pct"/>
            <w:hideMark/>
          </w:tcPr>
          <w:p w14:paraId="79FE5C2F"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4</w:t>
            </w:r>
          </w:p>
        </w:tc>
        <w:tc>
          <w:tcPr>
            <w:tcW w:w="909" w:type="pct"/>
            <w:hideMark/>
          </w:tcPr>
          <w:p w14:paraId="2E23782D"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0.38</w:t>
            </w:r>
          </w:p>
        </w:tc>
      </w:tr>
      <w:tr w:rsidR="004856EC" w:rsidRPr="004856EC" w14:paraId="16F8BA77" w14:textId="77777777" w:rsidTr="00357544">
        <w:trPr>
          <w:trHeight w:val="340"/>
        </w:trPr>
        <w:tc>
          <w:tcPr>
            <w:tcW w:w="455" w:type="pct"/>
            <w:hideMark/>
          </w:tcPr>
          <w:p w14:paraId="4B05752E"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10</w:t>
            </w:r>
          </w:p>
        </w:tc>
        <w:tc>
          <w:tcPr>
            <w:tcW w:w="2727" w:type="pct"/>
            <w:hideMark/>
          </w:tcPr>
          <w:p w14:paraId="2B6D3450"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交通运输、仓储和邮政业</w:t>
            </w:r>
          </w:p>
        </w:tc>
        <w:tc>
          <w:tcPr>
            <w:tcW w:w="909" w:type="pct"/>
            <w:hideMark/>
          </w:tcPr>
          <w:p w14:paraId="24777FFC"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4</w:t>
            </w:r>
          </w:p>
        </w:tc>
        <w:tc>
          <w:tcPr>
            <w:tcW w:w="909" w:type="pct"/>
            <w:hideMark/>
          </w:tcPr>
          <w:p w14:paraId="1775A2F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0.38</w:t>
            </w:r>
          </w:p>
        </w:tc>
      </w:tr>
      <w:tr w:rsidR="004856EC" w:rsidRPr="004856EC" w14:paraId="4AF3EAFE"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5F162292"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11</w:t>
            </w:r>
          </w:p>
        </w:tc>
        <w:tc>
          <w:tcPr>
            <w:tcW w:w="2727" w:type="pct"/>
            <w:hideMark/>
          </w:tcPr>
          <w:p w14:paraId="6F3935D8"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农、林、牧、渔业</w:t>
            </w:r>
          </w:p>
        </w:tc>
        <w:tc>
          <w:tcPr>
            <w:tcW w:w="909" w:type="pct"/>
            <w:hideMark/>
          </w:tcPr>
          <w:p w14:paraId="4FF50E93"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3</w:t>
            </w:r>
          </w:p>
        </w:tc>
        <w:tc>
          <w:tcPr>
            <w:tcW w:w="909" w:type="pct"/>
            <w:hideMark/>
          </w:tcPr>
          <w:p w14:paraId="073D04F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0.28</w:t>
            </w:r>
          </w:p>
        </w:tc>
      </w:tr>
      <w:tr w:rsidR="004856EC" w:rsidRPr="004856EC" w14:paraId="06D80C0E" w14:textId="77777777" w:rsidTr="00357544">
        <w:trPr>
          <w:trHeight w:val="340"/>
        </w:trPr>
        <w:tc>
          <w:tcPr>
            <w:tcW w:w="455" w:type="pct"/>
            <w:hideMark/>
          </w:tcPr>
          <w:p w14:paraId="0A8AF0C3"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12</w:t>
            </w:r>
          </w:p>
        </w:tc>
        <w:tc>
          <w:tcPr>
            <w:tcW w:w="2727" w:type="pct"/>
            <w:hideMark/>
          </w:tcPr>
          <w:p w14:paraId="0F431E3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文化、体育和娱乐业</w:t>
            </w:r>
          </w:p>
        </w:tc>
        <w:tc>
          <w:tcPr>
            <w:tcW w:w="909" w:type="pct"/>
            <w:hideMark/>
          </w:tcPr>
          <w:p w14:paraId="57BCECBD"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3</w:t>
            </w:r>
          </w:p>
        </w:tc>
        <w:tc>
          <w:tcPr>
            <w:tcW w:w="909" w:type="pct"/>
            <w:hideMark/>
          </w:tcPr>
          <w:p w14:paraId="05D2E64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0.28</w:t>
            </w:r>
          </w:p>
        </w:tc>
      </w:tr>
      <w:tr w:rsidR="004856EC" w:rsidRPr="004856EC" w14:paraId="4C6CE61A"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295330A8"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13</w:t>
            </w:r>
          </w:p>
        </w:tc>
        <w:tc>
          <w:tcPr>
            <w:tcW w:w="2727" w:type="pct"/>
            <w:hideMark/>
          </w:tcPr>
          <w:p w14:paraId="777E6004"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采矿业</w:t>
            </w:r>
          </w:p>
        </w:tc>
        <w:tc>
          <w:tcPr>
            <w:tcW w:w="909" w:type="pct"/>
            <w:hideMark/>
          </w:tcPr>
          <w:p w14:paraId="2F5F5C63"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2</w:t>
            </w:r>
          </w:p>
        </w:tc>
        <w:tc>
          <w:tcPr>
            <w:tcW w:w="909" w:type="pct"/>
            <w:hideMark/>
          </w:tcPr>
          <w:p w14:paraId="786817FB"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0.19</w:t>
            </w:r>
          </w:p>
        </w:tc>
      </w:tr>
      <w:tr w:rsidR="004856EC" w:rsidRPr="004856EC" w14:paraId="029C4107" w14:textId="77777777" w:rsidTr="00357544">
        <w:trPr>
          <w:trHeight w:val="340"/>
        </w:trPr>
        <w:tc>
          <w:tcPr>
            <w:tcW w:w="455" w:type="pct"/>
            <w:hideMark/>
          </w:tcPr>
          <w:p w14:paraId="08C45F4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14</w:t>
            </w:r>
          </w:p>
        </w:tc>
        <w:tc>
          <w:tcPr>
            <w:tcW w:w="2727" w:type="pct"/>
            <w:hideMark/>
          </w:tcPr>
          <w:p w14:paraId="70879C27"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住宿和餐饮业</w:t>
            </w:r>
          </w:p>
        </w:tc>
        <w:tc>
          <w:tcPr>
            <w:tcW w:w="909" w:type="pct"/>
            <w:hideMark/>
          </w:tcPr>
          <w:p w14:paraId="1519F6C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w:t>
            </w:r>
          </w:p>
        </w:tc>
        <w:tc>
          <w:tcPr>
            <w:tcW w:w="909" w:type="pct"/>
            <w:hideMark/>
          </w:tcPr>
          <w:p w14:paraId="201C8EBA"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0.09</w:t>
            </w:r>
          </w:p>
        </w:tc>
      </w:tr>
      <w:tr w:rsidR="004856EC" w:rsidRPr="004856EC" w14:paraId="001D2A19"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3F7759A6"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15</w:t>
            </w:r>
          </w:p>
        </w:tc>
        <w:tc>
          <w:tcPr>
            <w:tcW w:w="2727" w:type="pct"/>
            <w:hideMark/>
          </w:tcPr>
          <w:p w14:paraId="60B7004F"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金融业</w:t>
            </w:r>
          </w:p>
        </w:tc>
        <w:tc>
          <w:tcPr>
            <w:tcW w:w="909" w:type="pct"/>
            <w:hideMark/>
          </w:tcPr>
          <w:p w14:paraId="2A5553DF"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w:t>
            </w:r>
          </w:p>
        </w:tc>
        <w:tc>
          <w:tcPr>
            <w:tcW w:w="909" w:type="pct"/>
            <w:hideMark/>
          </w:tcPr>
          <w:p w14:paraId="267F639C"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0.09</w:t>
            </w:r>
          </w:p>
        </w:tc>
      </w:tr>
      <w:tr w:rsidR="004856EC" w:rsidRPr="004856EC" w14:paraId="642C25AD" w14:textId="77777777" w:rsidTr="00357544">
        <w:trPr>
          <w:trHeight w:val="340"/>
        </w:trPr>
        <w:tc>
          <w:tcPr>
            <w:tcW w:w="455" w:type="pct"/>
            <w:hideMark/>
          </w:tcPr>
          <w:p w14:paraId="79E4AD10"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16</w:t>
            </w:r>
          </w:p>
        </w:tc>
        <w:tc>
          <w:tcPr>
            <w:tcW w:w="2727" w:type="pct"/>
            <w:hideMark/>
          </w:tcPr>
          <w:p w14:paraId="54D0308E"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公共管理、社会保障和社会组织</w:t>
            </w:r>
          </w:p>
        </w:tc>
        <w:tc>
          <w:tcPr>
            <w:tcW w:w="909" w:type="pct"/>
            <w:hideMark/>
          </w:tcPr>
          <w:p w14:paraId="22EA0D4A"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w:t>
            </w:r>
          </w:p>
        </w:tc>
        <w:tc>
          <w:tcPr>
            <w:tcW w:w="909" w:type="pct"/>
            <w:hideMark/>
          </w:tcPr>
          <w:p w14:paraId="080C8A8E"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0.09</w:t>
            </w:r>
          </w:p>
        </w:tc>
      </w:tr>
      <w:tr w:rsidR="004856EC" w:rsidRPr="004856EC" w14:paraId="6F66F04F"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0CAE519E"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17</w:t>
            </w:r>
          </w:p>
        </w:tc>
        <w:tc>
          <w:tcPr>
            <w:tcW w:w="2727" w:type="pct"/>
            <w:hideMark/>
          </w:tcPr>
          <w:p w14:paraId="167DBFDE"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水利、环境和公共设施管理业</w:t>
            </w:r>
          </w:p>
        </w:tc>
        <w:tc>
          <w:tcPr>
            <w:tcW w:w="909" w:type="pct"/>
            <w:hideMark/>
          </w:tcPr>
          <w:p w14:paraId="4C4A3832"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w:t>
            </w:r>
          </w:p>
        </w:tc>
        <w:tc>
          <w:tcPr>
            <w:tcW w:w="909" w:type="pct"/>
            <w:hideMark/>
          </w:tcPr>
          <w:p w14:paraId="565AAB3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0.09</w:t>
            </w:r>
          </w:p>
        </w:tc>
      </w:tr>
      <w:tr w:rsidR="004856EC" w:rsidRPr="004856EC" w14:paraId="57E688C7" w14:textId="77777777" w:rsidTr="00357544">
        <w:trPr>
          <w:trHeight w:val="340"/>
        </w:trPr>
        <w:tc>
          <w:tcPr>
            <w:tcW w:w="455" w:type="pct"/>
            <w:hideMark/>
          </w:tcPr>
          <w:p w14:paraId="5B1E01A8"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18</w:t>
            </w:r>
          </w:p>
        </w:tc>
        <w:tc>
          <w:tcPr>
            <w:tcW w:w="2727" w:type="pct"/>
            <w:hideMark/>
          </w:tcPr>
          <w:p w14:paraId="293266B8"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卫生和社会工作</w:t>
            </w:r>
          </w:p>
        </w:tc>
        <w:tc>
          <w:tcPr>
            <w:tcW w:w="909" w:type="pct"/>
            <w:hideMark/>
          </w:tcPr>
          <w:p w14:paraId="1EF551D0"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w:t>
            </w:r>
          </w:p>
        </w:tc>
        <w:tc>
          <w:tcPr>
            <w:tcW w:w="909" w:type="pct"/>
            <w:hideMark/>
          </w:tcPr>
          <w:p w14:paraId="44504EA9"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0.09</w:t>
            </w:r>
          </w:p>
        </w:tc>
      </w:tr>
      <w:tr w:rsidR="004856EC" w:rsidRPr="004856EC" w14:paraId="7AAEF850"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421A1CE6"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19</w:t>
            </w:r>
          </w:p>
        </w:tc>
        <w:tc>
          <w:tcPr>
            <w:tcW w:w="2727" w:type="pct"/>
            <w:hideMark/>
          </w:tcPr>
          <w:p w14:paraId="7ED37EE4"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房地产业</w:t>
            </w:r>
          </w:p>
        </w:tc>
        <w:tc>
          <w:tcPr>
            <w:tcW w:w="909" w:type="pct"/>
            <w:hideMark/>
          </w:tcPr>
          <w:p w14:paraId="3250D824"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w:t>
            </w:r>
          </w:p>
        </w:tc>
        <w:tc>
          <w:tcPr>
            <w:tcW w:w="909" w:type="pct"/>
            <w:hideMark/>
          </w:tcPr>
          <w:p w14:paraId="62809A5E"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0.00</w:t>
            </w:r>
          </w:p>
        </w:tc>
      </w:tr>
      <w:tr w:rsidR="004856EC" w:rsidRPr="004856EC" w14:paraId="091D57FC" w14:textId="77777777" w:rsidTr="00357544">
        <w:trPr>
          <w:trHeight w:val="340"/>
        </w:trPr>
        <w:tc>
          <w:tcPr>
            <w:tcW w:w="455" w:type="pct"/>
            <w:hideMark/>
          </w:tcPr>
          <w:p w14:paraId="2579120B"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20</w:t>
            </w:r>
          </w:p>
        </w:tc>
        <w:tc>
          <w:tcPr>
            <w:tcW w:w="2727" w:type="pct"/>
            <w:hideMark/>
          </w:tcPr>
          <w:p w14:paraId="30B608F0"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国际组织</w:t>
            </w:r>
          </w:p>
        </w:tc>
        <w:tc>
          <w:tcPr>
            <w:tcW w:w="909" w:type="pct"/>
            <w:hideMark/>
          </w:tcPr>
          <w:p w14:paraId="53624D3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w:t>
            </w:r>
          </w:p>
        </w:tc>
        <w:tc>
          <w:tcPr>
            <w:tcW w:w="909" w:type="pct"/>
            <w:hideMark/>
          </w:tcPr>
          <w:p w14:paraId="7D38DA58"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0.00</w:t>
            </w:r>
          </w:p>
        </w:tc>
      </w:tr>
      <w:tr w:rsidR="004856EC" w:rsidRPr="004856EC" w14:paraId="65B18C71" w14:textId="77777777" w:rsidTr="00357544">
        <w:trPr>
          <w:cnfStyle w:val="000000100000" w:firstRow="0" w:lastRow="0" w:firstColumn="0" w:lastColumn="0" w:oddVBand="0" w:evenVBand="0" w:oddHBand="1" w:evenHBand="0" w:firstRowFirstColumn="0" w:firstRowLastColumn="0" w:lastRowFirstColumn="0" w:lastRowLastColumn="0"/>
          <w:trHeight w:val="340"/>
        </w:trPr>
        <w:tc>
          <w:tcPr>
            <w:tcW w:w="455" w:type="pct"/>
            <w:hideMark/>
          </w:tcPr>
          <w:p w14:paraId="45C51552"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21</w:t>
            </w:r>
          </w:p>
        </w:tc>
        <w:tc>
          <w:tcPr>
            <w:tcW w:w="2727" w:type="pct"/>
            <w:hideMark/>
          </w:tcPr>
          <w:p w14:paraId="34CFBC2A"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其他</w:t>
            </w:r>
          </w:p>
        </w:tc>
        <w:tc>
          <w:tcPr>
            <w:tcW w:w="909" w:type="pct"/>
            <w:hideMark/>
          </w:tcPr>
          <w:p w14:paraId="5D2B0EA3"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33</w:t>
            </w:r>
          </w:p>
        </w:tc>
        <w:tc>
          <w:tcPr>
            <w:tcW w:w="909" w:type="pct"/>
            <w:hideMark/>
          </w:tcPr>
          <w:p w14:paraId="57DD73D5"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3.10</w:t>
            </w:r>
          </w:p>
        </w:tc>
      </w:tr>
      <w:tr w:rsidR="004856EC" w:rsidRPr="004856EC" w14:paraId="466D7A2D" w14:textId="77777777" w:rsidTr="00357544">
        <w:trPr>
          <w:trHeight w:val="340"/>
        </w:trPr>
        <w:tc>
          <w:tcPr>
            <w:tcW w:w="3182" w:type="pct"/>
            <w:gridSpan w:val="2"/>
            <w:hideMark/>
          </w:tcPr>
          <w:p w14:paraId="435C3A84" w14:textId="280892A5"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合</w:t>
            </w:r>
            <w:r>
              <w:rPr>
                <w:rFonts w:ascii="等线" w:eastAsia="等线" w:hAnsi="等线" w:cs="Times New Roman" w:hint="eastAsia"/>
                <w:sz w:val="22"/>
                <w14:ligatures w14:val="standardContextual"/>
              </w:rPr>
              <w:t xml:space="preserve"> </w:t>
            </w:r>
            <w:r w:rsidRPr="004856EC">
              <w:rPr>
                <w:rFonts w:ascii="等线" w:eastAsia="等线" w:hAnsi="等线" w:cs="Times New Roman" w:hint="eastAsia"/>
                <w:sz w:val="22"/>
                <w14:ligatures w14:val="standardContextual"/>
              </w:rPr>
              <w:t>计</w:t>
            </w:r>
          </w:p>
        </w:tc>
        <w:tc>
          <w:tcPr>
            <w:tcW w:w="909" w:type="pct"/>
            <w:hideMark/>
          </w:tcPr>
          <w:p w14:paraId="0C94D687"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1065</w:t>
            </w:r>
          </w:p>
        </w:tc>
        <w:tc>
          <w:tcPr>
            <w:tcW w:w="909" w:type="pct"/>
            <w:hideMark/>
          </w:tcPr>
          <w:p w14:paraId="44F6AD91" w14:textId="77777777" w:rsidR="004856EC" w:rsidRPr="004856EC" w:rsidRDefault="004856EC" w:rsidP="004856EC">
            <w:pPr>
              <w:jc w:val="center"/>
              <w:rPr>
                <w:rFonts w:ascii="等线" w:eastAsia="等线" w:hAnsi="等线" w:cs="Times New Roman" w:hint="eastAsia"/>
                <w:sz w:val="22"/>
                <w14:ligatures w14:val="standardContextual"/>
              </w:rPr>
            </w:pPr>
            <w:r w:rsidRPr="004856EC">
              <w:rPr>
                <w:rFonts w:ascii="等线" w:eastAsia="等线" w:hAnsi="等线" w:cs="Times New Roman" w:hint="eastAsia"/>
                <w:sz w:val="22"/>
                <w14:ligatures w14:val="standardContextual"/>
              </w:rPr>
              <w:t>100.00</w:t>
            </w:r>
          </w:p>
        </w:tc>
      </w:tr>
    </w:tbl>
    <w:p w14:paraId="5CBB7EF7" w14:textId="45A2A468" w:rsidR="0016305B" w:rsidRDefault="00000000">
      <w:pPr>
        <w:rPr>
          <w:rFonts w:ascii="宋体" w:eastAsia="宋体" w:hAnsi="宋体" w:hint="eastAsia"/>
          <w:color w:val="000000" w:themeColor="text1"/>
        </w:rPr>
      </w:pPr>
      <w:r>
        <w:rPr>
          <w:rFonts w:ascii="宋体" w:eastAsia="宋体" w:hAnsi="宋体"/>
          <w:color w:val="000000" w:themeColor="text1"/>
        </w:rPr>
        <w:t>注：其他，包括部队、基层项目及部分行业划分不明确的单位，下同。</w:t>
      </w:r>
    </w:p>
    <w:p w14:paraId="2002A765" w14:textId="77777777" w:rsidR="0016305B" w:rsidRPr="008F6F4C" w:rsidRDefault="00000000" w:rsidP="008F6F4C">
      <w:pPr>
        <w:pStyle w:val="3"/>
        <w:numPr>
          <w:ilvl w:val="0"/>
          <w:numId w:val="13"/>
        </w:numPr>
        <w:spacing w:before="0" w:after="0"/>
        <w:ind w:hanging="14"/>
        <w:jc w:val="left"/>
        <w:rPr>
          <w:rFonts w:ascii="楷体" w:eastAsia="楷体" w:hAnsi="楷体" w:hint="eastAsia"/>
          <w:b/>
          <w:bCs/>
          <w:color w:val="000000" w:themeColor="text1"/>
          <w14:ligatures w14:val="standardContextual"/>
        </w:rPr>
      </w:pPr>
      <w:bookmarkStart w:id="42" w:name="_Toc216711423"/>
      <w:r w:rsidRPr="008F6F4C">
        <w:rPr>
          <w:rFonts w:ascii="楷体" w:eastAsia="楷体" w:hAnsi="楷体" w:hint="eastAsia"/>
          <w:b/>
          <w:bCs/>
          <w:color w:val="000000" w:themeColor="text1"/>
          <w14:ligatures w14:val="standardContextual"/>
        </w:rPr>
        <w:t>重点区域就业</w:t>
      </w:r>
      <w:bookmarkEnd w:id="42"/>
    </w:p>
    <w:p w14:paraId="20DC831E" w14:textId="77777777" w:rsidR="0016305B" w:rsidRDefault="00000000" w:rsidP="008F6F4C">
      <w:pPr>
        <w:pStyle w:val="4"/>
        <w:numPr>
          <w:ilvl w:val="0"/>
          <w:numId w:val="8"/>
        </w:numPr>
        <w:spacing w:before="0" w:after="0"/>
        <w:ind w:firstLineChars="151" w:firstLine="424"/>
        <w:rPr>
          <w:rFonts w:ascii="宋体" w:eastAsia="宋体" w:hAnsi="宋体" w:hint="eastAsia"/>
          <w:b/>
          <w:bCs/>
          <w:color w:val="000000" w:themeColor="text1"/>
        </w:rPr>
      </w:pPr>
      <w:bookmarkStart w:id="43" w:name="_Toc216130262"/>
      <w:r>
        <w:rPr>
          <w:rFonts w:ascii="宋体" w:eastAsia="宋体" w:hAnsi="宋体"/>
          <w:b/>
          <w:bCs/>
          <w:color w:val="000000" w:themeColor="text1"/>
        </w:rPr>
        <w:t>服务中西部地区</w:t>
      </w:r>
      <w:bookmarkEnd w:id="43"/>
      <w:r>
        <w:rPr>
          <w:rFonts w:ascii="宋体" w:eastAsia="宋体" w:hAnsi="宋体"/>
          <w:b/>
          <w:bCs/>
          <w:color w:val="000000" w:themeColor="text1"/>
        </w:rPr>
        <w:t xml:space="preserve"> </w:t>
      </w:r>
    </w:p>
    <w:p w14:paraId="469EDCEE" w14:textId="40DAA993" w:rsidR="0016305B" w:rsidRDefault="005C7695">
      <w:pPr>
        <w:spacing w:line="500" w:lineRule="exact"/>
        <w:ind w:firstLineChars="200" w:firstLine="420"/>
        <w:rPr>
          <w:rFonts w:ascii="宋体" w:eastAsia="宋体" w:hAnsi="宋体" w:cs="宋体" w:hint="eastAsia"/>
          <w:color w:val="000000" w:themeColor="text1"/>
          <w:kern w:val="0"/>
          <w:sz w:val="24"/>
          <w:lang w:val="zh-CN" w:bidi="zh-CN"/>
        </w:rPr>
      </w:pPr>
      <w:r>
        <w:rPr>
          <w:noProof/>
        </w:rPr>
        <w:drawing>
          <wp:anchor distT="0" distB="0" distL="114300" distR="114300" simplePos="0" relativeHeight="251649536" behindDoc="0" locked="0" layoutInCell="1" allowOverlap="1" wp14:anchorId="4AC3C5D6" wp14:editId="105FDE04">
            <wp:simplePos x="0" y="0"/>
            <wp:positionH relativeFrom="column">
              <wp:posOffset>2540</wp:posOffset>
            </wp:positionH>
            <wp:positionV relativeFrom="paragraph">
              <wp:posOffset>1077457</wp:posOffset>
            </wp:positionV>
            <wp:extent cx="5252085" cy="2098675"/>
            <wp:effectExtent l="95250" t="114300" r="100965" b="111125"/>
            <wp:wrapTopAndBottom/>
            <wp:docPr id="822016855" name="图表 1">
              <a:extLst xmlns:a="http://schemas.openxmlformats.org/drawingml/2006/main">
                <a:ext uri="{FF2B5EF4-FFF2-40B4-BE49-F238E27FC236}">
                  <a16:creationId xmlns:a16="http://schemas.microsoft.com/office/drawing/2014/main" id="{505EBFA4-7B72-D4C5-9D75-391E5258E8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rFonts w:ascii="宋体" w:eastAsia="宋体" w:hAnsi="宋体" w:cs="宋体"/>
          <w:color w:val="000000" w:themeColor="text1"/>
          <w:kern w:val="0"/>
          <w:sz w:val="24"/>
          <w:lang w:val="zh-CN" w:bidi="zh-CN"/>
        </w:rPr>
        <w:t>202</w:t>
      </w:r>
      <w:r>
        <w:rPr>
          <w:rFonts w:ascii="宋体" w:eastAsia="宋体" w:hAnsi="宋体" w:cs="宋体" w:hint="eastAsia"/>
          <w:color w:val="000000" w:themeColor="text1"/>
          <w:kern w:val="0"/>
          <w:sz w:val="24"/>
          <w:lang w:val="zh-CN" w:bidi="zh-CN"/>
        </w:rPr>
        <w:t>5</w:t>
      </w:r>
      <w:r>
        <w:rPr>
          <w:rFonts w:ascii="宋体" w:eastAsia="宋体" w:hAnsi="宋体" w:cs="宋体"/>
          <w:color w:val="000000" w:themeColor="text1"/>
          <w:kern w:val="0"/>
          <w:sz w:val="24"/>
          <w:lang w:val="zh-CN" w:bidi="zh-CN"/>
        </w:rPr>
        <w:t>届毕业生就业的主战场是东部地区</w:t>
      </w:r>
      <w:r>
        <w:rPr>
          <w:rFonts w:ascii="宋体" w:eastAsia="宋体" w:hAnsi="宋体" w:cs="宋体" w:hint="eastAsia"/>
          <w:color w:val="000000" w:themeColor="text1"/>
          <w:kern w:val="0"/>
          <w:sz w:val="24"/>
          <w:lang w:val="zh-CN" w:bidi="zh-CN"/>
        </w:rPr>
        <w:t>共924人</w:t>
      </w:r>
      <w:r>
        <w:rPr>
          <w:rFonts w:ascii="宋体" w:eastAsia="宋体" w:hAnsi="宋体" w:cs="宋体"/>
          <w:color w:val="000000" w:themeColor="text1"/>
          <w:kern w:val="0"/>
          <w:sz w:val="24"/>
          <w:lang w:val="zh-CN" w:bidi="zh-CN"/>
        </w:rPr>
        <w:t>，此外，赴</w:t>
      </w:r>
      <w:r>
        <w:rPr>
          <w:rFonts w:ascii="宋体" w:eastAsia="宋体" w:hAnsi="宋体" w:cs="宋体" w:hint="eastAsia"/>
          <w:color w:val="000000" w:themeColor="text1"/>
          <w:kern w:val="0"/>
          <w:sz w:val="24"/>
          <w:lang w:val="zh-CN" w:bidi="zh-CN"/>
        </w:rPr>
        <w:t>西</w:t>
      </w:r>
      <w:r>
        <w:rPr>
          <w:rFonts w:ascii="宋体" w:eastAsia="宋体" w:hAnsi="宋体" w:cs="宋体"/>
          <w:color w:val="000000" w:themeColor="text1"/>
          <w:kern w:val="0"/>
          <w:sz w:val="24"/>
          <w:lang w:val="zh-CN" w:bidi="zh-CN"/>
        </w:rPr>
        <w:t>部地区就业</w:t>
      </w:r>
      <w:r>
        <w:rPr>
          <w:rFonts w:ascii="宋体" w:eastAsia="宋体" w:hAnsi="宋体" w:cs="宋体" w:hint="eastAsia"/>
          <w:color w:val="000000" w:themeColor="text1"/>
          <w:kern w:val="0"/>
          <w:sz w:val="24"/>
          <w:lang w:val="zh-CN" w:bidi="zh-CN"/>
        </w:rPr>
        <w:t>106</w:t>
      </w:r>
      <w:r>
        <w:rPr>
          <w:rFonts w:ascii="宋体" w:eastAsia="宋体" w:hAnsi="宋体" w:cs="宋体"/>
          <w:color w:val="000000" w:themeColor="text1"/>
          <w:kern w:val="0"/>
          <w:sz w:val="24"/>
          <w:lang w:val="zh-CN" w:bidi="zh-CN"/>
        </w:rPr>
        <w:t>人，赴</w:t>
      </w:r>
      <w:r>
        <w:rPr>
          <w:rFonts w:ascii="宋体" w:eastAsia="宋体" w:hAnsi="宋体" w:cs="宋体" w:hint="eastAsia"/>
          <w:color w:val="000000" w:themeColor="text1"/>
          <w:kern w:val="0"/>
          <w:sz w:val="24"/>
          <w:lang w:val="zh-CN" w:bidi="zh-CN"/>
        </w:rPr>
        <w:t>中</w:t>
      </w:r>
      <w:r>
        <w:rPr>
          <w:rFonts w:ascii="宋体" w:eastAsia="宋体" w:hAnsi="宋体" w:cs="宋体"/>
          <w:color w:val="000000" w:themeColor="text1"/>
          <w:kern w:val="0"/>
          <w:sz w:val="24"/>
          <w:lang w:val="zh-CN" w:bidi="zh-CN"/>
        </w:rPr>
        <w:t>部地区就业</w:t>
      </w:r>
      <w:r>
        <w:rPr>
          <w:rFonts w:ascii="宋体" w:eastAsia="宋体" w:hAnsi="宋体" w:cs="宋体" w:hint="eastAsia"/>
          <w:color w:val="000000" w:themeColor="text1"/>
          <w:kern w:val="0"/>
          <w:sz w:val="24"/>
          <w:lang w:val="zh-CN" w:bidi="zh-CN"/>
        </w:rPr>
        <w:t>23</w:t>
      </w:r>
      <w:r>
        <w:rPr>
          <w:rFonts w:ascii="宋体" w:eastAsia="宋体" w:hAnsi="宋体" w:cs="宋体"/>
          <w:color w:val="000000" w:themeColor="text1"/>
          <w:kern w:val="0"/>
          <w:sz w:val="24"/>
          <w:lang w:val="zh-CN" w:bidi="zh-CN"/>
        </w:rPr>
        <w:t>人，赴东北地区就业</w:t>
      </w:r>
      <w:r>
        <w:rPr>
          <w:rFonts w:ascii="宋体" w:eastAsia="宋体" w:hAnsi="宋体" w:cs="宋体" w:hint="eastAsia"/>
          <w:color w:val="000000" w:themeColor="text1"/>
          <w:kern w:val="0"/>
          <w:sz w:val="24"/>
          <w:lang w:val="zh-CN" w:bidi="zh-CN"/>
        </w:rPr>
        <w:t>1</w:t>
      </w:r>
      <w:r>
        <w:rPr>
          <w:rFonts w:ascii="宋体" w:eastAsia="宋体" w:hAnsi="宋体" w:cs="宋体"/>
          <w:color w:val="000000" w:themeColor="text1"/>
          <w:kern w:val="0"/>
          <w:sz w:val="24"/>
          <w:lang w:val="zh-CN" w:bidi="zh-CN"/>
        </w:rPr>
        <w:t>人</w:t>
      </w:r>
      <w:r>
        <w:rPr>
          <w:rFonts w:ascii="宋体" w:eastAsia="宋体" w:hAnsi="宋体" w:cs="宋体" w:hint="eastAsia"/>
          <w:color w:val="000000" w:themeColor="text1"/>
          <w:kern w:val="0"/>
          <w:sz w:val="24"/>
          <w:lang w:val="zh-CN" w:bidi="zh-CN"/>
        </w:rPr>
        <w:t>，其他（</w:t>
      </w:r>
      <w:r>
        <w:rPr>
          <w:rFonts w:ascii="宋体" w:eastAsia="宋体" w:hAnsi="宋体"/>
          <w:color w:val="000000" w:themeColor="text1"/>
          <w:sz w:val="24"/>
        </w:rPr>
        <w:t>包括部队、基层项目、城镇社区等，下同</w:t>
      </w:r>
      <w:r>
        <w:rPr>
          <w:rFonts w:ascii="宋体" w:eastAsia="宋体" w:hAnsi="宋体" w:cs="宋体" w:hint="eastAsia"/>
          <w:color w:val="000000" w:themeColor="text1"/>
          <w:kern w:val="0"/>
          <w:sz w:val="24"/>
          <w:lang w:val="zh-CN" w:bidi="zh-CN"/>
        </w:rPr>
        <w:t>）11人</w:t>
      </w:r>
      <w:r>
        <w:rPr>
          <w:rFonts w:ascii="宋体" w:eastAsia="宋体" w:hAnsi="宋体" w:cs="宋体"/>
          <w:color w:val="000000" w:themeColor="text1"/>
          <w:kern w:val="0"/>
          <w:sz w:val="24"/>
          <w:lang w:val="zh-CN" w:bidi="zh-CN"/>
        </w:rPr>
        <w:t>。</w:t>
      </w:r>
    </w:p>
    <w:p w14:paraId="578E77CB" w14:textId="1AC493C3" w:rsidR="0016305B" w:rsidRPr="00EB307A" w:rsidRDefault="00EB307A" w:rsidP="00EB307A">
      <w:pPr>
        <w:pStyle w:val="a3"/>
        <w:jc w:val="center"/>
        <w:rPr>
          <w:rFonts w:ascii="黑体" w:hAnsi="黑体" w:hint="eastAsia"/>
          <w:sz w:val="21"/>
          <w:szCs w:val="21"/>
        </w:rPr>
      </w:pPr>
      <w:bookmarkStart w:id="44" w:name="_Toc216711363"/>
      <w:r w:rsidRPr="00EB307A">
        <w:rPr>
          <w:rFonts w:ascii="黑体" w:hAnsi="黑体" w:hint="eastAsia"/>
          <w:sz w:val="21"/>
          <w:szCs w:val="21"/>
        </w:rPr>
        <w:t xml:space="preserve">图 </w:t>
      </w:r>
      <w:r w:rsidRPr="00EB307A">
        <w:rPr>
          <w:rFonts w:ascii="黑体" w:hAnsi="黑体"/>
          <w:sz w:val="21"/>
          <w:szCs w:val="21"/>
        </w:rPr>
        <w:fldChar w:fldCharType="begin"/>
      </w:r>
      <w:r w:rsidRPr="00EB307A">
        <w:rPr>
          <w:rFonts w:ascii="黑体" w:hAnsi="黑体"/>
          <w:sz w:val="21"/>
          <w:szCs w:val="21"/>
        </w:rPr>
        <w:instrText xml:space="preserve"> </w:instrText>
      </w:r>
      <w:r w:rsidRPr="00EB307A">
        <w:rPr>
          <w:rFonts w:ascii="黑体" w:hAnsi="黑体" w:hint="eastAsia"/>
          <w:sz w:val="21"/>
          <w:szCs w:val="21"/>
        </w:rPr>
        <w:instrText>SEQ 图 \* ARABIC</w:instrText>
      </w:r>
      <w:r w:rsidRPr="00EB307A">
        <w:rPr>
          <w:rFonts w:ascii="黑体" w:hAnsi="黑体"/>
          <w:sz w:val="21"/>
          <w:szCs w:val="21"/>
        </w:rPr>
        <w:instrText xml:space="preserve"> </w:instrText>
      </w:r>
      <w:r w:rsidRPr="00EB307A">
        <w:rPr>
          <w:rFonts w:ascii="黑体" w:hAnsi="黑体"/>
          <w:sz w:val="21"/>
          <w:szCs w:val="21"/>
        </w:rPr>
        <w:fldChar w:fldCharType="separate"/>
      </w:r>
      <w:r w:rsidR="00A24E78">
        <w:rPr>
          <w:rFonts w:ascii="黑体" w:hAnsi="黑体" w:hint="eastAsia"/>
          <w:noProof/>
          <w:sz w:val="21"/>
          <w:szCs w:val="21"/>
        </w:rPr>
        <w:t>3</w:t>
      </w:r>
      <w:r w:rsidRPr="00EB307A">
        <w:rPr>
          <w:rFonts w:ascii="黑体" w:hAnsi="黑体"/>
          <w:sz w:val="21"/>
          <w:szCs w:val="21"/>
        </w:rPr>
        <w:fldChar w:fldCharType="end"/>
      </w:r>
      <w:r w:rsidRPr="00EB307A">
        <w:rPr>
          <w:rFonts w:ascii="黑体" w:hAnsi="黑体" w:hint="eastAsia"/>
          <w:sz w:val="21"/>
          <w:szCs w:val="21"/>
        </w:rPr>
        <w:t xml:space="preserve"> </w:t>
      </w:r>
      <w:r w:rsidRPr="00EB307A">
        <w:rPr>
          <w:rFonts w:ascii="黑体" w:hAnsi="黑体"/>
          <w:sz w:val="21"/>
          <w:szCs w:val="21"/>
        </w:rPr>
        <w:t>202</w:t>
      </w:r>
      <w:r w:rsidRPr="00EB307A">
        <w:rPr>
          <w:rFonts w:ascii="黑体" w:hAnsi="黑体" w:hint="eastAsia"/>
          <w:sz w:val="21"/>
          <w:szCs w:val="21"/>
        </w:rPr>
        <w:t>5</w:t>
      </w:r>
      <w:r w:rsidRPr="00EB307A">
        <w:rPr>
          <w:rFonts w:ascii="黑体" w:hAnsi="黑体"/>
          <w:sz w:val="21"/>
          <w:szCs w:val="21"/>
        </w:rPr>
        <w:t>届毕业生就业地区经济区域分布</w:t>
      </w:r>
      <w:r w:rsidRPr="00EB307A">
        <w:rPr>
          <w:rFonts w:ascii="黑体" w:hAnsi="黑体" w:hint="eastAsia"/>
          <w:sz w:val="21"/>
          <w:szCs w:val="21"/>
        </w:rPr>
        <w:t>情况</w:t>
      </w:r>
      <w:bookmarkEnd w:id="44"/>
    </w:p>
    <w:p w14:paraId="54641BED" w14:textId="77777777" w:rsidR="00182CB1" w:rsidRPr="00182CB1" w:rsidRDefault="00182CB1" w:rsidP="00182CB1">
      <w:pPr>
        <w:pStyle w:val="4"/>
        <w:numPr>
          <w:ilvl w:val="0"/>
          <w:numId w:val="8"/>
        </w:numPr>
        <w:spacing w:before="0" w:after="0"/>
        <w:ind w:firstLineChars="151" w:firstLine="424"/>
        <w:rPr>
          <w:rFonts w:ascii="宋体" w:eastAsia="宋体" w:hAnsi="宋体" w:hint="eastAsia"/>
          <w:b/>
          <w:bCs/>
          <w:color w:val="000000" w:themeColor="text1"/>
        </w:rPr>
      </w:pPr>
      <w:bookmarkStart w:id="45" w:name="_Toc216443938"/>
      <w:r w:rsidRPr="00182CB1">
        <w:rPr>
          <w:rFonts w:ascii="宋体" w:eastAsia="宋体" w:hAnsi="宋体"/>
          <w:b/>
          <w:bCs/>
          <w:color w:val="000000" w:themeColor="text1"/>
        </w:rPr>
        <w:lastRenderedPageBreak/>
        <w:t>服务</w:t>
      </w:r>
      <w:r w:rsidRPr="00182CB1">
        <w:rPr>
          <w:rFonts w:ascii="宋体" w:eastAsia="宋体" w:hAnsi="宋体" w:hint="eastAsia"/>
          <w:b/>
          <w:bCs/>
          <w:color w:val="000000" w:themeColor="text1"/>
        </w:rPr>
        <w:t>山东经济圈</w:t>
      </w:r>
      <w:bookmarkEnd w:id="45"/>
    </w:p>
    <w:p w14:paraId="0F967EB7" w14:textId="26359409" w:rsidR="0016305B" w:rsidRDefault="006B5460" w:rsidP="00C65CE5">
      <w:pPr>
        <w:tabs>
          <w:tab w:val="left" w:pos="361"/>
        </w:tabs>
        <w:spacing w:line="500" w:lineRule="exact"/>
        <w:ind w:firstLineChars="200" w:firstLine="420"/>
        <w:rPr>
          <w:rFonts w:ascii="宋体" w:eastAsia="宋体" w:hAnsi="宋体" w:cs="宋体" w:hint="eastAsia"/>
          <w:color w:val="000000" w:themeColor="text1"/>
          <w:kern w:val="0"/>
          <w:sz w:val="24"/>
          <w:lang w:val="zh-CN" w:bidi="zh-CN"/>
        </w:rPr>
      </w:pPr>
      <w:r>
        <w:rPr>
          <w:noProof/>
        </w:rPr>
        <w:drawing>
          <wp:anchor distT="0" distB="0" distL="114300" distR="114300" simplePos="0" relativeHeight="251651584" behindDoc="0" locked="0" layoutInCell="1" allowOverlap="1" wp14:anchorId="3A4C48E0" wp14:editId="2C758643">
            <wp:simplePos x="0" y="0"/>
            <wp:positionH relativeFrom="column">
              <wp:posOffset>-124460</wp:posOffset>
            </wp:positionH>
            <wp:positionV relativeFrom="paragraph">
              <wp:posOffset>1102995</wp:posOffset>
            </wp:positionV>
            <wp:extent cx="5404485" cy="2465705"/>
            <wp:effectExtent l="95250" t="114300" r="100965" b="106045"/>
            <wp:wrapTopAndBottom/>
            <wp:docPr id="442399375" name="图表 1">
              <a:extLst xmlns:a="http://schemas.openxmlformats.org/drawingml/2006/main">
                <a:ext uri="{FF2B5EF4-FFF2-40B4-BE49-F238E27FC236}">
                  <a16:creationId xmlns:a16="http://schemas.microsoft.com/office/drawing/2014/main" id="{7D70B6DC-2335-4E2A-AAFE-CDB335BC2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BB3C86" w:rsidRPr="00BB3C86">
        <w:rPr>
          <w:rFonts w:ascii="宋体" w:eastAsia="宋体" w:hAnsi="宋体" w:cs="宋体"/>
          <w:color w:val="000000" w:themeColor="text1"/>
          <w:kern w:val="0"/>
          <w:sz w:val="24"/>
          <w:lang w:val="zh-CN" w:bidi="zh-CN"/>
        </w:rPr>
        <w:t>202</w:t>
      </w:r>
      <w:r w:rsidR="00BB3C86" w:rsidRPr="00BB3C86">
        <w:rPr>
          <w:rFonts w:ascii="宋体" w:eastAsia="宋体" w:hAnsi="宋体" w:cs="宋体" w:hint="eastAsia"/>
          <w:color w:val="000000" w:themeColor="text1"/>
          <w:kern w:val="0"/>
          <w:sz w:val="24"/>
          <w:lang w:val="zh-CN" w:bidi="zh-CN"/>
        </w:rPr>
        <w:t>5</w:t>
      </w:r>
      <w:r w:rsidR="00BB3C86" w:rsidRPr="00BB3C86">
        <w:rPr>
          <w:rFonts w:ascii="宋体" w:eastAsia="宋体" w:hAnsi="宋体" w:cs="宋体"/>
          <w:color w:val="000000" w:themeColor="text1"/>
          <w:kern w:val="0"/>
          <w:sz w:val="24"/>
          <w:lang w:val="zh-CN" w:bidi="zh-CN"/>
        </w:rPr>
        <w:t>届毕业生在“</w:t>
      </w:r>
      <w:r w:rsidR="00BB3C86" w:rsidRPr="00BB3C86">
        <w:rPr>
          <w:rFonts w:ascii="宋体" w:eastAsia="宋体" w:hAnsi="宋体" w:cs="宋体" w:hint="eastAsia"/>
          <w:color w:val="000000" w:themeColor="text1"/>
          <w:kern w:val="0"/>
          <w:sz w:val="24"/>
          <w:lang w:val="zh-CN" w:bidi="zh-CN"/>
        </w:rPr>
        <w:t>山东经济圈</w:t>
      </w:r>
      <w:r w:rsidR="00BB3C86" w:rsidRPr="00BB3C86">
        <w:rPr>
          <w:rFonts w:ascii="宋体" w:eastAsia="宋体" w:hAnsi="宋体" w:cs="宋体"/>
          <w:color w:val="000000" w:themeColor="text1"/>
          <w:kern w:val="0"/>
          <w:sz w:val="24"/>
          <w:lang w:val="zh-CN" w:bidi="zh-CN"/>
        </w:rPr>
        <w:t>”地区就业</w:t>
      </w:r>
      <w:r w:rsidR="006D0157">
        <w:rPr>
          <w:rFonts w:ascii="宋体" w:eastAsia="宋体" w:hAnsi="宋体" w:cs="宋体" w:hint="eastAsia"/>
          <w:color w:val="000000" w:themeColor="text1"/>
          <w:kern w:val="0"/>
          <w:sz w:val="24"/>
          <w:lang w:val="zh-CN" w:bidi="zh-CN"/>
        </w:rPr>
        <w:t>753</w:t>
      </w:r>
      <w:r w:rsidR="00BB3C86" w:rsidRPr="00BB3C86">
        <w:rPr>
          <w:rFonts w:ascii="宋体" w:eastAsia="宋体" w:hAnsi="宋体" w:cs="宋体"/>
          <w:color w:val="000000" w:themeColor="text1"/>
          <w:kern w:val="0"/>
          <w:sz w:val="24"/>
          <w:lang w:val="zh-CN" w:bidi="zh-CN"/>
        </w:rPr>
        <w:t>人，</w:t>
      </w:r>
      <w:r w:rsidR="00BB3C86" w:rsidRPr="00BB3C86">
        <w:rPr>
          <w:rFonts w:ascii="宋体" w:eastAsia="宋体" w:hAnsi="宋体" w:cs="宋体" w:hint="eastAsia"/>
          <w:color w:val="000000" w:themeColor="text1"/>
          <w:kern w:val="0"/>
          <w:sz w:val="24"/>
          <w:lang w:val="zh-CN" w:bidi="zh-CN"/>
        </w:rPr>
        <w:t>其中</w:t>
      </w:r>
      <w:r w:rsidR="00BB3C86" w:rsidRPr="00BB3C86">
        <w:rPr>
          <w:rFonts w:ascii="宋体" w:eastAsia="宋体" w:hAnsi="宋体" w:cs="宋体"/>
          <w:color w:val="000000" w:themeColor="text1"/>
          <w:kern w:val="0"/>
          <w:sz w:val="24"/>
          <w:lang w:val="zh-CN" w:bidi="zh-CN"/>
        </w:rPr>
        <w:t>“</w:t>
      </w:r>
      <w:r w:rsidR="00BB3C86" w:rsidRPr="00BB3C86">
        <w:rPr>
          <w:rFonts w:ascii="宋体" w:eastAsia="宋体" w:hAnsi="宋体" w:cs="宋体" w:hint="eastAsia"/>
          <w:color w:val="000000" w:themeColor="text1"/>
          <w:kern w:val="0"/>
          <w:sz w:val="24"/>
          <w:lang w:val="zh-CN" w:bidi="zh-CN"/>
        </w:rPr>
        <w:t>省会经济圈</w:t>
      </w:r>
      <w:r w:rsidR="00BB3C86" w:rsidRPr="00BB3C86">
        <w:rPr>
          <w:rFonts w:ascii="宋体" w:eastAsia="宋体" w:hAnsi="宋体" w:cs="宋体"/>
          <w:color w:val="000000" w:themeColor="text1"/>
          <w:kern w:val="0"/>
          <w:sz w:val="24"/>
          <w:lang w:val="zh-CN" w:bidi="zh-CN"/>
        </w:rPr>
        <w:t>”就业</w:t>
      </w:r>
      <w:r w:rsidR="006D0157">
        <w:rPr>
          <w:rFonts w:ascii="宋体" w:eastAsia="宋体" w:hAnsi="宋体" w:cs="宋体" w:hint="eastAsia"/>
          <w:color w:val="000000" w:themeColor="text1"/>
          <w:kern w:val="0"/>
          <w:sz w:val="24"/>
          <w:lang w:val="zh-CN" w:bidi="zh-CN"/>
        </w:rPr>
        <w:t>485</w:t>
      </w:r>
      <w:r w:rsidR="00BB3C86" w:rsidRPr="00BB3C86">
        <w:rPr>
          <w:rFonts w:ascii="宋体" w:eastAsia="宋体" w:hAnsi="宋体" w:cs="宋体"/>
          <w:color w:val="000000" w:themeColor="text1"/>
          <w:kern w:val="0"/>
          <w:sz w:val="24"/>
          <w:lang w:val="zh-CN" w:bidi="zh-CN"/>
        </w:rPr>
        <w:t>人，</w:t>
      </w:r>
      <w:r w:rsidR="00BB3C86" w:rsidRPr="00BB3C86">
        <w:rPr>
          <w:rFonts w:ascii="宋体" w:eastAsia="宋体" w:hAnsi="宋体" w:cs="宋体" w:hint="eastAsia"/>
          <w:color w:val="000000" w:themeColor="text1"/>
          <w:kern w:val="0"/>
          <w:sz w:val="24"/>
          <w:lang w:val="zh-CN" w:bidi="zh-CN"/>
        </w:rPr>
        <w:t>占比超过</w:t>
      </w:r>
      <w:r w:rsidR="006D0157">
        <w:rPr>
          <w:rFonts w:ascii="宋体" w:eastAsia="宋体" w:hAnsi="宋体" w:cs="宋体" w:hint="eastAsia"/>
          <w:color w:val="000000" w:themeColor="text1"/>
          <w:kern w:val="0"/>
          <w:sz w:val="24"/>
          <w:lang w:val="zh-CN" w:bidi="zh-CN"/>
        </w:rPr>
        <w:t>6</w:t>
      </w:r>
      <w:r w:rsidR="00BB3C86" w:rsidRPr="00BB3C86">
        <w:rPr>
          <w:rFonts w:ascii="宋体" w:eastAsia="宋体" w:hAnsi="宋体" w:cs="宋体" w:hint="eastAsia"/>
          <w:color w:val="000000" w:themeColor="text1"/>
          <w:kern w:val="0"/>
          <w:sz w:val="24"/>
          <w:lang w:val="zh-CN" w:bidi="zh-CN"/>
        </w:rPr>
        <w:t>0.00%，</w:t>
      </w:r>
      <w:r w:rsidR="00CA271E" w:rsidRPr="00BB3C86">
        <w:rPr>
          <w:rFonts w:ascii="宋体" w:eastAsia="宋体" w:hAnsi="宋体" w:cs="宋体"/>
          <w:color w:val="000000" w:themeColor="text1"/>
          <w:kern w:val="0"/>
          <w:sz w:val="24"/>
          <w:lang w:val="zh-CN" w:bidi="zh-CN"/>
        </w:rPr>
        <w:t>“</w:t>
      </w:r>
      <w:r w:rsidR="00CA271E" w:rsidRPr="00BB3C86">
        <w:rPr>
          <w:rFonts w:ascii="宋体" w:eastAsia="宋体" w:hAnsi="宋体" w:cs="宋体" w:hint="eastAsia"/>
          <w:color w:val="000000" w:themeColor="text1"/>
          <w:kern w:val="0"/>
          <w:sz w:val="24"/>
          <w:lang w:val="zh-CN" w:bidi="zh-CN"/>
        </w:rPr>
        <w:t>胶东经济圈</w:t>
      </w:r>
      <w:r w:rsidR="00CA271E" w:rsidRPr="00BB3C86">
        <w:rPr>
          <w:rFonts w:ascii="宋体" w:eastAsia="宋体" w:hAnsi="宋体" w:cs="宋体"/>
          <w:color w:val="000000" w:themeColor="text1"/>
          <w:kern w:val="0"/>
          <w:sz w:val="24"/>
          <w:lang w:val="zh-CN" w:bidi="zh-CN"/>
        </w:rPr>
        <w:t>”就业</w:t>
      </w:r>
      <w:r w:rsidR="00CA271E">
        <w:rPr>
          <w:rFonts w:ascii="宋体" w:eastAsia="宋体" w:hAnsi="宋体" w:cs="宋体" w:hint="eastAsia"/>
          <w:color w:val="000000" w:themeColor="text1"/>
          <w:kern w:val="0"/>
          <w:sz w:val="24"/>
          <w:lang w:val="zh-CN" w:bidi="zh-CN"/>
        </w:rPr>
        <w:t>189</w:t>
      </w:r>
      <w:r w:rsidR="00CA271E" w:rsidRPr="00BB3C86">
        <w:rPr>
          <w:rFonts w:ascii="宋体" w:eastAsia="宋体" w:hAnsi="宋体" w:cs="宋体"/>
          <w:color w:val="000000" w:themeColor="text1"/>
          <w:kern w:val="0"/>
          <w:sz w:val="24"/>
          <w:lang w:val="zh-CN" w:bidi="zh-CN"/>
        </w:rPr>
        <w:t>人</w:t>
      </w:r>
      <w:r w:rsidR="00CA271E">
        <w:rPr>
          <w:rFonts w:ascii="宋体" w:eastAsia="宋体" w:hAnsi="宋体" w:cs="宋体" w:hint="eastAsia"/>
          <w:color w:val="000000" w:themeColor="text1"/>
          <w:kern w:val="0"/>
          <w:sz w:val="24"/>
          <w:lang w:val="zh-CN" w:bidi="zh-CN"/>
        </w:rPr>
        <w:t>,</w:t>
      </w:r>
      <w:r w:rsidR="00BB3C86" w:rsidRPr="00BB3C86">
        <w:rPr>
          <w:rFonts w:ascii="宋体" w:eastAsia="宋体" w:hAnsi="宋体" w:cs="宋体"/>
          <w:color w:val="000000" w:themeColor="text1"/>
          <w:kern w:val="0"/>
          <w:sz w:val="24"/>
          <w:lang w:val="zh-CN" w:bidi="zh-CN"/>
        </w:rPr>
        <w:t>“</w:t>
      </w:r>
      <w:r w:rsidR="00BB3C86" w:rsidRPr="00BB3C86">
        <w:rPr>
          <w:rFonts w:ascii="宋体" w:eastAsia="宋体" w:hAnsi="宋体" w:cs="宋体" w:hint="eastAsia"/>
          <w:color w:val="000000" w:themeColor="text1"/>
          <w:kern w:val="0"/>
          <w:sz w:val="24"/>
          <w:lang w:val="zh-CN" w:bidi="zh-CN"/>
        </w:rPr>
        <w:t>鲁南经济圈</w:t>
      </w:r>
      <w:r w:rsidR="00BB3C86" w:rsidRPr="00BB3C86">
        <w:rPr>
          <w:rFonts w:ascii="宋体" w:eastAsia="宋体" w:hAnsi="宋体" w:cs="宋体"/>
          <w:color w:val="000000" w:themeColor="text1"/>
          <w:kern w:val="0"/>
          <w:sz w:val="24"/>
          <w:lang w:val="zh-CN" w:bidi="zh-CN"/>
        </w:rPr>
        <w:t>”就业</w:t>
      </w:r>
      <w:r w:rsidR="006D0157">
        <w:rPr>
          <w:rFonts w:ascii="宋体" w:eastAsia="宋体" w:hAnsi="宋体" w:cs="宋体" w:hint="eastAsia"/>
          <w:color w:val="000000" w:themeColor="text1"/>
          <w:kern w:val="0"/>
          <w:sz w:val="24"/>
          <w:lang w:val="zh-CN" w:bidi="zh-CN"/>
        </w:rPr>
        <w:t>79</w:t>
      </w:r>
      <w:r w:rsidR="00BB3C86" w:rsidRPr="00BB3C86">
        <w:rPr>
          <w:rFonts w:ascii="宋体" w:eastAsia="宋体" w:hAnsi="宋体" w:cs="宋体"/>
          <w:color w:val="000000" w:themeColor="text1"/>
          <w:kern w:val="0"/>
          <w:sz w:val="24"/>
          <w:lang w:val="zh-CN" w:bidi="zh-CN"/>
        </w:rPr>
        <w:t>人</w:t>
      </w:r>
      <w:r w:rsidR="00BB3C86" w:rsidRPr="00BB3C86">
        <w:rPr>
          <w:rFonts w:ascii="宋体" w:eastAsia="宋体" w:hAnsi="宋体" w:cs="宋体" w:hint="eastAsia"/>
          <w:color w:val="000000" w:themeColor="text1"/>
          <w:kern w:val="0"/>
          <w:sz w:val="24"/>
          <w:lang w:val="zh-CN" w:bidi="zh-CN"/>
        </w:rPr>
        <w:t>。</w:t>
      </w:r>
    </w:p>
    <w:p w14:paraId="54B1E942" w14:textId="35CD712B" w:rsidR="00FB543E" w:rsidRPr="006B5460" w:rsidRDefault="006B5460" w:rsidP="006B5460">
      <w:pPr>
        <w:pStyle w:val="a3"/>
        <w:jc w:val="center"/>
        <w:rPr>
          <w:rFonts w:ascii="黑体" w:hAnsi="黑体" w:hint="eastAsia"/>
          <w:sz w:val="21"/>
          <w:szCs w:val="21"/>
        </w:rPr>
      </w:pPr>
      <w:bookmarkStart w:id="46" w:name="_Toc216711364"/>
      <w:r w:rsidRPr="006B5460">
        <w:rPr>
          <w:rFonts w:ascii="黑体" w:hAnsi="黑体" w:hint="eastAsia"/>
          <w:sz w:val="21"/>
          <w:szCs w:val="21"/>
        </w:rPr>
        <w:t xml:space="preserve">图 </w:t>
      </w:r>
      <w:r w:rsidRPr="006B5460">
        <w:rPr>
          <w:rFonts w:ascii="黑体" w:hAnsi="黑体"/>
          <w:sz w:val="21"/>
          <w:szCs w:val="21"/>
        </w:rPr>
        <w:fldChar w:fldCharType="begin"/>
      </w:r>
      <w:r w:rsidRPr="006B5460">
        <w:rPr>
          <w:rFonts w:ascii="黑体" w:hAnsi="黑体"/>
          <w:sz w:val="21"/>
          <w:szCs w:val="21"/>
        </w:rPr>
        <w:instrText xml:space="preserve"> </w:instrText>
      </w:r>
      <w:r w:rsidRPr="006B5460">
        <w:rPr>
          <w:rFonts w:ascii="黑体" w:hAnsi="黑体" w:hint="eastAsia"/>
          <w:sz w:val="21"/>
          <w:szCs w:val="21"/>
        </w:rPr>
        <w:instrText>SEQ 图 \* ARABIC</w:instrText>
      </w:r>
      <w:r w:rsidRPr="006B5460">
        <w:rPr>
          <w:rFonts w:ascii="黑体" w:hAnsi="黑体"/>
          <w:sz w:val="21"/>
          <w:szCs w:val="21"/>
        </w:rPr>
        <w:instrText xml:space="preserve"> </w:instrText>
      </w:r>
      <w:r w:rsidRPr="006B5460">
        <w:rPr>
          <w:rFonts w:ascii="黑体" w:hAnsi="黑体"/>
          <w:sz w:val="21"/>
          <w:szCs w:val="21"/>
        </w:rPr>
        <w:fldChar w:fldCharType="separate"/>
      </w:r>
      <w:r w:rsidR="00A24E78">
        <w:rPr>
          <w:rFonts w:ascii="黑体" w:hAnsi="黑体" w:hint="eastAsia"/>
          <w:noProof/>
          <w:sz w:val="21"/>
          <w:szCs w:val="21"/>
        </w:rPr>
        <w:t>4</w:t>
      </w:r>
      <w:r w:rsidRPr="006B5460">
        <w:rPr>
          <w:rFonts w:ascii="黑体" w:hAnsi="黑体"/>
          <w:sz w:val="21"/>
          <w:szCs w:val="21"/>
        </w:rPr>
        <w:fldChar w:fldCharType="end"/>
      </w:r>
      <w:r w:rsidRPr="006B5460">
        <w:rPr>
          <w:rFonts w:ascii="黑体" w:hAnsi="黑体" w:hint="eastAsia"/>
          <w:sz w:val="21"/>
          <w:szCs w:val="21"/>
        </w:rPr>
        <w:t xml:space="preserve"> </w:t>
      </w:r>
      <w:r w:rsidRPr="006B5460">
        <w:rPr>
          <w:rFonts w:ascii="黑体" w:hAnsi="黑体"/>
          <w:sz w:val="21"/>
          <w:szCs w:val="21"/>
        </w:rPr>
        <w:t>202</w:t>
      </w:r>
      <w:r w:rsidRPr="006B5460">
        <w:rPr>
          <w:rFonts w:ascii="黑体" w:hAnsi="黑体" w:hint="eastAsia"/>
          <w:sz w:val="21"/>
          <w:szCs w:val="21"/>
        </w:rPr>
        <w:t>5</w:t>
      </w:r>
      <w:r w:rsidRPr="006B5460">
        <w:rPr>
          <w:rFonts w:ascii="黑体" w:hAnsi="黑体"/>
          <w:sz w:val="21"/>
          <w:szCs w:val="21"/>
        </w:rPr>
        <w:t>届毕业生</w:t>
      </w:r>
      <w:r w:rsidRPr="006B5460">
        <w:rPr>
          <w:rFonts w:ascii="黑体" w:hAnsi="黑体" w:hint="eastAsia"/>
          <w:sz w:val="21"/>
          <w:szCs w:val="21"/>
        </w:rPr>
        <w:t>山东经济圈</w:t>
      </w:r>
      <w:r w:rsidRPr="006B5460">
        <w:rPr>
          <w:rFonts w:ascii="黑体" w:hAnsi="黑体"/>
          <w:sz w:val="21"/>
          <w:szCs w:val="21"/>
        </w:rPr>
        <w:t>区域就业情况</w:t>
      </w:r>
      <w:bookmarkEnd w:id="46"/>
    </w:p>
    <w:p w14:paraId="54E06878" w14:textId="77777777" w:rsidR="003B6906" w:rsidRPr="003B6906" w:rsidRDefault="003B6906" w:rsidP="003B6906">
      <w:pPr>
        <w:pStyle w:val="4"/>
        <w:numPr>
          <w:ilvl w:val="0"/>
          <w:numId w:val="8"/>
        </w:numPr>
        <w:spacing w:before="0" w:after="0"/>
        <w:ind w:firstLineChars="151" w:firstLine="424"/>
        <w:rPr>
          <w:rFonts w:ascii="宋体" w:eastAsia="宋体" w:hAnsi="宋体" w:hint="eastAsia"/>
          <w:b/>
          <w:bCs/>
          <w:color w:val="000000" w:themeColor="text1"/>
        </w:rPr>
      </w:pPr>
      <w:bookmarkStart w:id="47" w:name="_Toc216443939"/>
      <w:r w:rsidRPr="003B6906">
        <w:rPr>
          <w:rFonts w:ascii="宋体" w:eastAsia="宋体" w:hAnsi="宋体"/>
          <w:b/>
          <w:bCs/>
          <w:color w:val="000000" w:themeColor="text1"/>
        </w:rPr>
        <w:t>服务重大国家战略</w:t>
      </w:r>
      <w:bookmarkEnd w:id="47"/>
    </w:p>
    <w:p w14:paraId="066D6CD8" w14:textId="75561BD8" w:rsidR="00FB543E" w:rsidRPr="00BB3C86" w:rsidRDefault="004F21E7" w:rsidP="001E4F3A">
      <w:pPr>
        <w:tabs>
          <w:tab w:val="left" w:pos="361"/>
        </w:tabs>
        <w:spacing w:line="500" w:lineRule="exact"/>
        <w:ind w:firstLineChars="202" w:firstLine="424"/>
        <w:rPr>
          <w:rFonts w:ascii="宋体" w:eastAsia="宋体" w:hAnsi="宋体" w:cs="宋体" w:hint="eastAsia"/>
          <w:color w:val="000000" w:themeColor="text1"/>
          <w:kern w:val="0"/>
          <w:sz w:val="24"/>
          <w:lang w:val="zh-CN" w:bidi="zh-CN"/>
        </w:rPr>
      </w:pPr>
      <w:r>
        <w:rPr>
          <w:noProof/>
        </w:rPr>
        <w:drawing>
          <wp:anchor distT="0" distB="0" distL="114300" distR="114300" simplePos="0" relativeHeight="251652608" behindDoc="0" locked="0" layoutInCell="1" allowOverlap="1" wp14:anchorId="0669E7D8" wp14:editId="33AC95DA">
            <wp:simplePos x="0" y="0"/>
            <wp:positionH relativeFrom="column">
              <wp:posOffset>39663</wp:posOffset>
            </wp:positionH>
            <wp:positionV relativeFrom="paragraph">
              <wp:posOffset>1068754</wp:posOffset>
            </wp:positionV>
            <wp:extent cx="5359400" cy="2525395"/>
            <wp:effectExtent l="95250" t="114300" r="88900" b="122555"/>
            <wp:wrapTopAndBottom/>
            <wp:docPr id="2099254893" name="图表 1">
              <a:extLst xmlns:a="http://schemas.openxmlformats.org/drawingml/2006/main">
                <a:ext uri="{FF2B5EF4-FFF2-40B4-BE49-F238E27FC236}">
                  <a16:creationId xmlns:a16="http://schemas.microsoft.com/office/drawing/2014/main" id="{15E84C9B-E8EF-99A9-4CB4-D8EE91114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CA085B">
        <w:rPr>
          <w:rFonts w:ascii="宋体" w:eastAsia="宋体" w:hAnsi="宋体" w:cs="宋体"/>
          <w:color w:val="000000" w:themeColor="text1"/>
          <w:kern w:val="0"/>
          <w:sz w:val="24"/>
          <w:lang w:val="zh-CN" w:bidi="zh-CN"/>
        </w:rPr>
        <w:t>202</w:t>
      </w:r>
      <w:r w:rsidR="00CA085B">
        <w:rPr>
          <w:rFonts w:ascii="宋体" w:eastAsia="宋体" w:hAnsi="宋体" w:cs="宋体" w:hint="eastAsia"/>
          <w:color w:val="000000" w:themeColor="text1"/>
          <w:kern w:val="0"/>
          <w:sz w:val="24"/>
          <w:lang w:val="zh-CN" w:bidi="zh-CN"/>
        </w:rPr>
        <w:t>5</w:t>
      </w:r>
      <w:r w:rsidR="00CA085B">
        <w:rPr>
          <w:rFonts w:ascii="宋体" w:eastAsia="宋体" w:hAnsi="宋体" w:cs="宋体"/>
          <w:color w:val="000000" w:themeColor="text1"/>
          <w:kern w:val="0"/>
          <w:sz w:val="24"/>
          <w:lang w:val="zh-CN" w:bidi="zh-CN"/>
        </w:rPr>
        <w:t>届毕业生在</w:t>
      </w:r>
      <w:r>
        <w:rPr>
          <w:rFonts w:ascii="宋体" w:eastAsia="宋体" w:hAnsi="宋体" w:cs="宋体"/>
          <w:color w:val="000000" w:themeColor="text1"/>
          <w:kern w:val="0"/>
          <w:sz w:val="24"/>
          <w:lang w:val="zh-CN" w:bidi="zh-CN"/>
        </w:rPr>
        <w:t>“一带一路”建设地区就业</w:t>
      </w:r>
      <w:r>
        <w:rPr>
          <w:rFonts w:ascii="宋体" w:eastAsia="宋体" w:hAnsi="宋体" w:cs="宋体" w:hint="eastAsia"/>
          <w:color w:val="000000" w:themeColor="text1"/>
          <w:kern w:val="0"/>
          <w:sz w:val="24"/>
          <w:lang w:val="zh-CN" w:bidi="zh-CN"/>
        </w:rPr>
        <w:t>191</w:t>
      </w:r>
      <w:r>
        <w:rPr>
          <w:rFonts w:ascii="宋体" w:eastAsia="宋体" w:hAnsi="宋体" w:cs="宋体"/>
          <w:color w:val="000000" w:themeColor="text1"/>
          <w:kern w:val="0"/>
          <w:sz w:val="24"/>
          <w:lang w:val="zh-CN" w:bidi="zh-CN"/>
        </w:rPr>
        <w:t>人，“京津冀”就业</w:t>
      </w:r>
      <w:r>
        <w:rPr>
          <w:rFonts w:ascii="宋体" w:eastAsia="宋体" w:hAnsi="宋体" w:cs="宋体" w:hint="eastAsia"/>
          <w:color w:val="000000" w:themeColor="text1"/>
          <w:kern w:val="0"/>
          <w:sz w:val="24"/>
          <w:lang w:val="zh-CN" w:bidi="zh-CN"/>
        </w:rPr>
        <w:t>78</w:t>
      </w:r>
      <w:r>
        <w:rPr>
          <w:rFonts w:ascii="宋体" w:eastAsia="宋体" w:hAnsi="宋体" w:cs="宋体"/>
          <w:color w:val="000000" w:themeColor="text1"/>
          <w:kern w:val="0"/>
          <w:sz w:val="24"/>
          <w:lang w:val="zh-CN" w:bidi="zh-CN"/>
        </w:rPr>
        <w:t>人，</w:t>
      </w:r>
      <w:r w:rsidR="00CA085B">
        <w:rPr>
          <w:rFonts w:ascii="宋体" w:eastAsia="宋体" w:hAnsi="宋体" w:cs="宋体"/>
          <w:color w:val="000000" w:themeColor="text1"/>
          <w:kern w:val="0"/>
          <w:sz w:val="24"/>
          <w:lang w:val="zh-CN" w:bidi="zh-CN"/>
        </w:rPr>
        <w:t>“长三角”</w:t>
      </w:r>
      <w:r w:rsidR="00CA085B">
        <w:rPr>
          <w:rFonts w:ascii="宋体" w:eastAsia="宋体" w:hAnsi="宋体" w:cs="宋体" w:hint="eastAsia"/>
          <w:color w:val="000000" w:themeColor="text1"/>
          <w:kern w:val="0"/>
          <w:sz w:val="24"/>
          <w:lang w:val="zh-CN" w:bidi="zh-CN"/>
        </w:rPr>
        <w:t>一体化发展地区</w:t>
      </w:r>
      <w:r w:rsidR="00CA085B">
        <w:rPr>
          <w:rFonts w:ascii="宋体" w:eastAsia="宋体" w:hAnsi="宋体" w:cs="宋体"/>
          <w:color w:val="000000" w:themeColor="text1"/>
          <w:kern w:val="0"/>
          <w:sz w:val="24"/>
          <w:lang w:val="zh-CN" w:bidi="zh-CN"/>
        </w:rPr>
        <w:t>就业</w:t>
      </w:r>
      <w:r>
        <w:rPr>
          <w:rFonts w:ascii="宋体" w:eastAsia="宋体" w:hAnsi="宋体" w:cs="宋体" w:hint="eastAsia"/>
          <w:color w:val="000000" w:themeColor="text1"/>
          <w:kern w:val="0"/>
          <w:sz w:val="24"/>
          <w:lang w:val="zh-CN" w:bidi="zh-CN"/>
        </w:rPr>
        <w:t>75</w:t>
      </w:r>
      <w:r w:rsidR="00CA085B">
        <w:rPr>
          <w:rFonts w:ascii="宋体" w:eastAsia="宋体" w:hAnsi="宋体" w:cs="宋体"/>
          <w:color w:val="000000" w:themeColor="text1"/>
          <w:kern w:val="0"/>
          <w:sz w:val="24"/>
          <w:lang w:val="zh-CN" w:bidi="zh-CN"/>
        </w:rPr>
        <w:t>人，</w:t>
      </w:r>
      <w:r>
        <w:rPr>
          <w:rFonts w:ascii="宋体" w:eastAsia="宋体" w:hAnsi="宋体" w:cs="宋体"/>
          <w:color w:val="000000" w:themeColor="text1"/>
          <w:kern w:val="0"/>
          <w:sz w:val="24"/>
          <w:lang w:val="zh-CN" w:bidi="zh-CN"/>
        </w:rPr>
        <w:t>“粤港澳大湾区”就业</w:t>
      </w:r>
      <w:r>
        <w:rPr>
          <w:rFonts w:ascii="宋体" w:eastAsia="宋体" w:hAnsi="宋体" w:cs="宋体" w:hint="eastAsia"/>
          <w:color w:val="000000" w:themeColor="text1"/>
          <w:kern w:val="0"/>
          <w:sz w:val="24"/>
          <w:lang w:val="zh-CN" w:bidi="zh-CN"/>
        </w:rPr>
        <w:t>28</w:t>
      </w:r>
      <w:r>
        <w:rPr>
          <w:rFonts w:ascii="宋体" w:eastAsia="宋体" w:hAnsi="宋体" w:cs="宋体"/>
          <w:color w:val="000000" w:themeColor="text1"/>
          <w:kern w:val="0"/>
          <w:sz w:val="24"/>
          <w:lang w:val="zh-CN" w:bidi="zh-CN"/>
        </w:rPr>
        <w:t>人</w:t>
      </w:r>
      <w:r>
        <w:rPr>
          <w:rFonts w:ascii="宋体" w:eastAsia="宋体" w:hAnsi="宋体" w:cs="宋体" w:hint="eastAsia"/>
          <w:color w:val="000000" w:themeColor="text1"/>
          <w:kern w:val="0"/>
          <w:sz w:val="24"/>
          <w:lang w:val="zh-CN" w:bidi="zh-CN"/>
        </w:rPr>
        <w:t>，</w:t>
      </w:r>
      <w:r w:rsidR="00CA085B">
        <w:rPr>
          <w:rFonts w:ascii="宋体" w:eastAsia="宋体" w:hAnsi="宋体" w:cs="宋体"/>
          <w:color w:val="000000" w:themeColor="text1"/>
          <w:kern w:val="0"/>
          <w:sz w:val="24"/>
          <w:lang w:val="zh-CN" w:bidi="zh-CN"/>
        </w:rPr>
        <w:t>“长江经济带”就业</w:t>
      </w:r>
      <w:r>
        <w:rPr>
          <w:rFonts w:ascii="宋体" w:eastAsia="宋体" w:hAnsi="宋体" w:cs="宋体" w:hint="eastAsia"/>
          <w:color w:val="000000" w:themeColor="text1"/>
          <w:kern w:val="0"/>
          <w:sz w:val="24"/>
          <w:lang w:val="zh-CN" w:bidi="zh-CN"/>
        </w:rPr>
        <w:t>27</w:t>
      </w:r>
      <w:r w:rsidR="00CA085B">
        <w:rPr>
          <w:rFonts w:ascii="宋体" w:eastAsia="宋体" w:hAnsi="宋体" w:cs="宋体"/>
          <w:color w:val="000000" w:themeColor="text1"/>
          <w:kern w:val="0"/>
          <w:sz w:val="24"/>
          <w:lang w:val="zh-CN" w:bidi="zh-CN"/>
        </w:rPr>
        <w:t>人。</w:t>
      </w:r>
    </w:p>
    <w:p w14:paraId="286D4C2F" w14:textId="4E3FE792" w:rsidR="00BB3C86" w:rsidRPr="008A2654" w:rsidRDefault="008A2654" w:rsidP="008A2654">
      <w:pPr>
        <w:pStyle w:val="a3"/>
        <w:jc w:val="center"/>
        <w:rPr>
          <w:rFonts w:ascii="黑体" w:hAnsi="黑体" w:hint="eastAsia"/>
          <w:sz w:val="21"/>
          <w:szCs w:val="21"/>
        </w:rPr>
      </w:pPr>
      <w:bookmarkStart w:id="48" w:name="_Toc216711365"/>
      <w:r w:rsidRPr="008A2654">
        <w:rPr>
          <w:rFonts w:ascii="黑体" w:hAnsi="黑体" w:hint="eastAsia"/>
          <w:sz w:val="21"/>
          <w:szCs w:val="21"/>
        </w:rPr>
        <w:t xml:space="preserve">图 </w:t>
      </w:r>
      <w:r w:rsidRPr="008A2654">
        <w:rPr>
          <w:rFonts w:ascii="黑体" w:hAnsi="黑体"/>
          <w:sz w:val="21"/>
          <w:szCs w:val="21"/>
        </w:rPr>
        <w:fldChar w:fldCharType="begin"/>
      </w:r>
      <w:r w:rsidRPr="008A2654">
        <w:rPr>
          <w:rFonts w:ascii="黑体" w:hAnsi="黑体"/>
          <w:sz w:val="21"/>
          <w:szCs w:val="21"/>
        </w:rPr>
        <w:instrText xml:space="preserve"> </w:instrText>
      </w:r>
      <w:r w:rsidRPr="008A2654">
        <w:rPr>
          <w:rFonts w:ascii="黑体" w:hAnsi="黑体" w:hint="eastAsia"/>
          <w:sz w:val="21"/>
          <w:szCs w:val="21"/>
        </w:rPr>
        <w:instrText>SEQ 图 \* ARABIC</w:instrText>
      </w:r>
      <w:r w:rsidRPr="008A2654">
        <w:rPr>
          <w:rFonts w:ascii="黑体" w:hAnsi="黑体"/>
          <w:sz w:val="21"/>
          <w:szCs w:val="21"/>
        </w:rPr>
        <w:instrText xml:space="preserve"> </w:instrText>
      </w:r>
      <w:r w:rsidRPr="008A2654">
        <w:rPr>
          <w:rFonts w:ascii="黑体" w:hAnsi="黑体"/>
          <w:sz w:val="21"/>
          <w:szCs w:val="21"/>
        </w:rPr>
        <w:fldChar w:fldCharType="separate"/>
      </w:r>
      <w:r w:rsidR="00A24E78">
        <w:rPr>
          <w:rFonts w:ascii="黑体" w:hAnsi="黑体" w:hint="eastAsia"/>
          <w:noProof/>
          <w:sz w:val="21"/>
          <w:szCs w:val="21"/>
        </w:rPr>
        <w:t>5</w:t>
      </w:r>
      <w:r w:rsidRPr="008A2654">
        <w:rPr>
          <w:rFonts w:ascii="黑体" w:hAnsi="黑体"/>
          <w:sz w:val="21"/>
          <w:szCs w:val="21"/>
        </w:rPr>
        <w:fldChar w:fldCharType="end"/>
      </w:r>
      <w:r w:rsidRPr="008A2654">
        <w:rPr>
          <w:rFonts w:ascii="黑体" w:hAnsi="黑体" w:hint="eastAsia"/>
          <w:sz w:val="21"/>
          <w:szCs w:val="21"/>
        </w:rPr>
        <w:t xml:space="preserve"> </w:t>
      </w:r>
      <w:r w:rsidRPr="008A2654">
        <w:rPr>
          <w:rFonts w:ascii="黑体" w:hAnsi="黑体"/>
          <w:sz w:val="21"/>
          <w:szCs w:val="21"/>
        </w:rPr>
        <w:t>202</w:t>
      </w:r>
      <w:r w:rsidRPr="008A2654">
        <w:rPr>
          <w:rFonts w:ascii="黑体" w:hAnsi="黑体" w:hint="eastAsia"/>
          <w:sz w:val="21"/>
          <w:szCs w:val="21"/>
        </w:rPr>
        <w:t>5</w:t>
      </w:r>
      <w:r w:rsidRPr="008A2654">
        <w:rPr>
          <w:rFonts w:ascii="黑体" w:hAnsi="黑体"/>
          <w:sz w:val="21"/>
          <w:szCs w:val="21"/>
        </w:rPr>
        <w:t>届毕业生</w:t>
      </w:r>
      <w:r w:rsidRPr="008A2654">
        <w:rPr>
          <w:rFonts w:ascii="黑体" w:hAnsi="黑体" w:hint="eastAsia"/>
          <w:sz w:val="21"/>
          <w:szCs w:val="21"/>
        </w:rPr>
        <w:t>山东经济圈</w:t>
      </w:r>
      <w:r w:rsidRPr="008A2654">
        <w:rPr>
          <w:rFonts w:ascii="黑体" w:hAnsi="黑体"/>
          <w:sz w:val="21"/>
          <w:szCs w:val="21"/>
        </w:rPr>
        <w:t>区域就业情况</w:t>
      </w:r>
      <w:bookmarkEnd w:id="48"/>
    </w:p>
    <w:p w14:paraId="5887F213" w14:textId="41B92C9F" w:rsidR="004F21E7" w:rsidRDefault="004F21E7">
      <w:pPr>
        <w:tabs>
          <w:tab w:val="left" w:pos="361"/>
        </w:tabs>
        <w:jc w:val="left"/>
        <w:rPr>
          <w:rFonts w:ascii="宋体" w:eastAsia="宋体" w:hAnsi="宋体" w:cs="宋体" w:hint="eastAsia"/>
          <w:color w:val="000000" w:themeColor="text1"/>
          <w:kern w:val="0"/>
          <w:sz w:val="24"/>
          <w:lang w:val="zh-CN" w:bidi="zh-CN"/>
        </w:rPr>
      </w:pPr>
    </w:p>
    <w:p w14:paraId="140056EA" w14:textId="083D2643" w:rsidR="00853BAB" w:rsidRPr="000C47D8" w:rsidRDefault="000C47D8" w:rsidP="000C47D8">
      <w:pPr>
        <w:pStyle w:val="a3"/>
        <w:jc w:val="center"/>
        <w:rPr>
          <w:rFonts w:ascii="黑体" w:hAnsi="黑体" w:hint="eastAsia"/>
          <w:sz w:val="21"/>
          <w:szCs w:val="21"/>
        </w:rPr>
      </w:pPr>
      <w:bookmarkStart w:id="49" w:name="_Toc216711288"/>
      <w:r w:rsidRPr="000C47D8">
        <w:rPr>
          <w:rFonts w:ascii="黑体" w:hAnsi="黑体" w:hint="eastAsia"/>
          <w:sz w:val="21"/>
          <w:szCs w:val="21"/>
        </w:rPr>
        <w:lastRenderedPageBreak/>
        <w:t xml:space="preserve">表 </w:t>
      </w:r>
      <w:r w:rsidRPr="000C47D8">
        <w:rPr>
          <w:rFonts w:ascii="黑体" w:hAnsi="黑体"/>
          <w:sz w:val="21"/>
          <w:szCs w:val="21"/>
        </w:rPr>
        <w:fldChar w:fldCharType="begin"/>
      </w:r>
      <w:r w:rsidRPr="000C47D8">
        <w:rPr>
          <w:rFonts w:ascii="黑体" w:hAnsi="黑体"/>
          <w:sz w:val="21"/>
          <w:szCs w:val="21"/>
        </w:rPr>
        <w:instrText xml:space="preserve"> </w:instrText>
      </w:r>
      <w:r w:rsidRPr="000C47D8">
        <w:rPr>
          <w:rFonts w:ascii="黑体" w:hAnsi="黑体" w:hint="eastAsia"/>
          <w:sz w:val="21"/>
          <w:szCs w:val="21"/>
        </w:rPr>
        <w:instrText>SEQ 表 \* ARABIC</w:instrText>
      </w:r>
      <w:r w:rsidRPr="000C47D8">
        <w:rPr>
          <w:rFonts w:ascii="黑体" w:hAnsi="黑体"/>
          <w:sz w:val="21"/>
          <w:szCs w:val="21"/>
        </w:rPr>
        <w:instrText xml:space="preserve"> </w:instrText>
      </w:r>
      <w:r w:rsidRPr="000C47D8">
        <w:rPr>
          <w:rFonts w:ascii="黑体" w:hAnsi="黑体"/>
          <w:sz w:val="21"/>
          <w:szCs w:val="21"/>
        </w:rPr>
        <w:fldChar w:fldCharType="separate"/>
      </w:r>
      <w:r w:rsidR="00A24E78">
        <w:rPr>
          <w:rFonts w:ascii="黑体" w:hAnsi="黑体" w:hint="eastAsia"/>
          <w:noProof/>
          <w:sz w:val="21"/>
          <w:szCs w:val="21"/>
        </w:rPr>
        <w:t>17</w:t>
      </w:r>
      <w:r w:rsidRPr="000C47D8">
        <w:rPr>
          <w:rFonts w:ascii="黑体" w:hAnsi="黑体"/>
          <w:sz w:val="21"/>
          <w:szCs w:val="21"/>
        </w:rPr>
        <w:fldChar w:fldCharType="end"/>
      </w:r>
      <w:r w:rsidRPr="000C47D8">
        <w:rPr>
          <w:rFonts w:ascii="黑体" w:hAnsi="黑体" w:hint="eastAsia"/>
          <w:sz w:val="21"/>
          <w:szCs w:val="21"/>
        </w:rPr>
        <w:t xml:space="preserve"> </w:t>
      </w:r>
      <w:r w:rsidRPr="000C47D8">
        <w:rPr>
          <w:rFonts w:ascii="黑体" w:hAnsi="黑体"/>
          <w:sz w:val="21"/>
          <w:szCs w:val="21"/>
        </w:rPr>
        <w:t>202</w:t>
      </w:r>
      <w:r w:rsidRPr="000C47D8">
        <w:rPr>
          <w:rFonts w:ascii="黑体" w:hAnsi="黑体" w:hint="eastAsia"/>
          <w:sz w:val="21"/>
          <w:szCs w:val="21"/>
        </w:rPr>
        <w:t>5</w:t>
      </w:r>
      <w:r w:rsidRPr="000C47D8">
        <w:rPr>
          <w:rFonts w:ascii="黑体" w:hAnsi="黑体"/>
          <w:sz w:val="21"/>
          <w:szCs w:val="21"/>
        </w:rPr>
        <w:t>届毕业生</w:t>
      </w:r>
      <w:r w:rsidRPr="000C47D8">
        <w:rPr>
          <w:rFonts w:ascii="黑体" w:hAnsi="黑体" w:hint="eastAsia"/>
          <w:sz w:val="21"/>
          <w:szCs w:val="21"/>
        </w:rPr>
        <w:t>服务重大国家战略</w:t>
      </w:r>
      <w:r w:rsidRPr="000C47D8">
        <w:rPr>
          <w:rFonts w:ascii="黑体" w:hAnsi="黑体"/>
          <w:sz w:val="21"/>
          <w:szCs w:val="21"/>
        </w:rPr>
        <w:t>就业情况</w:t>
      </w:r>
      <w:bookmarkEnd w:id="49"/>
    </w:p>
    <w:tbl>
      <w:tblPr>
        <w:tblStyle w:val="1-0"/>
        <w:tblW w:w="5000" w:type="pct"/>
        <w:tblLook w:val="04A0" w:firstRow="1" w:lastRow="0" w:firstColumn="1" w:lastColumn="0" w:noHBand="0" w:noVBand="1"/>
      </w:tblPr>
      <w:tblGrid>
        <w:gridCol w:w="3978"/>
        <w:gridCol w:w="2274"/>
        <w:gridCol w:w="2270"/>
      </w:tblGrid>
      <w:tr w:rsidR="004F21E7" w:rsidRPr="004F21E7" w14:paraId="333959AD" w14:textId="77777777" w:rsidTr="002D3503">
        <w:trPr>
          <w:cnfStyle w:val="100000000000" w:firstRow="1" w:lastRow="0" w:firstColumn="0" w:lastColumn="0" w:oddVBand="0" w:evenVBand="0" w:oddHBand="0" w:evenHBand="0" w:firstRowFirstColumn="0" w:firstRowLastColumn="0" w:lastRowFirstColumn="0" w:lastRowLastColumn="0"/>
          <w:trHeight w:val="340"/>
        </w:trPr>
        <w:tc>
          <w:tcPr>
            <w:tcW w:w="2334" w:type="pct"/>
            <w:tcBorders>
              <w:top w:val="single" w:sz="4" w:space="0" w:color="00706C"/>
              <w:left w:val="single" w:sz="4" w:space="0" w:color="00706C"/>
            </w:tcBorders>
            <w:noWrap/>
            <w:hideMark/>
          </w:tcPr>
          <w:p w14:paraId="248F891A" w14:textId="0621AF25" w:rsidR="004F21E7" w:rsidRPr="004F21E7" w:rsidRDefault="004F21E7" w:rsidP="004F21E7">
            <w:pPr>
              <w:widowControl/>
              <w:jc w:val="center"/>
              <w:rPr>
                <w:rFonts w:ascii="等线" w:eastAsia="等线" w:hAnsi="等线" w:cs="宋体" w:hint="eastAsia"/>
                <w:b/>
                <w:bCs/>
                <w:kern w:val="0"/>
                <w:sz w:val="22"/>
                <w:szCs w:val="22"/>
              </w:rPr>
            </w:pPr>
            <w:r w:rsidRPr="004F21E7">
              <w:rPr>
                <w:rFonts w:ascii="等线" w:eastAsia="等线" w:hAnsi="等线" w:cs="宋体" w:hint="eastAsia"/>
                <w:b/>
                <w:bCs/>
                <w:kern w:val="0"/>
                <w:sz w:val="22"/>
                <w:szCs w:val="22"/>
              </w:rPr>
              <w:t xml:space="preserve">　</w:t>
            </w:r>
            <w:r>
              <w:rPr>
                <w:rFonts w:asciiTheme="minorEastAsia" w:hAnsiTheme="minorEastAsia" w:cs="宋体" w:hint="eastAsia"/>
                <w:b/>
                <w:bCs/>
                <w:kern w:val="0"/>
                <w:szCs w:val="21"/>
              </w:rPr>
              <w:t xml:space="preserve">　重大国家战略地区</w:t>
            </w:r>
          </w:p>
        </w:tc>
        <w:tc>
          <w:tcPr>
            <w:tcW w:w="1334" w:type="pct"/>
            <w:tcBorders>
              <w:top w:val="single" w:sz="4" w:space="0" w:color="00706C"/>
            </w:tcBorders>
            <w:noWrap/>
            <w:hideMark/>
          </w:tcPr>
          <w:p w14:paraId="318B8137" w14:textId="77777777" w:rsidR="004F21E7" w:rsidRPr="004F21E7" w:rsidRDefault="004F21E7" w:rsidP="004F21E7">
            <w:pPr>
              <w:widowControl/>
              <w:jc w:val="center"/>
              <w:rPr>
                <w:rFonts w:ascii="等线" w:eastAsia="等线" w:hAnsi="等线" w:cs="宋体" w:hint="eastAsia"/>
                <w:b/>
                <w:bCs/>
                <w:kern w:val="0"/>
                <w:sz w:val="22"/>
                <w:szCs w:val="22"/>
              </w:rPr>
            </w:pPr>
            <w:r w:rsidRPr="004F21E7">
              <w:rPr>
                <w:rFonts w:ascii="等线" w:eastAsia="等线" w:hAnsi="等线" w:cs="宋体" w:hint="eastAsia"/>
                <w:b/>
                <w:bCs/>
                <w:kern w:val="0"/>
                <w:sz w:val="22"/>
                <w:szCs w:val="22"/>
              </w:rPr>
              <w:t>合计人数</w:t>
            </w:r>
          </w:p>
        </w:tc>
        <w:tc>
          <w:tcPr>
            <w:tcW w:w="1332" w:type="pct"/>
            <w:tcBorders>
              <w:top w:val="single" w:sz="4" w:space="0" w:color="00706C"/>
              <w:right w:val="single" w:sz="4" w:space="0" w:color="00706C"/>
            </w:tcBorders>
            <w:noWrap/>
            <w:hideMark/>
          </w:tcPr>
          <w:p w14:paraId="4FE8DB7E" w14:textId="77777777" w:rsidR="004F21E7" w:rsidRPr="004F21E7" w:rsidRDefault="004F21E7" w:rsidP="004F21E7">
            <w:pPr>
              <w:widowControl/>
              <w:jc w:val="center"/>
              <w:rPr>
                <w:rFonts w:ascii="等线" w:eastAsia="等线" w:hAnsi="等线" w:cs="宋体" w:hint="eastAsia"/>
                <w:b/>
                <w:bCs/>
                <w:kern w:val="0"/>
                <w:sz w:val="22"/>
                <w:szCs w:val="22"/>
              </w:rPr>
            </w:pPr>
            <w:r w:rsidRPr="004F21E7">
              <w:rPr>
                <w:rFonts w:ascii="等线" w:eastAsia="等线" w:hAnsi="等线" w:cs="宋体" w:hint="eastAsia"/>
                <w:b/>
                <w:bCs/>
                <w:kern w:val="0"/>
                <w:sz w:val="22"/>
                <w:szCs w:val="22"/>
              </w:rPr>
              <w:t>所占比例%</w:t>
            </w:r>
          </w:p>
        </w:tc>
      </w:tr>
      <w:tr w:rsidR="004F21E7" w:rsidRPr="004F21E7" w14:paraId="4831DC8C" w14:textId="77777777" w:rsidTr="004F21E7">
        <w:trPr>
          <w:cnfStyle w:val="000000100000" w:firstRow="0" w:lastRow="0" w:firstColumn="0" w:lastColumn="0" w:oddVBand="0" w:evenVBand="0" w:oddHBand="1" w:evenHBand="0" w:firstRowFirstColumn="0" w:firstRowLastColumn="0" w:lastRowFirstColumn="0" w:lastRowLastColumn="0"/>
          <w:trHeight w:val="340"/>
        </w:trPr>
        <w:tc>
          <w:tcPr>
            <w:tcW w:w="2334" w:type="pct"/>
            <w:noWrap/>
            <w:hideMark/>
          </w:tcPr>
          <w:p w14:paraId="2B522F2B"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“一带一路”</w:t>
            </w:r>
          </w:p>
        </w:tc>
        <w:tc>
          <w:tcPr>
            <w:tcW w:w="1334" w:type="pct"/>
            <w:noWrap/>
            <w:hideMark/>
          </w:tcPr>
          <w:p w14:paraId="0AE8516D"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191</w:t>
            </w:r>
          </w:p>
        </w:tc>
        <w:tc>
          <w:tcPr>
            <w:tcW w:w="1332" w:type="pct"/>
            <w:noWrap/>
            <w:hideMark/>
          </w:tcPr>
          <w:p w14:paraId="0D887D0C"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63.46%</w:t>
            </w:r>
          </w:p>
        </w:tc>
      </w:tr>
      <w:tr w:rsidR="004F21E7" w:rsidRPr="004F21E7" w14:paraId="107ECE78" w14:textId="77777777" w:rsidTr="004F21E7">
        <w:trPr>
          <w:trHeight w:val="340"/>
        </w:trPr>
        <w:tc>
          <w:tcPr>
            <w:tcW w:w="2334" w:type="pct"/>
            <w:noWrap/>
            <w:hideMark/>
          </w:tcPr>
          <w:p w14:paraId="1E7884D5"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京津冀</w:t>
            </w:r>
          </w:p>
        </w:tc>
        <w:tc>
          <w:tcPr>
            <w:tcW w:w="1334" w:type="pct"/>
            <w:noWrap/>
            <w:hideMark/>
          </w:tcPr>
          <w:p w14:paraId="108C9688"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78</w:t>
            </w:r>
          </w:p>
        </w:tc>
        <w:tc>
          <w:tcPr>
            <w:tcW w:w="1332" w:type="pct"/>
            <w:noWrap/>
            <w:hideMark/>
          </w:tcPr>
          <w:p w14:paraId="7C7786E4"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25.91%</w:t>
            </w:r>
          </w:p>
        </w:tc>
      </w:tr>
      <w:tr w:rsidR="004F21E7" w:rsidRPr="004F21E7" w14:paraId="5F186A1F" w14:textId="77777777" w:rsidTr="004F21E7">
        <w:trPr>
          <w:cnfStyle w:val="000000100000" w:firstRow="0" w:lastRow="0" w:firstColumn="0" w:lastColumn="0" w:oddVBand="0" w:evenVBand="0" w:oddHBand="1" w:evenHBand="0" w:firstRowFirstColumn="0" w:firstRowLastColumn="0" w:lastRowFirstColumn="0" w:lastRowLastColumn="0"/>
          <w:trHeight w:val="340"/>
        </w:trPr>
        <w:tc>
          <w:tcPr>
            <w:tcW w:w="2334" w:type="pct"/>
            <w:noWrap/>
            <w:hideMark/>
          </w:tcPr>
          <w:p w14:paraId="47DD4950"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长三角一体化发展</w:t>
            </w:r>
          </w:p>
        </w:tc>
        <w:tc>
          <w:tcPr>
            <w:tcW w:w="1334" w:type="pct"/>
            <w:noWrap/>
            <w:hideMark/>
          </w:tcPr>
          <w:p w14:paraId="0F52601A"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75</w:t>
            </w:r>
          </w:p>
        </w:tc>
        <w:tc>
          <w:tcPr>
            <w:tcW w:w="1332" w:type="pct"/>
            <w:noWrap/>
            <w:hideMark/>
          </w:tcPr>
          <w:p w14:paraId="663D7758"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24.92%</w:t>
            </w:r>
          </w:p>
        </w:tc>
      </w:tr>
      <w:tr w:rsidR="004F21E7" w:rsidRPr="004F21E7" w14:paraId="63FBD41F" w14:textId="77777777" w:rsidTr="004F21E7">
        <w:trPr>
          <w:trHeight w:val="340"/>
        </w:trPr>
        <w:tc>
          <w:tcPr>
            <w:tcW w:w="2334" w:type="pct"/>
            <w:noWrap/>
            <w:hideMark/>
          </w:tcPr>
          <w:p w14:paraId="511A63F3"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粤港澳大湾区建设</w:t>
            </w:r>
          </w:p>
        </w:tc>
        <w:tc>
          <w:tcPr>
            <w:tcW w:w="1334" w:type="pct"/>
            <w:noWrap/>
            <w:hideMark/>
          </w:tcPr>
          <w:p w14:paraId="7C79509E"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28</w:t>
            </w:r>
          </w:p>
        </w:tc>
        <w:tc>
          <w:tcPr>
            <w:tcW w:w="1332" w:type="pct"/>
            <w:noWrap/>
            <w:hideMark/>
          </w:tcPr>
          <w:p w14:paraId="5516BA74"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9.30%</w:t>
            </w:r>
          </w:p>
        </w:tc>
      </w:tr>
      <w:tr w:rsidR="004F21E7" w:rsidRPr="004F21E7" w14:paraId="451968B4" w14:textId="77777777" w:rsidTr="004F21E7">
        <w:trPr>
          <w:cnfStyle w:val="000000100000" w:firstRow="0" w:lastRow="0" w:firstColumn="0" w:lastColumn="0" w:oddVBand="0" w:evenVBand="0" w:oddHBand="1" w:evenHBand="0" w:firstRowFirstColumn="0" w:firstRowLastColumn="0" w:lastRowFirstColumn="0" w:lastRowLastColumn="0"/>
          <w:trHeight w:val="340"/>
        </w:trPr>
        <w:tc>
          <w:tcPr>
            <w:tcW w:w="2334" w:type="pct"/>
            <w:noWrap/>
            <w:hideMark/>
          </w:tcPr>
          <w:p w14:paraId="256E80FC"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长江经济带发展</w:t>
            </w:r>
          </w:p>
        </w:tc>
        <w:tc>
          <w:tcPr>
            <w:tcW w:w="1334" w:type="pct"/>
            <w:noWrap/>
            <w:hideMark/>
          </w:tcPr>
          <w:p w14:paraId="1B570A22"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27</w:t>
            </w:r>
          </w:p>
        </w:tc>
        <w:tc>
          <w:tcPr>
            <w:tcW w:w="1332" w:type="pct"/>
            <w:noWrap/>
            <w:hideMark/>
          </w:tcPr>
          <w:p w14:paraId="752C71DF" w14:textId="77777777" w:rsidR="004F21E7" w:rsidRPr="004F21E7" w:rsidRDefault="004F21E7" w:rsidP="004F21E7">
            <w:pPr>
              <w:widowControl/>
              <w:jc w:val="center"/>
              <w:rPr>
                <w:rFonts w:ascii="等线" w:eastAsia="等线" w:hAnsi="等线" w:cs="宋体" w:hint="eastAsia"/>
                <w:color w:val="000000"/>
                <w:kern w:val="0"/>
                <w:sz w:val="22"/>
                <w:szCs w:val="22"/>
              </w:rPr>
            </w:pPr>
            <w:r w:rsidRPr="004F21E7">
              <w:rPr>
                <w:rFonts w:ascii="等线" w:eastAsia="等线" w:hAnsi="等线" w:cs="宋体" w:hint="eastAsia"/>
                <w:color w:val="000000"/>
                <w:kern w:val="0"/>
                <w:sz w:val="22"/>
                <w:szCs w:val="22"/>
              </w:rPr>
              <w:t>8.97%</w:t>
            </w:r>
          </w:p>
        </w:tc>
      </w:tr>
    </w:tbl>
    <w:p w14:paraId="517579EF" w14:textId="26D2413E" w:rsidR="004F21E7" w:rsidRDefault="00AB2C2D">
      <w:pPr>
        <w:tabs>
          <w:tab w:val="left" w:pos="361"/>
        </w:tabs>
        <w:jc w:val="left"/>
        <w:rPr>
          <w:rFonts w:ascii="宋体" w:eastAsia="宋体" w:hAnsi="宋体" w:cs="宋体" w:hint="eastAsia"/>
          <w:color w:val="000000" w:themeColor="text1"/>
          <w:kern w:val="0"/>
          <w:sz w:val="24"/>
          <w:lang w:val="zh-CN" w:bidi="zh-CN"/>
        </w:rPr>
      </w:pPr>
      <w:r>
        <w:rPr>
          <w:rFonts w:ascii="宋体" w:eastAsia="宋体" w:hAnsi="宋体" w:hint="eastAsia"/>
          <w:color w:val="000000" w:themeColor="text1"/>
          <w:szCs w:val="21"/>
        </w:rPr>
        <w:t>注：由于</w:t>
      </w:r>
      <w:r>
        <w:rPr>
          <w:rFonts w:ascii="宋体" w:eastAsia="宋体" w:hAnsi="宋体" w:cs="宋体" w:hint="eastAsia"/>
          <w:color w:val="000000" w:themeColor="text1"/>
          <w:kern w:val="0"/>
          <w:szCs w:val="21"/>
        </w:rPr>
        <w:t>重大国家战略地区有重合的省份，此表不做最终合计行，只保留各战略地区合计列。</w:t>
      </w:r>
    </w:p>
    <w:p w14:paraId="00D9487C" w14:textId="77777777" w:rsidR="000B3B3B" w:rsidRPr="000B3B3B" w:rsidRDefault="000B3B3B" w:rsidP="000B3B3B">
      <w:pPr>
        <w:pStyle w:val="3"/>
        <w:numPr>
          <w:ilvl w:val="0"/>
          <w:numId w:val="13"/>
        </w:numPr>
        <w:spacing w:before="0" w:after="0"/>
        <w:ind w:hanging="14"/>
        <w:jc w:val="left"/>
        <w:rPr>
          <w:rFonts w:ascii="楷体" w:eastAsia="楷体" w:hAnsi="楷体" w:hint="eastAsia"/>
          <w:b/>
          <w:bCs/>
          <w:color w:val="000000" w:themeColor="text1"/>
          <w14:ligatures w14:val="standardContextual"/>
        </w:rPr>
      </w:pPr>
      <w:bookmarkStart w:id="50" w:name="_Toc216443940"/>
      <w:bookmarkStart w:id="51" w:name="_Toc216711424"/>
      <w:r w:rsidRPr="000B3B3B">
        <w:rPr>
          <w:rFonts w:ascii="楷体" w:eastAsia="楷体" w:hAnsi="楷体" w:hint="eastAsia"/>
          <w:b/>
          <w:bCs/>
          <w:color w:val="000000" w:themeColor="text1"/>
          <w14:ligatures w14:val="standardContextual"/>
        </w:rPr>
        <w:t>自主创业情况</w:t>
      </w:r>
      <w:bookmarkEnd w:id="50"/>
      <w:bookmarkEnd w:id="51"/>
    </w:p>
    <w:p w14:paraId="6BCBD06A" w14:textId="4045313D" w:rsidR="000B3B3B" w:rsidRDefault="005167FD" w:rsidP="005167FD">
      <w:pPr>
        <w:tabs>
          <w:tab w:val="left" w:pos="361"/>
        </w:tabs>
        <w:spacing w:line="500" w:lineRule="exact"/>
        <w:ind w:firstLineChars="202" w:firstLine="485"/>
        <w:rPr>
          <w:rFonts w:ascii="宋体" w:eastAsia="宋体" w:hAnsi="宋体" w:cs="宋体" w:hint="eastAsia"/>
          <w:color w:val="000000" w:themeColor="text1"/>
          <w:kern w:val="0"/>
          <w:sz w:val="24"/>
          <w:lang w:val="zh-CN" w:bidi="zh-CN"/>
        </w:rPr>
      </w:pPr>
      <w:r>
        <w:rPr>
          <w:rFonts w:ascii="宋体" w:eastAsia="宋体" w:hAnsi="宋体" w:cs="宋体"/>
          <w:color w:val="000000" w:themeColor="text1"/>
          <w:kern w:val="0"/>
          <w:sz w:val="24"/>
          <w:lang w:val="zh-CN" w:bidi="zh-CN"/>
        </w:rPr>
        <w:t>202</w:t>
      </w:r>
      <w:r>
        <w:rPr>
          <w:rFonts w:ascii="宋体" w:eastAsia="宋体" w:hAnsi="宋体" w:cs="宋体" w:hint="eastAsia"/>
          <w:color w:val="000000" w:themeColor="text1"/>
          <w:kern w:val="0"/>
          <w:sz w:val="24"/>
          <w:lang w:val="zh-CN" w:bidi="zh-CN"/>
        </w:rPr>
        <w:t>5</w:t>
      </w:r>
      <w:r>
        <w:rPr>
          <w:rFonts w:ascii="宋体" w:eastAsia="宋体" w:hAnsi="宋体" w:cs="宋体"/>
          <w:color w:val="000000" w:themeColor="text1"/>
          <w:kern w:val="0"/>
          <w:sz w:val="24"/>
          <w:lang w:val="zh-CN" w:bidi="zh-CN"/>
        </w:rPr>
        <w:t>届毕业生自主创业</w:t>
      </w:r>
      <w:r>
        <w:rPr>
          <w:rFonts w:ascii="宋体" w:eastAsia="宋体" w:hAnsi="宋体" w:cs="宋体" w:hint="eastAsia"/>
          <w:color w:val="000000" w:themeColor="text1"/>
          <w:kern w:val="0"/>
          <w:sz w:val="24"/>
          <w:lang w:val="zh-CN" w:bidi="zh-CN"/>
        </w:rPr>
        <w:t>3</w:t>
      </w:r>
      <w:r>
        <w:rPr>
          <w:rFonts w:ascii="宋体" w:eastAsia="宋体" w:hAnsi="宋体" w:cs="宋体"/>
          <w:color w:val="000000" w:themeColor="text1"/>
          <w:kern w:val="0"/>
          <w:sz w:val="24"/>
          <w:lang w:val="zh-CN" w:bidi="zh-CN"/>
        </w:rPr>
        <w:t>人，</w:t>
      </w:r>
      <w:r w:rsidR="00B72E51">
        <w:rPr>
          <w:rFonts w:ascii="宋体" w:eastAsia="宋体" w:hAnsi="宋体" w:cs="宋体" w:hint="eastAsia"/>
          <w:color w:val="000000" w:themeColor="text1"/>
          <w:kern w:val="0"/>
          <w:sz w:val="24"/>
          <w:lang w:val="zh-CN" w:bidi="zh-CN"/>
        </w:rPr>
        <w:t>均在</w:t>
      </w:r>
      <w:r>
        <w:rPr>
          <w:rFonts w:ascii="宋体" w:eastAsia="宋体" w:hAnsi="宋体" w:cs="宋体"/>
          <w:color w:val="000000" w:themeColor="text1"/>
          <w:kern w:val="0"/>
          <w:sz w:val="24"/>
          <w:lang w:val="zh-CN" w:bidi="zh-CN"/>
        </w:rPr>
        <w:t>山东省内创业</w:t>
      </w:r>
      <w:r>
        <w:rPr>
          <w:rFonts w:ascii="宋体" w:eastAsia="宋体" w:hAnsi="宋体" w:cs="宋体" w:hint="eastAsia"/>
          <w:color w:val="000000" w:themeColor="text1"/>
          <w:kern w:val="0"/>
          <w:sz w:val="24"/>
          <w:lang w:val="zh-CN" w:bidi="zh-CN"/>
        </w:rPr>
        <w:t>28</w:t>
      </w:r>
      <w:r>
        <w:rPr>
          <w:rFonts w:ascii="宋体" w:eastAsia="宋体" w:hAnsi="宋体" w:cs="宋体"/>
          <w:color w:val="000000" w:themeColor="text1"/>
          <w:kern w:val="0"/>
          <w:sz w:val="24"/>
          <w:lang w:val="zh-CN" w:bidi="zh-CN"/>
        </w:rPr>
        <w:t>人。从创业行业分布看，主要流向</w:t>
      </w:r>
      <w:r w:rsidR="00640A99">
        <w:rPr>
          <w:rFonts w:ascii="宋体" w:eastAsia="宋体" w:hAnsi="宋体" w:cs="宋体" w:hint="eastAsia"/>
          <w:color w:val="000000" w:themeColor="text1"/>
          <w:kern w:val="0"/>
          <w:sz w:val="24"/>
          <w:lang w:val="zh-CN" w:bidi="zh-CN"/>
        </w:rPr>
        <w:t>“</w:t>
      </w:r>
      <w:r w:rsidR="00640A99" w:rsidRPr="00640A99">
        <w:rPr>
          <w:rFonts w:ascii="宋体" w:eastAsia="宋体" w:hAnsi="宋体" w:cs="宋体" w:hint="eastAsia"/>
          <w:color w:val="000000" w:themeColor="text1"/>
          <w:kern w:val="0"/>
          <w:sz w:val="24"/>
          <w:lang w:val="zh-CN" w:bidi="zh-CN"/>
        </w:rPr>
        <w:t>信息传输、软件和信息技术服务业</w:t>
      </w:r>
      <w:r w:rsidR="00640A99">
        <w:rPr>
          <w:rFonts w:ascii="宋体" w:eastAsia="宋体" w:hAnsi="宋体" w:cs="宋体" w:hint="eastAsia"/>
          <w:color w:val="000000" w:themeColor="text1"/>
          <w:kern w:val="0"/>
          <w:sz w:val="24"/>
          <w:lang w:val="zh-CN" w:bidi="zh-CN"/>
        </w:rPr>
        <w:t>”</w:t>
      </w:r>
      <w:r>
        <w:rPr>
          <w:rFonts w:ascii="宋体" w:eastAsia="宋体" w:hAnsi="宋体" w:cs="宋体"/>
          <w:color w:val="000000" w:themeColor="text1"/>
          <w:kern w:val="0"/>
          <w:sz w:val="24"/>
          <w:lang w:val="zh-CN" w:bidi="zh-CN"/>
        </w:rPr>
        <w:t>和</w:t>
      </w:r>
      <w:r w:rsidR="00640A99">
        <w:rPr>
          <w:rFonts w:ascii="宋体" w:eastAsia="宋体" w:hAnsi="宋体" w:cs="宋体" w:hint="eastAsia"/>
          <w:color w:val="000000" w:themeColor="text1"/>
          <w:kern w:val="0"/>
          <w:sz w:val="24"/>
          <w:lang w:val="zh-CN" w:bidi="zh-CN"/>
        </w:rPr>
        <w:t>“</w:t>
      </w:r>
      <w:r w:rsidR="00640A99" w:rsidRPr="00640A99">
        <w:rPr>
          <w:rFonts w:ascii="宋体" w:eastAsia="宋体" w:hAnsi="宋体" w:cs="宋体" w:hint="eastAsia"/>
          <w:color w:val="000000" w:themeColor="text1"/>
          <w:kern w:val="0"/>
          <w:sz w:val="24"/>
          <w:lang w:val="zh-CN" w:bidi="zh-CN"/>
        </w:rPr>
        <w:t>批发和零售业</w:t>
      </w:r>
      <w:r w:rsidR="00640A99">
        <w:rPr>
          <w:rFonts w:ascii="宋体" w:eastAsia="宋体" w:hAnsi="宋体" w:cs="宋体" w:hint="eastAsia"/>
          <w:color w:val="000000" w:themeColor="text1"/>
          <w:kern w:val="0"/>
          <w:sz w:val="24"/>
          <w:lang w:val="zh-CN" w:bidi="zh-CN"/>
        </w:rPr>
        <w:t>”</w:t>
      </w:r>
      <w:r>
        <w:rPr>
          <w:rFonts w:ascii="宋体" w:eastAsia="宋体" w:hAnsi="宋体" w:cs="宋体"/>
          <w:color w:val="000000" w:themeColor="text1"/>
          <w:kern w:val="0"/>
          <w:sz w:val="24"/>
          <w:lang w:val="zh-CN" w:bidi="zh-CN"/>
        </w:rPr>
        <w:t>。</w:t>
      </w:r>
    </w:p>
    <w:p w14:paraId="4BD3F348" w14:textId="378DEC75" w:rsidR="00640A99" w:rsidRPr="00582D84" w:rsidRDefault="00582D84" w:rsidP="00582D84">
      <w:pPr>
        <w:pStyle w:val="a3"/>
        <w:jc w:val="center"/>
        <w:rPr>
          <w:rFonts w:ascii="黑体" w:hAnsi="黑体" w:hint="eastAsia"/>
          <w:sz w:val="21"/>
          <w:szCs w:val="21"/>
        </w:rPr>
      </w:pPr>
      <w:bookmarkStart w:id="52" w:name="_Toc216711289"/>
      <w:r w:rsidRPr="00582D84">
        <w:rPr>
          <w:rFonts w:ascii="黑体" w:hAnsi="黑体" w:hint="eastAsia"/>
          <w:sz w:val="21"/>
          <w:szCs w:val="21"/>
        </w:rPr>
        <w:t xml:space="preserve">表 </w:t>
      </w:r>
      <w:r w:rsidRPr="00582D84">
        <w:rPr>
          <w:rFonts w:ascii="黑体" w:hAnsi="黑体"/>
          <w:sz w:val="21"/>
          <w:szCs w:val="21"/>
        </w:rPr>
        <w:fldChar w:fldCharType="begin"/>
      </w:r>
      <w:r w:rsidRPr="00582D84">
        <w:rPr>
          <w:rFonts w:ascii="黑体" w:hAnsi="黑体"/>
          <w:sz w:val="21"/>
          <w:szCs w:val="21"/>
        </w:rPr>
        <w:instrText xml:space="preserve"> </w:instrText>
      </w:r>
      <w:r w:rsidRPr="00582D84">
        <w:rPr>
          <w:rFonts w:ascii="黑体" w:hAnsi="黑体" w:hint="eastAsia"/>
          <w:sz w:val="21"/>
          <w:szCs w:val="21"/>
        </w:rPr>
        <w:instrText>SEQ 表 \* ARABIC</w:instrText>
      </w:r>
      <w:r w:rsidRPr="00582D84">
        <w:rPr>
          <w:rFonts w:ascii="黑体" w:hAnsi="黑体"/>
          <w:sz w:val="21"/>
          <w:szCs w:val="21"/>
        </w:rPr>
        <w:instrText xml:space="preserve"> </w:instrText>
      </w:r>
      <w:r w:rsidRPr="00582D84">
        <w:rPr>
          <w:rFonts w:ascii="黑体" w:hAnsi="黑体"/>
          <w:sz w:val="21"/>
          <w:szCs w:val="21"/>
        </w:rPr>
        <w:fldChar w:fldCharType="separate"/>
      </w:r>
      <w:r w:rsidR="00A24E78">
        <w:rPr>
          <w:rFonts w:ascii="黑体" w:hAnsi="黑体" w:hint="eastAsia"/>
          <w:noProof/>
          <w:sz w:val="21"/>
          <w:szCs w:val="21"/>
        </w:rPr>
        <w:t>18</w:t>
      </w:r>
      <w:r w:rsidRPr="00582D84">
        <w:rPr>
          <w:rFonts w:ascii="黑体" w:hAnsi="黑体"/>
          <w:sz w:val="21"/>
          <w:szCs w:val="21"/>
        </w:rPr>
        <w:fldChar w:fldCharType="end"/>
      </w:r>
      <w:r w:rsidRPr="00582D84">
        <w:rPr>
          <w:rFonts w:ascii="黑体" w:hAnsi="黑体" w:hint="eastAsia"/>
          <w:sz w:val="21"/>
          <w:szCs w:val="21"/>
        </w:rPr>
        <w:t xml:space="preserve"> 2025届毕业生自主创业行业分布统计表</w:t>
      </w:r>
      <w:bookmarkEnd w:id="52"/>
    </w:p>
    <w:tbl>
      <w:tblPr>
        <w:tblStyle w:val="1-0"/>
        <w:tblW w:w="8850" w:type="dxa"/>
        <w:tblLook w:val="04A0" w:firstRow="1" w:lastRow="0" w:firstColumn="1" w:lastColumn="0" w:noHBand="0" w:noVBand="1"/>
      </w:tblPr>
      <w:tblGrid>
        <w:gridCol w:w="750"/>
        <w:gridCol w:w="3753"/>
        <w:gridCol w:w="2547"/>
        <w:gridCol w:w="1800"/>
      </w:tblGrid>
      <w:tr w:rsidR="00640A99" w:rsidRPr="00640A99" w14:paraId="4AF94904" w14:textId="77777777" w:rsidTr="00640A99">
        <w:trPr>
          <w:cnfStyle w:val="100000000000" w:firstRow="1" w:lastRow="0" w:firstColumn="0" w:lastColumn="0" w:oddVBand="0" w:evenVBand="0" w:oddHBand="0" w:evenHBand="0" w:firstRowFirstColumn="0" w:firstRowLastColumn="0" w:lastRowFirstColumn="0" w:lastRowLastColumn="0"/>
          <w:trHeight w:val="340"/>
        </w:trPr>
        <w:tc>
          <w:tcPr>
            <w:tcW w:w="750" w:type="dxa"/>
            <w:vAlign w:val="center"/>
            <w:hideMark/>
          </w:tcPr>
          <w:p w14:paraId="79C2D67E" w14:textId="77777777" w:rsidR="00640A99" w:rsidRPr="00640A99" w:rsidRDefault="00640A99" w:rsidP="00640A99">
            <w:pPr>
              <w:jc w:val="center"/>
              <w:rPr>
                <w:rFonts w:ascii="等线" w:eastAsia="等线" w:hAnsi="等线" w:cs="Times New Roman" w:hint="eastAsia"/>
                <w:b/>
                <w:bCs/>
                <w:sz w:val="22"/>
                <w14:ligatures w14:val="standardContextual"/>
              </w:rPr>
            </w:pPr>
            <w:r w:rsidRPr="00640A99">
              <w:rPr>
                <w:rFonts w:ascii="等线" w:eastAsia="等线" w:hAnsi="等线" w:cs="Times New Roman" w:hint="eastAsia"/>
                <w:b/>
                <w:bCs/>
                <w:sz w:val="22"/>
                <w14:ligatures w14:val="standardContextual"/>
              </w:rPr>
              <w:t>序号</w:t>
            </w:r>
          </w:p>
        </w:tc>
        <w:tc>
          <w:tcPr>
            <w:tcW w:w="3753" w:type="dxa"/>
            <w:vAlign w:val="center"/>
            <w:hideMark/>
          </w:tcPr>
          <w:p w14:paraId="42ABA97E" w14:textId="77777777" w:rsidR="00640A99" w:rsidRPr="00640A99" w:rsidRDefault="00640A99" w:rsidP="00640A99">
            <w:pPr>
              <w:jc w:val="center"/>
              <w:rPr>
                <w:rFonts w:ascii="等线" w:eastAsia="等线" w:hAnsi="等线" w:cs="Times New Roman" w:hint="eastAsia"/>
                <w:b/>
                <w:bCs/>
                <w:sz w:val="22"/>
                <w14:ligatures w14:val="standardContextual"/>
              </w:rPr>
            </w:pPr>
            <w:r w:rsidRPr="00640A99">
              <w:rPr>
                <w:rFonts w:ascii="等线" w:eastAsia="等线" w:hAnsi="等线" w:cs="Times New Roman" w:hint="eastAsia"/>
                <w:b/>
                <w:bCs/>
                <w:sz w:val="22"/>
                <w14:ligatures w14:val="standardContextual"/>
              </w:rPr>
              <w:t>行业名称</w:t>
            </w:r>
          </w:p>
        </w:tc>
        <w:tc>
          <w:tcPr>
            <w:tcW w:w="2547" w:type="dxa"/>
            <w:vAlign w:val="center"/>
            <w:hideMark/>
          </w:tcPr>
          <w:p w14:paraId="4E921B38" w14:textId="0E356FB1" w:rsidR="00640A99" w:rsidRPr="00640A99" w:rsidRDefault="00640A99" w:rsidP="00640A99">
            <w:pPr>
              <w:jc w:val="center"/>
              <w:rPr>
                <w:rFonts w:ascii="等线" w:eastAsia="等线" w:hAnsi="等线" w:cs="Times New Roman" w:hint="eastAsia"/>
                <w:b/>
                <w:bCs/>
                <w:sz w:val="22"/>
                <w14:ligatures w14:val="standardContextual"/>
              </w:rPr>
            </w:pPr>
            <w:r w:rsidRPr="00640A99">
              <w:rPr>
                <w:rFonts w:ascii="等线" w:eastAsia="等线" w:hAnsi="等线" w:cs="Times New Roman" w:hint="eastAsia"/>
                <w:b/>
                <w:bCs/>
                <w:sz w:val="22"/>
                <w14:ligatures w14:val="standardContextual"/>
              </w:rPr>
              <w:t>创业人数(人)</w:t>
            </w:r>
          </w:p>
        </w:tc>
        <w:tc>
          <w:tcPr>
            <w:tcW w:w="1800" w:type="dxa"/>
            <w:vAlign w:val="center"/>
            <w:hideMark/>
          </w:tcPr>
          <w:p w14:paraId="562B0204" w14:textId="330AA0EF" w:rsidR="00640A99" w:rsidRPr="00640A99" w:rsidRDefault="00640A99" w:rsidP="00640A99">
            <w:pPr>
              <w:jc w:val="center"/>
              <w:rPr>
                <w:rFonts w:ascii="等线" w:eastAsia="等线" w:hAnsi="等线" w:cs="Times New Roman" w:hint="eastAsia"/>
                <w:b/>
                <w:bCs/>
                <w:sz w:val="22"/>
                <w14:ligatures w14:val="standardContextual"/>
              </w:rPr>
            </w:pPr>
            <w:r w:rsidRPr="00640A99">
              <w:rPr>
                <w:rFonts w:ascii="等线" w:eastAsia="等线" w:hAnsi="等线" w:cs="Times New Roman" w:hint="eastAsia"/>
                <w:b/>
                <w:bCs/>
                <w:sz w:val="22"/>
                <w14:ligatures w14:val="standardContextual"/>
              </w:rPr>
              <w:t>所占比例(%)</w:t>
            </w:r>
          </w:p>
        </w:tc>
      </w:tr>
      <w:tr w:rsidR="00640A99" w:rsidRPr="00640A99" w14:paraId="3B14AAD2" w14:textId="77777777" w:rsidTr="00640A99">
        <w:trPr>
          <w:cnfStyle w:val="000000100000" w:firstRow="0" w:lastRow="0" w:firstColumn="0" w:lastColumn="0" w:oddVBand="0" w:evenVBand="0" w:oddHBand="1" w:evenHBand="0" w:firstRowFirstColumn="0" w:firstRowLastColumn="0" w:lastRowFirstColumn="0" w:lastRowLastColumn="0"/>
          <w:trHeight w:val="340"/>
        </w:trPr>
        <w:tc>
          <w:tcPr>
            <w:tcW w:w="0" w:type="auto"/>
            <w:vAlign w:val="center"/>
            <w:hideMark/>
          </w:tcPr>
          <w:p w14:paraId="5872F811"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1</w:t>
            </w:r>
          </w:p>
        </w:tc>
        <w:tc>
          <w:tcPr>
            <w:tcW w:w="3753" w:type="dxa"/>
            <w:vAlign w:val="center"/>
            <w:hideMark/>
          </w:tcPr>
          <w:p w14:paraId="4DA3874E"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信息传输、软件和信息技术服务业</w:t>
            </w:r>
          </w:p>
        </w:tc>
        <w:tc>
          <w:tcPr>
            <w:tcW w:w="2547" w:type="dxa"/>
            <w:vAlign w:val="center"/>
            <w:hideMark/>
          </w:tcPr>
          <w:p w14:paraId="158AA117"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2</w:t>
            </w:r>
          </w:p>
        </w:tc>
        <w:tc>
          <w:tcPr>
            <w:tcW w:w="0" w:type="auto"/>
            <w:vAlign w:val="center"/>
            <w:hideMark/>
          </w:tcPr>
          <w:p w14:paraId="0252BC76"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66.67</w:t>
            </w:r>
          </w:p>
        </w:tc>
      </w:tr>
      <w:tr w:rsidR="00640A99" w:rsidRPr="00640A99" w14:paraId="4117E21F" w14:textId="77777777" w:rsidTr="00640A99">
        <w:trPr>
          <w:trHeight w:val="340"/>
        </w:trPr>
        <w:tc>
          <w:tcPr>
            <w:tcW w:w="0" w:type="auto"/>
            <w:vAlign w:val="center"/>
            <w:hideMark/>
          </w:tcPr>
          <w:p w14:paraId="22EA1DB9"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2</w:t>
            </w:r>
          </w:p>
        </w:tc>
        <w:tc>
          <w:tcPr>
            <w:tcW w:w="3753" w:type="dxa"/>
            <w:vAlign w:val="center"/>
            <w:hideMark/>
          </w:tcPr>
          <w:p w14:paraId="0A830E1D"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批发和零售业</w:t>
            </w:r>
          </w:p>
        </w:tc>
        <w:tc>
          <w:tcPr>
            <w:tcW w:w="2547" w:type="dxa"/>
            <w:vAlign w:val="center"/>
            <w:hideMark/>
          </w:tcPr>
          <w:p w14:paraId="60C12216"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1</w:t>
            </w:r>
          </w:p>
        </w:tc>
        <w:tc>
          <w:tcPr>
            <w:tcW w:w="0" w:type="auto"/>
            <w:vAlign w:val="center"/>
            <w:hideMark/>
          </w:tcPr>
          <w:p w14:paraId="6C457EA1"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33.33</w:t>
            </w:r>
          </w:p>
        </w:tc>
      </w:tr>
      <w:tr w:rsidR="00640A99" w:rsidRPr="00640A99" w14:paraId="7304EF67" w14:textId="77777777" w:rsidTr="00640A99">
        <w:trPr>
          <w:cnfStyle w:val="000000100000" w:firstRow="0" w:lastRow="0" w:firstColumn="0" w:lastColumn="0" w:oddVBand="0" w:evenVBand="0" w:oddHBand="1" w:evenHBand="0" w:firstRowFirstColumn="0" w:firstRowLastColumn="0" w:lastRowFirstColumn="0" w:lastRowLastColumn="0"/>
          <w:trHeight w:val="340"/>
        </w:trPr>
        <w:tc>
          <w:tcPr>
            <w:tcW w:w="0" w:type="auto"/>
            <w:vAlign w:val="center"/>
            <w:hideMark/>
          </w:tcPr>
          <w:p w14:paraId="70D3C9D5" w14:textId="39CCBD2D" w:rsidR="00640A99" w:rsidRPr="00640A99" w:rsidRDefault="00640A99" w:rsidP="00640A99">
            <w:pPr>
              <w:jc w:val="center"/>
              <w:rPr>
                <w:rFonts w:ascii="等线" w:eastAsia="等线" w:hAnsi="等线" w:cs="Times New Roman" w:hint="eastAsia"/>
                <w:sz w:val="22"/>
                <w14:ligatures w14:val="standardContextual"/>
              </w:rPr>
            </w:pPr>
          </w:p>
        </w:tc>
        <w:tc>
          <w:tcPr>
            <w:tcW w:w="3753" w:type="dxa"/>
            <w:vAlign w:val="center"/>
            <w:hideMark/>
          </w:tcPr>
          <w:p w14:paraId="07F2F621"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合计</w:t>
            </w:r>
          </w:p>
        </w:tc>
        <w:tc>
          <w:tcPr>
            <w:tcW w:w="2547" w:type="dxa"/>
            <w:vAlign w:val="center"/>
            <w:hideMark/>
          </w:tcPr>
          <w:p w14:paraId="0ED90C4F"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3</w:t>
            </w:r>
          </w:p>
        </w:tc>
        <w:tc>
          <w:tcPr>
            <w:tcW w:w="0" w:type="auto"/>
            <w:vAlign w:val="center"/>
            <w:hideMark/>
          </w:tcPr>
          <w:p w14:paraId="37B9EEA5" w14:textId="77777777" w:rsidR="00640A99" w:rsidRPr="00640A99" w:rsidRDefault="00640A99" w:rsidP="00640A99">
            <w:pPr>
              <w:jc w:val="center"/>
              <w:rPr>
                <w:rFonts w:ascii="等线" w:eastAsia="等线" w:hAnsi="等线" w:cs="Times New Roman" w:hint="eastAsia"/>
                <w:sz w:val="22"/>
                <w14:ligatures w14:val="standardContextual"/>
              </w:rPr>
            </w:pPr>
            <w:r w:rsidRPr="00640A99">
              <w:rPr>
                <w:rFonts w:ascii="等线" w:eastAsia="等线" w:hAnsi="等线" w:cs="Times New Roman" w:hint="eastAsia"/>
                <w:sz w:val="22"/>
                <w14:ligatures w14:val="standardContextual"/>
              </w:rPr>
              <w:t>100.00</w:t>
            </w:r>
          </w:p>
        </w:tc>
      </w:tr>
    </w:tbl>
    <w:p w14:paraId="7271D78E" w14:textId="77777777" w:rsidR="0049452E" w:rsidRPr="0049452E" w:rsidRDefault="0049452E" w:rsidP="00732659">
      <w:pPr>
        <w:keepNext/>
        <w:keepLines/>
        <w:numPr>
          <w:ilvl w:val="0"/>
          <w:numId w:val="14"/>
        </w:numPr>
        <w:spacing w:beforeLines="50" w:before="156"/>
        <w:ind w:firstLineChars="133" w:firstLine="426"/>
        <w:jc w:val="left"/>
        <w:outlineLvl w:val="1"/>
        <w:rPr>
          <w:rFonts w:ascii="黑体" w:eastAsia="黑体" w:hAnsi="黑体" w:cs="Times New Roman" w:hint="eastAsia"/>
          <w:color w:val="000000"/>
          <w:sz w:val="32"/>
          <w:szCs w:val="32"/>
          <w14:ligatures w14:val="standardContextual"/>
        </w:rPr>
      </w:pPr>
      <w:bookmarkStart w:id="53" w:name="_Toc216443941"/>
      <w:bookmarkStart w:id="54" w:name="_Toc216711425"/>
      <w:r w:rsidRPr="0049452E">
        <w:rPr>
          <w:rFonts w:ascii="黑体" w:eastAsia="黑体" w:hAnsi="黑体" w:cs="Times New Roman" w:hint="eastAsia"/>
          <w:color w:val="000000"/>
          <w:sz w:val="32"/>
          <w:szCs w:val="32"/>
          <w14:ligatures w14:val="standardContextual"/>
        </w:rPr>
        <w:t>升学流向</w:t>
      </w:r>
      <w:bookmarkEnd w:id="53"/>
      <w:bookmarkEnd w:id="54"/>
    </w:p>
    <w:p w14:paraId="45EE88C2" w14:textId="1A45970B" w:rsidR="00640A99" w:rsidRDefault="00EC3445" w:rsidP="00EC3445">
      <w:pPr>
        <w:tabs>
          <w:tab w:val="left" w:pos="361"/>
        </w:tabs>
        <w:spacing w:line="500" w:lineRule="exact"/>
        <w:ind w:firstLineChars="177" w:firstLine="425"/>
        <w:rPr>
          <w:rFonts w:ascii="宋体" w:eastAsia="宋体" w:hAnsi="宋体" w:cs="宋体" w:hint="eastAsia"/>
          <w:color w:val="000000" w:themeColor="text1"/>
          <w:kern w:val="0"/>
          <w:sz w:val="24"/>
          <w:lang w:val="zh-CN" w:bidi="zh-CN"/>
        </w:rPr>
      </w:pPr>
      <w:r>
        <w:rPr>
          <w:rFonts w:ascii="宋体" w:eastAsia="宋体" w:hAnsi="宋体" w:cs="宋体" w:hint="eastAsia"/>
          <w:color w:val="000000" w:themeColor="text1"/>
          <w:kern w:val="0"/>
          <w:sz w:val="24"/>
          <w:lang w:val="zh-CN" w:bidi="zh-CN"/>
        </w:rPr>
        <w:t>按照教育部有关高校毕业生毕业去向统计标准，升学人数包括境内升学、境外留学人数。学校2025届毕业生中，升学</w:t>
      </w:r>
      <w:r w:rsidR="007B58B9">
        <w:rPr>
          <w:rFonts w:ascii="宋体" w:eastAsia="宋体" w:hAnsi="宋体" w:cs="宋体" w:hint="eastAsia"/>
          <w:color w:val="000000" w:themeColor="text1"/>
          <w:kern w:val="0"/>
          <w:sz w:val="24"/>
          <w:lang w:val="zh-CN" w:bidi="zh-CN"/>
        </w:rPr>
        <w:t>193</w:t>
      </w:r>
      <w:r>
        <w:rPr>
          <w:rFonts w:ascii="宋体" w:eastAsia="宋体" w:hAnsi="宋体" w:cs="宋体" w:hint="eastAsia"/>
          <w:color w:val="000000" w:themeColor="text1"/>
          <w:kern w:val="0"/>
          <w:sz w:val="24"/>
          <w:lang w:val="zh-CN" w:bidi="zh-CN"/>
        </w:rPr>
        <w:t>人，占毕业生总人数1</w:t>
      </w:r>
      <w:r w:rsidR="007B58B9">
        <w:rPr>
          <w:rFonts w:ascii="宋体" w:eastAsia="宋体" w:hAnsi="宋体" w:cs="宋体" w:hint="eastAsia"/>
          <w:color w:val="000000" w:themeColor="text1"/>
          <w:kern w:val="0"/>
          <w:sz w:val="24"/>
          <w:lang w:val="zh-CN" w:bidi="zh-CN"/>
        </w:rPr>
        <w:t>4</w:t>
      </w:r>
      <w:r w:rsidR="00934764">
        <w:rPr>
          <w:rFonts w:ascii="宋体" w:eastAsia="宋体" w:hAnsi="宋体" w:cs="宋体" w:hint="eastAsia"/>
          <w:color w:val="000000" w:themeColor="text1"/>
          <w:kern w:val="0"/>
          <w:sz w:val="24"/>
          <w:lang w:val="zh-CN" w:bidi="zh-CN"/>
        </w:rPr>
        <w:t>.</w:t>
      </w:r>
      <w:r w:rsidR="007B58B9">
        <w:rPr>
          <w:rFonts w:ascii="宋体" w:eastAsia="宋体" w:hAnsi="宋体" w:cs="宋体" w:hint="eastAsia"/>
          <w:color w:val="000000" w:themeColor="text1"/>
          <w:kern w:val="0"/>
          <w:sz w:val="24"/>
          <w:lang w:val="zh-CN" w:bidi="zh-CN"/>
        </w:rPr>
        <w:t>23</w:t>
      </w:r>
      <w:r>
        <w:rPr>
          <w:rFonts w:ascii="宋体" w:eastAsia="宋体" w:hAnsi="宋体" w:cs="宋体" w:hint="eastAsia"/>
          <w:color w:val="000000" w:themeColor="text1"/>
          <w:kern w:val="0"/>
          <w:sz w:val="24"/>
          <w:lang w:val="zh-CN" w:bidi="zh-CN"/>
        </w:rPr>
        <w:t>%。从升学流向看，境内升学</w:t>
      </w:r>
      <w:r w:rsidR="00EB1EBA">
        <w:rPr>
          <w:rFonts w:ascii="宋体" w:eastAsia="宋体" w:hAnsi="宋体" w:cs="宋体" w:hint="eastAsia"/>
          <w:color w:val="000000" w:themeColor="text1"/>
          <w:kern w:val="0"/>
          <w:sz w:val="24"/>
          <w:lang w:val="zh-CN" w:bidi="zh-CN"/>
        </w:rPr>
        <w:t>192</w:t>
      </w:r>
      <w:r>
        <w:rPr>
          <w:rFonts w:ascii="宋体" w:eastAsia="宋体" w:hAnsi="宋体" w:cs="宋体" w:hint="eastAsia"/>
          <w:color w:val="000000" w:themeColor="text1"/>
          <w:kern w:val="0"/>
          <w:sz w:val="24"/>
          <w:lang w:val="zh-CN" w:bidi="zh-CN"/>
        </w:rPr>
        <w:t>人，境外留学1人。</w:t>
      </w:r>
    </w:p>
    <w:p w14:paraId="5C9500FF" w14:textId="33772906" w:rsidR="00A137AF" w:rsidRPr="00722C54" w:rsidRDefault="00722C54" w:rsidP="00722C54">
      <w:pPr>
        <w:pStyle w:val="a3"/>
        <w:jc w:val="center"/>
        <w:rPr>
          <w:rFonts w:ascii="黑体" w:hAnsi="黑体" w:hint="eastAsia"/>
          <w:sz w:val="21"/>
          <w:szCs w:val="21"/>
        </w:rPr>
      </w:pPr>
      <w:bookmarkStart w:id="55" w:name="_Toc216711290"/>
      <w:r w:rsidRPr="00722C54">
        <w:rPr>
          <w:rFonts w:ascii="黑体" w:hAnsi="黑体" w:hint="eastAsia"/>
          <w:sz w:val="21"/>
          <w:szCs w:val="21"/>
        </w:rPr>
        <w:t xml:space="preserve">表 </w:t>
      </w:r>
      <w:r w:rsidRPr="00722C54">
        <w:rPr>
          <w:rFonts w:ascii="黑体" w:hAnsi="黑体"/>
          <w:sz w:val="21"/>
          <w:szCs w:val="21"/>
        </w:rPr>
        <w:fldChar w:fldCharType="begin"/>
      </w:r>
      <w:r w:rsidRPr="00722C54">
        <w:rPr>
          <w:rFonts w:ascii="黑体" w:hAnsi="黑体"/>
          <w:sz w:val="21"/>
          <w:szCs w:val="21"/>
        </w:rPr>
        <w:instrText xml:space="preserve"> </w:instrText>
      </w:r>
      <w:r w:rsidRPr="00722C54">
        <w:rPr>
          <w:rFonts w:ascii="黑体" w:hAnsi="黑体" w:hint="eastAsia"/>
          <w:sz w:val="21"/>
          <w:szCs w:val="21"/>
        </w:rPr>
        <w:instrText>SEQ 表 \* ARABIC</w:instrText>
      </w:r>
      <w:r w:rsidRPr="00722C54">
        <w:rPr>
          <w:rFonts w:ascii="黑体" w:hAnsi="黑体"/>
          <w:sz w:val="21"/>
          <w:szCs w:val="21"/>
        </w:rPr>
        <w:instrText xml:space="preserve"> </w:instrText>
      </w:r>
      <w:r w:rsidRPr="00722C54">
        <w:rPr>
          <w:rFonts w:ascii="黑体" w:hAnsi="黑体"/>
          <w:sz w:val="21"/>
          <w:szCs w:val="21"/>
        </w:rPr>
        <w:fldChar w:fldCharType="separate"/>
      </w:r>
      <w:r w:rsidR="00A24E78">
        <w:rPr>
          <w:rFonts w:ascii="黑体" w:hAnsi="黑体" w:hint="eastAsia"/>
          <w:noProof/>
          <w:sz w:val="21"/>
          <w:szCs w:val="21"/>
        </w:rPr>
        <w:t>19</w:t>
      </w:r>
      <w:r w:rsidRPr="00722C54">
        <w:rPr>
          <w:rFonts w:ascii="黑体" w:hAnsi="黑体"/>
          <w:sz w:val="21"/>
          <w:szCs w:val="21"/>
        </w:rPr>
        <w:fldChar w:fldCharType="end"/>
      </w:r>
      <w:r w:rsidRPr="00722C54">
        <w:rPr>
          <w:rFonts w:ascii="黑体" w:hAnsi="黑体" w:hint="eastAsia"/>
          <w:sz w:val="21"/>
          <w:szCs w:val="21"/>
        </w:rPr>
        <w:t xml:space="preserve"> 2025届毕业生境内升学地区分布统计表</w:t>
      </w:r>
      <w:bookmarkEnd w:id="55"/>
    </w:p>
    <w:tbl>
      <w:tblPr>
        <w:tblStyle w:val="1-0"/>
        <w:tblW w:w="5000" w:type="pct"/>
        <w:tblLook w:val="04A0" w:firstRow="1" w:lastRow="0" w:firstColumn="1" w:lastColumn="0" w:noHBand="0" w:noVBand="1"/>
      </w:tblPr>
      <w:tblGrid>
        <w:gridCol w:w="1686"/>
        <w:gridCol w:w="1314"/>
        <w:gridCol w:w="1314"/>
        <w:gridCol w:w="741"/>
        <w:gridCol w:w="1314"/>
        <w:gridCol w:w="1314"/>
        <w:gridCol w:w="839"/>
      </w:tblGrid>
      <w:tr w:rsidR="00361BDE" w:rsidRPr="00A137AF" w14:paraId="28B8541B" w14:textId="77777777" w:rsidTr="00646624">
        <w:trPr>
          <w:cnfStyle w:val="100000000000" w:firstRow="1" w:lastRow="0" w:firstColumn="0" w:lastColumn="0" w:oddVBand="0" w:evenVBand="0" w:oddHBand="0" w:evenHBand="0" w:firstRowFirstColumn="0" w:firstRowLastColumn="0" w:lastRowFirstColumn="0" w:lastRowLastColumn="0"/>
          <w:trHeight w:val="340"/>
        </w:trPr>
        <w:tc>
          <w:tcPr>
            <w:tcW w:w="989" w:type="pct"/>
            <w:vMerge w:val="restart"/>
            <w:tcBorders>
              <w:top w:val="single" w:sz="4" w:space="0" w:color="00706C"/>
              <w:left w:val="single" w:sz="4" w:space="0" w:color="00706C"/>
            </w:tcBorders>
            <w:vAlign w:val="center"/>
            <w:hideMark/>
          </w:tcPr>
          <w:p w14:paraId="40D76004" w14:textId="677E3047" w:rsidR="00361BDE" w:rsidRPr="00A137AF" w:rsidRDefault="00361BDE" w:rsidP="00A137AF">
            <w:pPr>
              <w:jc w:val="center"/>
              <w:rPr>
                <w:rFonts w:ascii="等线" w:eastAsia="等线" w:hAnsi="等线" w:cs="Times New Roman" w:hint="eastAsia"/>
                <w:b/>
                <w:bCs/>
                <w:sz w:val="22"/>
                <w14:ligatures w14:val="standardContextual"/>
              </w:rPr>
            </w:pPr>
            <w:r>
              <w:rPr>
                <w:rFonts w:ascii="等线" w:eastAsia="等线" w:hAnsi="等线" w:cs="Times New Roman" w:hint="eastAsia"/>
                <w:b/>
                <w:bCs/>
                <w:sz w:val="22"/>
                <w14:ligatures w14:val="standardContextual"/>
              </w:rPr>
              <w:t>毕业生人数</w:t>
            </w:r>
          </w:p>
        </w:tc>
        <w:tc>
          <w:tcPr>
            <w:tcW w:w="1977" w:type="pct"/>
            <w:gridSpan w:val="3"/>
            <w:tcBorders>
              <w:top w:val="single" w:sz="4" w:space="0" w:color="00706C"/>
            </w:tcBorders>
            <w:vAlign w:val="center"/>
            <w:hideMark/>
          </w:tcPr>
          <w:p w14:paraId="218B4EF3" w14:textId="77777777" w:rsidR="00361BDE" w:rsidRPr="00A137AF" w:rsidRDefault="00361BDE" w:rsidP="00A137AF">
            <w:pPr>
              <w:jc w:val="center"/>
              <w:rPr>
                <w:rFonts w:ascii="等线" w:eastAsia="等线" w:hAnsi="等线" w:cs="Times New Roman" w:hint="eastAsia"/>
                <w:b/>
                <w:bCs/>
                <w:sz w:val="22"/>
                <w14:ligatures w14:val="standardContextual"/>
              </w:rPr>
            </w:pPr>
            <w:r w:rsidRPr="00A137AF">
              <w:rPr>
                <w:rFonts w:ascii="等线" w:eastAsia="等线" w:hAnsi="等线" w:cs="Times New Roman" w:hint="eastAsia"/>
                <w:b/>
                <w:bCs/>
                <w:sz w:val="22"/>
                <w14:ligatures w14:val="standardContextual"/>
              </w:rPr>
              <w:t>升学人数（人）</w:t>
            </w:r>
          </w:p>
        </w:tc>
        <w:tc>
          <w:tcPr>
            <w:tcW w:w="2034" w:type="pct"/>
            <w:gridSpan w:val="3"/>
            <w:tcBorders>
              <w:top w:val="single" w:sz="4" w:space="0" w:color="00706C"/>
              <w:right w:val="single" w:sz="4" w:space="0" w:color="00706C"/>
            </w:tcBorders>
            <w:vAlign w:val="center"/>
            <w:hideMark/>
          </w:tcPr>
          <w:p w14:paraId="78607D6A" w14:textId="2A6A5AD8" w:rsidR="00361BDE" w:rsidRPr="00A137AF" w:rsidRDefault="00361BDE" w:rsidP="00A137AF">
            <w:pPr>
              <w:jc w:val="center"/>
              <w:rPr>
                <w:rFonts w:ascii="等线" w:eastAsia="等线" w:hAnsi="等线" w:cs="Times New Roman" w:hint="eastAsia"/>
                <w:b/>
                <w:bCs/>
                <w:sz w:val="22"/>
                <w14:ligatures w14:val="standardContextual"/>
              </w:rPr>
            </w:pPr>
            <w:r w:rsidRPr="00A137AF">
              <w:rPr>
                <w:rFonts w:ascii="等线" w:eastAsia="等线" w:hAnsi="等线" w:cs="Times New Roman" w:hint="eastAsia"/>
                <w:b/>
                <w:bCs/>
                <w:sz w:val="22"/>
                <w14:ligatures w14:val="standardContextual"/>
              </w:rPr>
              <w:t>占毕业生总人数比例%</w:t>
            </w:r>
          </w:p>
        </w:tc>
      </w:tr>
      <w:tr w:rsidR="00361BDE" w:rsidRPr="00A137AF" w14:paraId="587AD7A6" w14:textId="77777777" w:rsidTr="00646624">
        <w:trPr>
          <w:cnfStyle w:val="000000100000" w:firstRow="0" w:lastRow="0" w:firstColumn="0" w:lastColumn="0" w:oddVBand="0" w:evenVBand="0" w:oddHBand="1" w:evenHBand="0" w:firstRowFirstColumn="0" w:firstRowLastColumn="0" w:lastRowFirstColumn="0" w:lastRowLastColumn="0"/>
          <w:trHeight w:val="340"/>
        </w:trPr>
        <w:tc>
          <w:tcPr>
            <w:tcW w:w="989" w:type="pct"/>
            <w:vMerge/>
            <w:tcBorders>
              <w:right w:val="single" w:sz="4" w:space="0" w:color="FFFFFF" w:themeColor="background1"/>
            </w:tcBorders>
            <w:vAlign w:val="center"/>
            <w:hideMark/>
          </w:tcPr>
          <w:p w14:paraId="6B9866C1" w14:textId="77777777" w:rsidR="00361BDE" w:rsidRPr="00A137AF" w:rsidRDefault="00361BDE" w:rsidP="00A137AF">
            <w:pPr>
              <w:jc w:val="center"/>
              <w:rPr>
                <w:rFonts w:ascii="等线" w:eastAsia="等线" w:hAnsi="等线" w:cs="Times New Roman" w:hint="eastAsia"/>
                <w:b/>
                <w:bCs/>
                <w:sz w:val="22"/>
                <w14:ligatures w14:val="standardContextual"/>
              </w:rPr>
            </w:pPr>
          </w:p>
        </w:tc>
        <w:tc>
          <w:tcPr>
            <w:tcW w:w="771" w:type="pct"/>
            <w:tcBorders>
              <w:top w:val="single" w:sz="4" w:space="0" w:color="FFFFFF" w:themeColor="background1"/>
              <w:left w:val="single" w:sz="4" w:space="0" w:color="FFFFFF" w:themeColor="background1"/>
              <w:right w:val="single" w:sz="4" w:space="0" w:color="FFFFFF" w:themeColor="background1"/>
            </w:tcBorders>
            <w:shd w:val="clear" w:color="auto" w:fill="00706C"/>
            <w:vAlign w:val="center"/>
            <w:hideMark/>
          </w:tcPr>
          <w:p w14:paraId="50AAE1D0" w14:textId="42E78F15" w:rsidR="00361BDE" w:rsidRPr="00A137AF" w:rsidRDefault="00361BDE" w:rsidP="00A137AF">
            <w:pPr>
              <w:jc w:val="center"/>
              <w:rPr>
                <w:rFonts w:ascii="等线" w:eastAsia="等线" w:hAnsi="等线" w:cs="Times New Roman" w:hint="eastAsia"/>
                <w:b/>
                <w:bCs/>
                <w:color w:val="FFFFFF" w:themeColor="background1"/>
                <w:sz w:val="22"/>
                <w14:ligatures w14:val="standardContextual"/>
              </w:rPr>
            </w:pPr>
            <w:r w:rsidRPr="00A137AF">
              <w:rPr>
                <w:rFonts w:ascii="等线" w:eastAsia="等线" w:hAnsi="等线" w:cs="Times New Roman" w:hint="eastAsia"/>
                <w:b/>
                <w:bCs/>
                <w:color w:val="FFFFFF" w:themeColor="background1"/>
                <w:szCs w:val="21"/>
              </w:rPr>
              <w:t>境内升学</w:t>
            </w:r>
          </w:p>
        </w:tc>
        <w:tc>
          <w:tcPr>
            <w:tcW w:w="771" w:type="pct"/>
            <w:tcBorders>
              <w:top w:val="single" w:sz="4" w:space="0" w:color="FFFFFF" w:themeColor="background1"/>
              <w:left w:val="single" w:sz="4" w:space="0" w:color="FFFFFF" w:themeColor="background1"/>
            </w:tcBorders>
            <w:shd w:val="clear" w:color="auto" w:fill="00706C"/>
            <w:vAlign w:val="center"/>
            <w:hideMark/>
          </w:tcPr>
          <w:p w14:paraId="46A5D163" w14:textId="7A64B735" w:rsidR="00361BDE" w:rsidRPr="00A137AF" w:rsidRDefault="00361BDE" w:rsidP="00A137AF">
            <w:pPr>
              <w:jc w:val="center"/>
              <w:rPr>
                <w:rFonts w:ascii="等线" w:eastAsia="等线" w:hAnsi="等线" w:cs="Times New Roman" w:hint="eastAsia"/>
                <w:b/>
                <w:bCs/>
                <w:color w:val="FFFFFF" w:themeColor="background1"/>
                <w:sz w:val="22"/>
                <w14:ligatures w14:val="standardContextual"/>
              </w:rPr>
            </w:pPr>
            <w:r w:rsidRPr="00A137AF">
              <w:rPr>
                <w:rFonts w:ascii="等线" w:eastAsia="等线" w:hAnsi="等线" w:cs="Times New Roman" w:hint="eastAsia"/>
                <w:b/>
                <w:bCs/>
                <w:color w:val="FFFFFF" w:themeColor="background1"/>
                <w:szCs w:val="21"/>
              </w:rPr>
              <w:t>境外留学</w:t>
            </w:r>
          </w:p>
        </w:tc>
        <w:tc>
          <w:tcPr>
            <w:tcW w:w="435" w:type="pct"/>
            <w:tcBorders>
              <w:top w:val="single" w:sz="4" w:space="0" w:color="FFFFFF" w:themeColor="background1"/>
              <w:right w:val="single" w:sz="4" w:space="0" w:color="FFFFFF" w:themeColor="background1"/>
            </w:tcBorders>
            <w:shd w:val="clear" w:color="auto" w:fill="00706C"/>
            <w:vAlign w:val="center"/>
            <w:hideMark/>
          </w:tcPr>
          <w:p w14:paraId="625EA139" w14:textId="77777777" w:rsidR="00361BDE" w:rsidRPr="00A137AF" w:rsidRDefault="00361BDE" w:rsidP="00A137AF">
            <w:pPr>
              <w:jc w:val="center"/>
              <w:rPr>
                <w:rFonts w:ascii="等线" w:eastAsia="等线" w:hAnsi="等线" w:cs="Times New Roman" w:hint="eastAsia"/>
                <w:b/>
                <w:bCs/>
                <w:color w:val="FFFFFF" w:themeColor="background1"/>
                <w:sz w:val="22"/>
                <w14:ligatures w14:val="standardContextual"/>
              </w:rPr>
            </w:pPr>
            <w:r w:rsidRPr="00A137AF">
              <w:rPr>
                <w:rFonts w:ascii="等线" w:eastAsia="等线" w:hAnsi="等线" w:cs="Times New Roman" w:hint="eastAsia"/>
                <w:b/>
                <w:bCs/>
                <w:color w:val="FFFFFF" w:themeColor="background1"/>
                <w:sz w:val="22"/>
                <w14:ligatures w14:val="standardContextual"/>
              </w:rPr>
              <w:t>合计</w:t>
            </w:r>
          </w:p>
        </w:tc>
        <w:tc>
          <w:tcPr>
            <w:tcW w:w="771" w:type="pct"/>
            <w:tcBorders>
              <w:top w:val="single" w:sz="4" w:space="0" w:color="FFFFFF" w:themeColor="background1"/>
              <w:left w:val="single" w:sz="4" w:space="0" w:color="FFFFFF" w:themeColor="background1"/>
              <w:right w:val="single" w:sz="4" w:space="0" w:color="FFFFFF" w:themeColor="background1"/>
            </w:tcBorders>
            <w:shd w:val="clear" w:color="auto" w:fill="00706C"/>
            <w:vAlign w:val="center"/>
            <w:hideMark/>
          </w:tcPr>
          <w:p w14:paraId="635BF4E0" w14:textId="72E94B87" w:rsidR="00361BDE" w:rsidRPr="00A137AF" w:rsidRDefault="00361BDE" w:rsidP="00A137AF">
            <w:pPr>
              <w:jc w:val="center"/>
              <w:rPr>
                <w:rFonts w:ascii="等线" w:eastAsia="等线" w:hAnsi="等线" w:cs="Times New Roman" w:hint="eastAsia"/>
                <w:b/>
                <w:bCs/>
                <w:color w:val="FFFFFF" w:themeColor="background1"/>
                <w:sz w:val="22"/>
                <w14:ligatures w14:val="standardContextual"/>
              </w:rPr>
            </w:pPr>
            <w:r w:rsidRPr="00A137AF">
              <w:rPr>
                <w:rFonts w:ascii="等线" w:eastAsia="等线" w:hAnsi="等线" w:cs="Times New Roman" w:hint="eastAsia"/>
                <w:b/>
                <w:bCs/>
                <w:color w:val="FFFFFF" w:themeColor="background1"/>
                <w:szCs w:val="21"/>
              </w:rPr>
              <w:t>境内升学</w:t>
            </w:r>
          </w:p>
        </w:tc>
        <w:tc>
          <w:tcPr>
            <w:tcW w:w="771" w:type="pct"/>
            <w:tcBorders>
              <w:top w:val="single" w:sz="4" w:space="0" w:color="FFFFFF" w:themeColor="background1"/>
              <w:left w:val="single" w:sz="4" w:space="0" w:color="FFFFFF" w:themeColor="background1"/>
              <w:right w:val="single" w:sz="4" w:space="0" w:color="FFFFFF" w:themeColor="background1"/>
            </w:tcBorders>
            <w:shd w:val="clear" w:color="auto" w:fill="00706C"/>
            <w:vAlign w:val="center"/>
            <w:hideMark/>
          </w:tcPr>
          <w:p w14:paraId="59CE282A" w14:textId="4B98C11F" w:rsidR="00361BDE" w:rsidRPr="00A137AF" w:rsidRDefault="00361BDE" w:rsidP="00A137AF">
            <w:pPr>
              <w:jc w:val="center"/>
              <w:rPr>
                <w:rFonts w:ascii="等线" w:eastAsia="等线" w:hAnsi="等线" w:cs="Times New Roman" w:hint="eastAsia"/>
                <w:b/>
                <w:bCs/>
                <w:color w:val="FFFFFF" w:themeColor="background1"/>
                <w:sz w:val="22"/>
                <w14:ligatures w14:val="standardContextual"/>
              </w:rPr>
            </w:pPr>
            <w:r w:rsidRPr="00A137AF">
              <w:rPr>
                <w:rFonts w:ascii="等线" w:eastAsia="等线" w:hAnsi="等线" w:cs="Times New Roman" w:hint="eastAsia"/>
                <w:b/>
                <w:bCs/>
                <w:color w:val="FFFFFF" w:themeColor="background1"/>
                <w:szCs w:val="21"/>
              </w:rPr>
              <w:t>境外留学</w:t>
            </w:r>
          </w:p>
        </w:tc>
        <w:tc>
          <w:tcPr>
            <w:tcW w:w="492" w:type="pct"/>
            <w:tcBorders>
              <w:top w:val="single" w:sz="4" w:space="0" w:color="FFFFFF" w:themeColor="background1"/>
              <w:left w:val="single" w:sz="4" w:space="0" w:color="FFFFFF" w:themeColor="background1"/>
            </w:tcBorders>
            <w:shd w:val="clear" w:color="auto" w:fill="00706C"/>
            <w:vAlign w:val="center"/>
            <w:hideMark/>
          </w:tcPr>
          <w:p w14:paraId="54E7B796" w14:textId="77777777" w:rsidR="00361BDE" w:rsidRPr="00A137AF" w:rsidRDefault="00361BDE" w:rsidP="00A137AF">
            <w:pPr>
              <w:jc w:val="center"/>
              <w:rPr>
                <w:rFonts w:ascii="等线" w:eastAsia="等线" w:hAnsi="等线" w:cs="Times New Roman" w:hint="eastAsia"/>
                <w:b/>
                <w:bCs/>
                <w:color w:val="FFFFFF" w:themeColor="background1"/>
                <w:sz w:val="22"/>
                <w14:ligatures w14:val="standardContextual"/>
              </w:rPr>
            </w:pPr>
            <w:r w:rsidRPr="00A137AF">
              <w:rPr>
                <w:rFonts w:ascii="等线" w:eastAsia="等线" w:hAnsi="等线" w:cs="Times New Roman" w:hint="eastAsia"/>
                <w:b/>
                <w:bCs/>
                <w:color w:val="FFFFFF" w:themeColor="background1"/>
                <w:sz w:val="22"/>
                <w14:ligatures w14:val="standardContextual"/>
              </w:rPr>
              <w:t>合计</w:t>
            </w:r>
          </w:p>
        </w:tc>
      </w:tr>
      <w:tr w:rsidR="00361BDE" w:rsidRPr="00A137AF" w14:paraId="168B9B62" w14:textId="77777777" w:rsidTr="00361BDE">
        <w:trPr>
          <w:trHeight w:val="340"/>
        </w:trPr>
        <w:tc>
          <w:tcPr>
            <w:tcW w:w="989" w:type="pct"/>
            <w:vAlign w:val="center"/>
            <w:hideMark/>
          </w:tcPr>
          <w:p w14:paraId="4FB376C4" w14:textId="77777777" w:rsidR="00361BDE" w:rsidRPr="00A137AF" w:rsidRDefault="00361BDE" w:rsidP="00A137AF">
            <w:pPr>
              <w:jc w:val="center"/>
              <w:rPr>
                <w:rFonts w:ascii="等线" w:eastAsia="等线" w:hAnsi="等线" w:cs="Times New Roman" w:hint="eastAsia"/>
                <w:sz w:val="22"/>
                <w14:ligatures w14:val="standardContextual"/>
              </w:rPr>
            </w:pPr>
            <w:r w:rsidRPr="00A137AF">
              <w:rPr>
                <w:rFonts w:ascii="等线" w:eastAsia="等线" w:hAnsi="等线" w:cs="Times New Roman" w:hint="eastAsia"/>
                <w:sz w:val="22"/>
                <w14:ligatures w14:val="standardContextual"/>
              </w:rPr>
              <w:t>1356</w:t>
            </w:r>
          </w:p>
        </w:tc>
        <w:tc>
          <w:tcPr>
            <w:tcW w:w="771" w:type="pct"/>
            <w:vAlign w:val="center"/>
            <w:hideMark/>
          </w:tcPr>
          <w:p w14:paraId="32E0280D" w14:textId="77777777" w:rsidR="00361BDE" w:rsidRPr="00A137AF" w:rsidRDefault="00361BDE" w:rsidP="00A137AF">
            <w:pPr>
              <w:jc w:val="center"/>
              <w:rPr>
                <w:rFonts w:ascii="等线" w:eastAsia="等线" w:hAnsi="等线" w:cs="Times New Roman" w:hint="eastAsia"/>
                <w:sz w:val="22"/>
                <w14:ligatures w14:val="standardContextual"/>
              </w:rPr>
            </w:pPr>
            <w:r w:rsidRPr="00A137AF">
              <w:rPr>
                <w:rFonts w:ascii="等线" w:eastAsia="等线" w:hAnsi="等线" w:cs="Times New Roman" w:hint="eastAsia"/>
                <w:sz w:val="22"/>
                <w14:ligatures w14:val="standardContextual"/>
              </w:rPr>
              <w:t>192</w:t>
            </w:r>
          </w:p>
        </w:tc>
        <w:tc>
          <w:tcPr>
            <w:tcW w:w="771" w:type="pct"/>
            <w:vAlign w:val="center"/>
            <w:hideMark/>
          </w:tcPr>
          <w:p w14:paraId="5C6D554F" w14:textId="77777777" w:rsidR="00361BDE" w:rsidRPr="00A137AF" w:rsidRDefault="00361BDE" w:rsidP="00A137AF">
            <w:pPr>
              <w:jc w:val="center"/>
              <w:rPr>
                <w:rFonts w:ascii="等线" w:eastAsia="等线" w:hAnsi="等线" w:cs="Times New Roman" w:hint="eastAsia"/>
                <w:sz w:val="22"/>
                <w14:ligatures w14:val="standardContextual"/>
              </w:rPr>
            </w:pPr>
            <w:r w:rsidRPr="00A137AF">
              <w:rPr>
                <w:rFonts w:ascii="等线" w:eastAsia="等线" w:hAnsi="等线" w:cs="Times New Roman" w:hint="eastAsia"/>
                <w:sz w:val="22"/>
                <w14:ligatures w14:val="standardContextual"/>
              </w:rPr>
              <w:t>1</w:t>
            </w:r>
          </w:p>
        </w:tc>
        <w:tc>
          <w:tcPr>
            <w:tcW w:w="435" w:type="pct"/>
            <w:vAlign w:val="center"/>
            <w:hideMark/>
          </w:tcPr>
          <w:p w14:paraId="696EA8B0" w14:textId="77777777" w:rsidR="00361BDE" w:rsidRPr="00A137AF" w:rsidRDefault="00361BDE" w:rsidP="00A137AF">
            <w:pPr>
              <w:jc w:val="center"/>
              <w:rPr>
                <w:rFonts w:ascii="等线" w:eastAsia="等线" w:hAnsi="等线" w:cs="Times New Roman" w:hint="eastAsia"/>
                <w:sz w:val="22"/>
                <w14:ligatures w14:val="standardContextual"/>
              </w:rPr>
            </w:pPr>
            <w:r w:rsidRPr="00A137AF">
              <w:rPr>
                <w:rFonts w:ascii="等线" w:eastAsia="等线" w:hAnsi="等线" w:cs="Times New Roman" w:hint="eastAsia"/>
                <w:sz w:val="22"/>
                <w14:ligatures w14:val="standardContextual"/>
              </w:rPr>
              <w:t>193</w:t>
            </w:r>
          </w:p>
        </w:tc>
        <w:tc>
          <w:tcPr>
            <w:tcW w:w="771" w:type="pct"/>
            <w:vAlign w:val="center"/>
            <w:hideMark/>
          </w:tcPr>
          <w:p w14:paraId="554A64D8" w14:textId="77777777" w:rsidR="00361BDE" w:rsidRPr="00A137AF" w:rsidRDefault="00361BDE" w:rsidP="00A137AF">
            <w:pPr>
              <w:jc w:val="center"/>
              <w:rPr>
                <w:rFonts w:ascii="等线" w:eastAsia="等线" w:hAnsi="等线" w:cs="Times New Roman" w:hint="eastAsia"/>
                <w:sz w:val="22"/>
                <w14:ligatures w14:val="standardContextual"/>
              </w:rPr>
            </w:pPr>
            <w:r w:rsidRPr="00A137AF">
              <w:rPr>
                <w:rFonts w:ascii="等线" w:eastAsia="等线" w:hAnsi="等线" w:cs="Times New Roman" w:hint="eastAsia"/>
                <w:sz w:val="22"/>
                <w14:ligatures w14:val="standardContextual"/>
              </w:rPr>
              <w:t>14.16</w:t>
            </w:r>
          </w:p>
        </w:tc>
        <w:tc>
          <w:tcPr>
            <w:tcW w:w="771" w:type="pct"/>
            <w:vAlign w:val="center"/>
            <w:hideMark/>
          </w:tcPr>
          <w:p w14:paraId="220B8471" w14:textId="77777777" w:rsidR="00361BDE" w:rsidRPr="00A137AF" w:rsidRDefault="00361BDE" w:rsidP="00A137AF">
            <w:pPr>
              <w:jc w:val="center"/>
              <w:rPr>
                <w:rFonts w:ascii="等线" w:eastAsia="等线" w:hAnsi="等线" w:cs="Times New Roman" w:hint="eastAsia"/>
                <w:sz w:val="22"/>
                <w14:ligatures w14:val="standardContextual"/>
              </w:rPr>
            </w:pPr>
            <w:r w:rsidRPr="00A137AF">
              <w:rPr>
                <w:rFonts w:ascii="等线" w:eastAsia="等线" w:hAnsi="等线" w:cs="Times New Roman" w:hint="eastAsia"/>
                <w:sz w:val="22"/>
                <w14:ligatures w14:val="standardContextual"/>
              </w:rPr>
              <w:t>0.07</w:t>
            </w:r>
          </w:p>
        </w:tc>
        <w:tc>
          <w:tcPr>
            <w:tcW w:w="492" w:type="pct"/>
            <w:vAlign w:val="center"/>
            <w:hideMark/>
          </w:tcPr>
          <w:p w14:paraId="2EE4B1F4" w14:textId="77777777" w:rsidR="00361BDE" w:rsidRPr="00A137AF" w:rsidRDefault="00361BDE" w:rsidP="00A137AF">
            <w:pPr>
              <w:jc w:val="center"/>
              <w:rPr>
                <w:rFonts w:ascii="等线" w:eastAsia="等线" w:hAnsi="等线" w:cs="Times New Roman" w:hint="eastAsia"/>
                <w:sz w:val="22"/>
                <w14:ligatures w14:val="standardContextual"/>
              </w:rPr>
            </w:pPr>
            <w:r w:rsidRPr="00A137AF">
              <w:rPr>
                <w:rFonts w:ascii="等线" w:eastAsia="等线" w:hAnsi="等线" w:cs="Times New Roman" w:hint="eastAsia"/>
                <w:sz w:val="22"/>
                <w14:ligatures w14:val="standardContextual"/>
              </w:rPr>
              <w:t>14.23</w:t>
            </w:r>
          </w:p>
        </w:tc>
      </w:tr>
    </w:tbl>
    <w:p w14:paraId="0A1DD4BD" w14:textId="77777777" w:rsidR="00B83747" w:rsidRPr="00B83747" w:rsidRDefault="00B83747" w:rsidP="00B83747">
      <w:pPr>
        <w:pStyle w:val="3"/>
        <w:numPr>
          <w:ilvl w:val="0"/>
          <w:numId w:val="19"/>
        </w:numPr>
        <w:spacing w:before="0" w:after="0"/>
        <w:ind w:hanging="14"/>
        <w:jc w:val="left"/>
        <w:rPr>
          <w:rFonts w:ascii="楷体" w:eastAsia="楷体" w:hAnsi="楷体" w:hint="eastAsia"/>
          <w:b/>
          <w:bCs/>
          <w:color w:val="000000" w:themeColor="text1"/>
          <w14:ligatures w14:val="standardContextual"/>
        </w:rPr>
      </w:pPr>
      <w:bookmarkStart w:id="56" w:name="_Toc216443942"/>
      <w:bookmarkStart w:id="57" w:name="_Toc216711426"/>
      <w:r w:rsidRPr="00B83747">
        <w:rPr>
          <w:rFonts w:ascii="楷体" w:eastAsia="楷体" w:hAnsi="楷体" w:hint="eastAsia"/>
          <w:b/>
          <w:bCs/>
          <w:color w:val="000000" w:themeColor="text1"/>
          <w14:ligatures w14:val="standardContextual"/>
        </w:rPr>
        <w:t>境内升学流向</w:t>
      </w:r>
      <w:bookmarkEnd w:id="56"/>
      <w:bookmarkEnd w:id="57"/>
    </w:p>
    <w:p w14:paraId="4653241A" w14:textId="5F7BF131" w:rsidR="00A137AF" w:rsidRDefault="00D51E0B" w:rsidP="00D51E0B">
      <w:pPr>
        <w:tabs>
          <w:tab w:val="left" w:pos="361"/>
        </w:tabs>
        <w:spacing w:line="500" w:lineRule="exact"/>
        <w:ind w:firstLineChars="177" w:firstLine="425"/>
        <w:rPr>
          <w:rFonts w:ascii="宋体" w:eastAsia="宋体" w:hAnsi="宋体" w:cs="宋体" w:hint="eastAsia"/>
          <w:color w:val="000000" w:themeColor="text1"/>
          <w:kern w:val="0"/>
          <w:sz w:val="24"/>
          <w:lang w:val="zh-CN" w:bidi="zh-CN"/>
        </w:rPr>
      </w:pPr>
      <w:r>
        <w:rPr>
          <w:rFonts w:ascii="宋体" w:eastAsia="宋体" w:hAnsi="宋体" w:cs="宋体"/>
          <w:color w:val="000000" w:themeColor="text1"/>
          <w:kern w:val="0"/>
          <w:sz w:val="24"/>
          <w:lang w:val="zh-CN" w:bidi="zh-CN"/>
        </w:rPr>
        <w:t>202</w:t>
      </w:r>
      <w:r>
        <w:rPr>
          <w:rFonts w:ascii="宋体" w:eastAsia="宋体" w:hAnsi="宋体" w:cs="宋体" w:hint="eastAsia"/>
          <w:color w:val="000000" w:themeColor="text1"/>
          <w:kern w:val="0"/>
          <w:sz w:val="24"/>
          <w:lang w:val="zh-CN" w:bidi="zh-CN"/>
        </w:rPr>
        <w:t>5</w:t>
      </w:r>
      <w:r>
        <w:rPr>
          <w:rFonts w:ascii="宋体" w:eastAsia="宋体" w:hAnsi="宋体" w:cs="宋体"/>
          <w:color w:val="000000" w:themeColor="text1"/>
          <w:kern w:val="0"/>
          <w:sz w:val="24"/>
          <w:lang w:val="zh-CN" w:bidi="zh-CN"/>
        </w:rPr>
        <w:t>届毕业生境内升学</w:t>
      </w:r>
      <w:r>
        <w:rPr>
          <w:rFonts w:ascii="宋体" w:eastAsia="宋体" w:hAnsi="宋体" w:cs="宋体" w:hint="eastAsia"/>
          <w:color w:val="000000" w:themeColor="text1"/>
          <w:kern w:val="0"/>
          <w:sz w:val="24"/>
          <w:lang w:val="zh-CN" w:bidi="zh-CN"/>
        </w:rPr>
        <w:t>192人</w:t>
      </w:r>
      <w:r w:rsidR="00464BCE">
        <w:rPr>
          <w:rFonts w:ascii="宋体" w:eastAsia="宋体" w:hAnsi="宋体" w:cs="宋体" w:hint="eastAsia"/>
          <w:color w:val="000000" w:themeColor="text1"/>
          <w:kern w:val="0"/>
          <w:sz w:val="24"/>
          <w:lang w:val="zh-CN" w:bidi="zh-CN"/>
        </w:rPr>
        <w:t>,</w:t>
      </w:r>
      <w:r>
        <w:rPr>
          <w:rFonts w:ascii="宋体" w:eastAsia="宋体" w:hAnsi="宋体" w:cs="宋体"/>
          <w:color w:val="000000" w:themeColor="text1"/>
          <w:kern w:val="0"/>
          <w:sz w:val="24"/>
          <w:lang w:val="zh-CN" w:bidi="zh-CN"/>
        </w:rPr>
        <w:t>进入</w:t>
      </w:r>
      <w:r>
        <w:rPr>
          <w:rFonts w:ascii="宋体" w:eastAsia="宋体" w:hAnsi="宋体" w:cs="宋体" w:hint="eastAsia"/>
          <w:color w:val="000000" w:themeColor="text1"/>
          <w:kern w:val="0"/>
          <w:sz w:val="24"/>
          <w:lang w:val="zh-CN" w:bidi="zh-CN"/>
        </w:rPr>
        <w:t>27</w:t>
      </w:r>
      <w:r>
        <w:rPr>
          <w:rFonts w:ascii="宋体" w:eastAsia="宋体" w:hAnsi="宋体" w:cs="宋体"/>
          <w:color w:val="000000" w:themeColor="text1"/>
          <w:kern w:val="0"/>
          <w:sz w:val="24"/>
          <w:lang w:val="zh-CN" w:bidi="zh-CN"/>
        </w:rPr>
        <w:t>所高校继续深造。</w:t>
      </w:r>
      <w:r w:rsidR="00FB305F">
        <w:rPr>
          <w:rFonts w:ascii="宋体" w:eastAsia="宋体" w:hAnsi="宋体" w:cs="宋体"/>
          <w:color w:val="000000" w:themeColor="text1"/>
          <w:kern w:val="0"/>
          <w:sz w:val="24"/>
          <w:lang w:val="zh-CN" w:bidi="zh-CN"/>
        </w:rPr>
        <w:t>境内升学主要流向如下表所示：</w:t>
      </w:r>
    </w:p>
    <w:p w14:paraId="44A7CAC9" w14:textId="3E447718" w:rsidR="00736CFE" w:rsidRPr="00736CFE" w:rsidRDefault="00736CFE" w:rsidP="00736CFE">
      <w:pPr>
        <w:pStyle w:val="a3"/>
        <w:jc w:val="center"/>
        <w:rPr>
          <w:rFonts w:ascii="黑体" w:hAnsi="黑体" w:hint="eastAsia"/>
          <w:sz w:val="21"/>
          <w:szCs w:val="21"/>
        </w:rPr>
      </w:pPr>
      <w:bookmarkStart w:id="58" w:name="_Toc216711291"/>
      <w:r w:rsidRPr="00736CFE">
        <w:rPr>
          <w:rFonts w:ascii="黑体" w:hAnsi="黑体" w:hint="eastAsia"/>
          <w:sz w:val="21"/>
          <w:szCs w:val="21"/>
        </w:rPr>
        <w:t xml:space="preserve">表 </w:t>
      </w:r>
      <w:r w:rsidRPr="00736CFE">
        <w:rPr>
          <w:rFonts w:ascii="黑体" w:hAnsi="黑体"/>
          <w:sz w:val="21"/>
          <w:szCs w:val="21"/>
        </w:rPr>
        <w:fldChar w:fldCharType="begin"/>
      </w:r>
      <w:r w:rsidRPr="00736CFE">
        <w:rPr>
          <w:rFonts w:ascii="黑体" w:hAnsi="黑体"/>
          <w:sz w:val="21"/>
          <w:szCs w:val="21"/>
        </w:rPr>
        <w:instrText xml:space="preserve"> </w:instrText>
      </w:r>
      <w:r w:rsidRPr="00736CFE">
        <w:rPr>
          <w:rFonts w:ascii="黑体" w:hAnsi="黑体" w:hint="eastAsia"/>
          <w:sz w:val="21"/>
          <w:szCs w:val="21"/>
        </w:rPr>
        <w:instrText>SEQ 表 \* ARABIC</w:instrText>
      </w:r>
      <w:r w:rsidRPr="00736CFE">
        <w:rPr>
          <w:rFonts w:ascii="黑体" w:hAnsi="黑体"/>
          <w:sz w:val="21"/>
          <w:szCs w:val="21"/>
        </w:rPr>
        <w:instrText xml:space="preserve"> </w:instrText>
      </w:r>
      <w:r w:rsidRPr="00736CFE">
        <w:rPr>
          <w:rFonts w:ascii="黑体" w:hAnsi="黑体"/>
          <w:sz w:val="21"/>
          <w:szCs w:val="21"/>
        </w:rPr>
        <w:fldChar w:fldCharType="separate"/>
      </w:r>
      <w:r w:rsidR="00A24E78">
        <w:rPr>
          <w:rFonts w:ascii="黑体" w:hAnsi="黑体" w:hint="eastAsia"/>
          <w:noProof/>
          <w:sz w:val="21"/>
          <w:szCs w:val="21"/>
        </w:rPr>
        <w:t>20</w:t>
      </w:r>
      <w:r w:rsidRPr="00736CFE">
        <w:rPr>
          <w:rFonts w:ascii="黑体" w:hAnsi="黑体"/>
          <w:sz w:val="21"/>
          <w:szCs w:val="21"/>
        </w:rPr>
        <w:fldChar w:fldCharType="end"/>
      </w:r>
      <w:r w:rsidRPr="00736CFE">
        <w:rPr>
          <w:rFonts w:ascii="黑体" w:hAnsi="黑体" w:hint="eastAsia"/>
          <w:sz w:val="21"/>
          <w:szCs w:val="21"/>
        </w:rPr>
        <w:t xml:space="preserve"> </w:t>
      </w:r>
      <w:r w:rsidRPr="00736CFE">
        <w:rPr>
          <w:rFonts w:ascii="黑体" w:hAnsi="黑体"/>
          <w:sz w:val="21"/>
          <w:szCs w:val="21"/>
        </w:rPr>
        <w:t>202</w:t>
      </w:r>
      <w:r w:rsidRPr="00736CFE">
        <w:rPr>
          <w:rFonts w:ascii="黑体" w:hAnsi="黑体" w:hint="eastAsia"/>
          <w:sz w:val="21"/>
          <w:szCs w:val="21"/>
        </w:rPr>
        <w:t>5</w:t>
      </w:r>
      <w:r w:rsidRPr="00736CFE">
        <w:rPr>
          <w:rFonts w:ascii="黑体" w:hAnsi="黑体"/>
          <w:sz w:val="21"/>
          <w:szCs w:val="21"/>
        </w:rPr>
        <w:t>届</w:t>
      </w:r>
      <w:r w:rsidRPr="00736CFE">
        <w:rPr>
          <w:rFonts w:ascii="黑体" w:hAnsi="黑体" w:hint="eastAsia"/>
          <w:sz w:val="21"/>
          <w:szCs w:val="21"/>
        </w:rPr>
        <w:t>本</w:t>
      </w:r>
      <w:r w:rsidRPr="00736CFE">
        <w:rPr>
          <w:rFonts w:ascii="黑体" w:hAnsi="黑体"/>
          <w:sz w:val="21"/>
          <w:szCs w:val="21"/>
        </w:rPr>
        <w:t>科毕业生境内升学流向TOP</w:t>
      </w:r>
      <w:r w:rsidRPr="00736CFE">
        <w:rPr>
          <w:rFonts w:ascii="黑体" w:hAnsi="黑体" w:hint="eastAsia"/>
          <w:sz w:val="21"/>
          <w:szCs w:val="21"/>
        </w:rPr>
        <w:t>5</w:t>
      </w:r>
      <w:bookmarkEnd w:id="58"/>
    </w:p>
    <w:tbl>
      <w:tblPr>
        <w:tblStyle w:val="1-0"/>
        <w:tblW w:w="5000" w:type="pct"/>
        <w:tblLook w:val="04A0" w:firstRow="1" w:lastRow="0" w:firstColumn="1" w:lastColumn="0" w:noHBand="0" w:noVBand="1"/>
      </w:tblPr>
      <w:tblGrid>
        <w:gridCol w:w="993"/>
        <w:gridCol w:w="3225"/>
        <w:gridCol w:w="2185"/>
        <w:gridCol w:w="2119"/>
      </w:tblGrid>
      <w:tr w:rsidR="00725191" w:rsidRPr="00725191" w14:paraId="2F4D54F1" w14:textId="77777777" w:rsidTr="00646624">
        <w:trPr>
          <w:cnfStyle w:val="100000000000" w:firstRow="1" w:lastRow="0" w:firstColumn="0" w:lastColumn="0" w:oddVBand="0" w:evenVBand="0" w:oddHBand="0" w:evenHBand="0" w:firstRowFirstColumn="0" w:firstRowLastColumn="0" w:lastRowFirstColumn="0" w:lastRowLastColumn="0"/>
          <w:trHeight w:val="340"/>
        </w:trPr>
        <w:tc>
          <w:tcPr>
            <w:tcW w:w="583" w:type="pct"/>
            <w:tcBorders>
              <w:top w:val="single" w:sz="4" w:space="0" w:color="00706C"/>
              <w:left w:val="single" w:sz="4" w:space="0" w:color="00706C"/>
            </w:tcBorders>
          </w:tcPr>
          <w:p w14:paraId="22E3621D" w14:textId="77777777" w:rsidR="00725191" w:rsidRPr="00725191" w:rsidRDefault="00725191" w:rsidP="00725191">
            <w:pPr>
              <w:jc w:val="center"/>
              <w:rPr>
                <w:rFonts w:ascii="等线" w:eastAsia="等线" w:hAnsi="等线" w:cs="Times New Roman" w:hint="eastAsia"/>
                <w:b/>
                <w:bCs/>
                <w:color w:val="FFFFFF"/>
                <w:szCs w:val="21"/>
                <w14:ligatures w14:val="standardContextual"/>
              </w:rPr>
            </w:pPr>
            <w:r w:rsidRPr="00725191">
              <w:rPr>
                <w:rFonts w:ascii="等线" w:eastAsia="等线" w:hAnsi="等线" w:cs="Times New Roman" w:hint="eastAsia"/>
                <w:b/>
                <w:bCs/>
                <w:color w:val="FFFFFF"/>
                <w:szCs w:val="21"/>
                <w14:ligatures w14:val="standardContextual"/>
              </w:rPr>
              <w:t>序号</w:t>
            </w:r>
          </w:p>
        </w:tc>
        <w:tc>
          <w:tcPr>
            <w:tcW w:w="1892" w:type="pct"/>
            <w:tcBorders>
              <w:top w:val="single" w:sz="4" w:space="0" w:color="00706C"/>
            </w:tcBorders>
          </w:tcPr>
          <w:p w14:paraId="0837B30D" w14:textId="77777777" w:rsidR="00725191" w:rsidRPr="00725191" w:rsidRDefault="00725191" w:rsidP="00725191">
            <w:pPr>
              <w:jc w:val="center"/>
              <w:rPr>
                <w:rFonts w:ascii="等线" w:eastAsia="等线" w:hAnsi="等线" w:cs="Times New Roman" w:hint="eastAsia"/>
                <w:b/>
                <w:bCs/>
                <w:color w:val="FFFFFF"/>
                <w:szCs w:val="21"/>
                <w14:ligatures w14:val="standardContextual"/>
              </w:rPr>
            </w:pPr>
            <w:r w:rsidRPr="00725191">
              <w:rPr>
                <w:rFonts w:ascii="等线" w:eastAsia="等线" w:hAnsi="等线" w:cs="Times New Roman" w:hint="eastAsia"/>
                <w:b/>
                <w:bCs/>
                <w:color w:val="FFFFFF"/>
                <w:szCs w:val="21"/>
                <w14:ligatures w14:val="standardContextual"/>
              </w:rPr>
              <w:t>升学学校名称</w:t>
            </w:r>
          </w:p>
        </w:tc>
        <w:tc>
          <w:tcPr>
            <w:tcW w:w="1282" w:type="pct"/>
            <w:tcBorders>
              <w:top w:val="single" w:sz="4" w:space="0" w:color="00706C"/>
            </w:tcBorders>
          </w:tcPr>
          <w:p w14:paraId="5BDCBC42" w14:textId="77777777" w:rsidR="00725191" w:rsidRPr="00725191" w:rsidRDefault="00725191" w:rsidP="00725191">
            <w:pPr>
              <w:jc w:val="center"/>
              <w:rPr>
                <w:rFonts w:ascii="等线" w:eastAsia="等线" w:hAnsi="等线" w:cs="Times New Roman" w:hint="eastAsia"/>
                <w:b/>
                <w:bCs/>
                <w:color w:val="FFFFFF"/>
                <w:szCs w:val="21"/>
                <w14:ligatures w14:val="standardContextual"/>
              </w:rPr>
            </w:pPr>
            <w:r w:rsidRPr="00725191">
              <w:rPr>
                <w:rFonts w:ascii="等线" w:eastAsia="等线" w:hAnsi="等线" w:cs="Times New Roman" w:hint="eastAsia"/>
                <w:b/>
                <w:bCs/>
                <w:color w:val="FFFFFF"/>
                <w:szCs w:val="21"/>
                <w14:ligatures w14:val="standardContextual"/>
              </w:rPr>
              <w:t>升学人数(人)</w:t>
            </w:r>
          </w:p>
        </w:tc>
        <w:tc>
          <w:tcPr>
            <w:tcW w:w="1243" w:type="pct"/>
            <w:tcBorders>
              <w:top w:val="single" w:sz="4" w:space="0" w:color="00706C"/>
              <w:right w:val="single" w:sz="4" w:space="0" w:color="00706C"/>
            </w:tcBorders>
          </w:tcPr>
          <w:p w14:paraId="3E2F1535" w14:textId="77777777" w:rsidR="00725191" w:rsidRPr="00725191" w:rsidRDefault="00725191" w:rsidP="00725191">
            <w:pPr>
              <w:jc w:val="center"/>
              <w:rPr>
                <w:rFonts w:ascii="等线" w:eastAsia="等线" w:hAnsi="等线" w:cs="Times New Roman" w:hint="eastAsia"/>
                <w:b/>
                <w:bCs/>
                <w:color w:val="FFFFFF"/>
                <w:szCs w:val="21"/>
                <w14:ligatures w14:val="standardContextual"/>
              </w:rPr>
            </w:pPr>
            <w:r w:rsidRPr="00725191">
              <w:rPr>
                <w:rFonts w:ascii="等线" w:eastAsia="等线" w:hAnsi="等线" w:cs="Times New Roman" w:hint="eastAsia"/>
                <w:b/>
                <w:bCs/>
                <w:color w:val="FFFFFF"/>
                <w:szCs w:val="21"/>
                <w14:ligatures w14:val="standardContextual"/>
              </w:rPr>
              <w:t>所占比例%</w:t>
            </w:r>
          </w:p>
        </w:tc>
      </w:tr>
      <w:tr w:rsidR="00725191" w:rsidRPr="00725191" w14:paraId="304BE549" w14:textId="77777777" w:rsidTr="00412110">
        <w:trPr>
          <w:cnfStyle w:val="000000100000" w:firstRow="0" w:lastRow="0" w:firstColumn="0" w:lastColumn="0" w:oddVBand="0" w:evenVBand="0" w:oddHBand="1" w:evenHBand="0" w:firstRowFirstColumn="0" w:firstRowLastColumn="0" w:lastRowFirstColumn="0" w:lastRowLastColumn="0"/>
          <w:trHeight w:val="340"/>
        </w:trPr>
        <w:tc>
          <w:tcPr>
            <w:tcW w:w="583" w:type="pct"/>
          </w:tcPr>
          <w:p w14:paraId="44C06E5A" w14:textId="77777777" w:rsidR="00725191" w:rsidRPr="00725191" w:rsidRDefault="00725191" w:rsidP="00725191">
            <w:pPr>
              <w:jc w:val="center"/>
              <w:rPr>
                <w:rFonts w:ascii="等线" w:eastAsia="等线" w:hAnsi="等线" w:cs="Times New Roman" w:hint="eastAsia"/>
                <w:color w:val="000000"/>
                <w:szCs w:val="21"/>
                <w14:ligatures w14:val="standardContextual"/>
              </w:rPr>
            </w:pPr>
            <w:r w:rsidRPr="00725191">
              <w:rPr>
                <w:rFonts w:ascii="等线" w:eastAsia="等线" w:hAnsi="等线" w:cs="Times New Roman" w:hint="eastAsia"/>
                <w:color w:val="000000"/>
                <w:szCs w:val="21"/>
                <w14:ligatures w14:val="standardContextual"/>
              </w:rPr>
              <w:t>1</w:t>
            </w:r>
          </w:p>
        </w:tc>
        <w:tc>
          <w:tcPr>
            <w:tcW w:w="1892" w:type="pct"/>
            <w:vAlign w:val="center"/>
          </w:tcPr>
          <w:p w14:paraId="25565381" w14:textId="1848F5A9"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济宁学院</w:t>
            </w:r>
          </w:p>
        </w:tc>
        <w:tc>
          <w:tcPr>
            <w:tcW w:w="1282" w:type="pct"/>
            <w:vAlign w:val="center"/>
          </w:tcPr>
          <w:p w14:paraId="7BCE4969" w14:textId="42050CE4"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31</w:t>
            </w:r>
          </w:p>
        </w:tc>
        <w:tc>
          <w:tcPr>
            <w:tcW w:w="1243" w:type="pct"/>
            <w:vAlign w:val="center"/>
          </w:tcPr>
          <w:p w14:paraId="33E34146" w14:textId="56CC5F05"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16.15</w:t>
            </w:r>
          </w:p>
        </w:tc>
      </w:tr>
      <w:tr w:rsidR="00725191" w:rsidRPr="00725191" w14:paraId="57117F98" w14:textId="77777777" w:rsidTr="00412110">
        <w:trPr>
          <w:trHeight w:val="340"/>
        </w:trPr>
        <w:tc>
          <w:tcPr>
            <w:tcW w:w="583" w:type="pct"/>
          </w:tcPr>
          <w:p w14:paraId="6AA7E69A" w14:textId="77777777" w:rsidR="00725191" w:rsidRPr="00725191" w:rsidRDefault="00725191" w:rsidP="00725191">
            <w:pPr>
              <w:jc w:val="center"/>
              <w:rPr>
                <w:rFonts w:ascii="等线" w:eastAsia="等线" w:hAnsi="等线" w:cs="Times New Roman" w:hint="eastAsia"/>
                <w:color w:val="000000"/>
                <w:szCs w:val="21"/>
                <w14:ligatures w14:val="standardContextual"/>
              </w:rPr>
            </w:pPr>
            <w:r w:rsidRPr="00725191">
              <w:rPr>
                <w:rFonts w:ascii="等线" w:eastAsia="等线" w:hAnsi="等线" w:cs="Times New Roman" w:hint="eastAsia"/>
                <w:color w:val="000000"/>
                <w:szCs w:val="21"/>
                <w14:ligatures w14:val="standardContextual"/>
              </w:rPr>
              <w:t>2</w:t>
            </w:r>
          </w:p>
        </w:tc>
        <w:tc>
          <w:tcPr>
            <w:tcW w:w="1892" w:type="pct"/>
            <w:vAlign w:val="center"/>
          </w:tcPr>
          <w:p w14:paraId="46468DEB" w14:textId="796614A3"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山东华宇工学院</w:t>
            </w:r>
          </w:p>
        </w:tc>
        <w:tc>
          <w:tcPr>
            <w:tcW w:w="1282" w:type="pct"/>
            <w:vAlign w:val="center"/>
          </w:tcPr>
          <w:p w14:paraId="1BBF4066" w14:textId="5C32988A"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21</w:t>
            </w:r>
          </w:p>
        </w:tc>
        <w:tc>
          <w:tcPr>
            <w:tcW w:w="1243" w:type="pct"/>
            <w:vAlign w:val="center"/>
          </w:tcPr>
          <w:p w14:paraId="13163C3C" w14:textId="1C12D28E"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10.94</w:t>
            </w:r>
          </w:p>
        </w:tc>
      </w:tr>
      <w:tr w:rsidR="00725191" w:rsidRPr="00725191" w14:paraId="008270EA" w14:textId="77777777" w:rsidTr="00412110">
        <w:trPr>
          <w:cnfStyle w:val="000000100000" w:firstRow="0" w:lastRow="0" w:firstColumn="0" w:lastColumn="0" w:oddVBand="0" w:evenVBand="0" w:oddHBand="1" w:evenHBand="0" w:firstRowFirstColumn="0" w:firstRowLastColumn="0" w:lastRowFirstColumn="0" w:lastRowLastColumn="0"/>
          <w:trHeight w:val="340"/>
        </w:trPr>
        <w:tc>
          <w:tcPr>
            <w:tcW w:w="583" w:type="pct"/>
          </w:tcPr>
          <w:p w14:paraId="5558D417" w14:textId="77777777" w:rsidR="00725191" w:rsidRPr="00725191" w:rsidRDefault="00725191" w:rsidP="00725191">
            <w:pPr>
              <w:jc w:val="center"/>
              <w:rPr>
                <w:rFonts w:ascii="等线" w:eastAsia="等线" w:hAnsi="等线" w:cs="Times New Roman" w:hint="eastAsia"/>
                <w:color w:val="000000"/>
                <w:szCs w:val="21"/>
                <w14:ligatures w14:val="standardContextual"/>
              </w:rPr>
            </w:pPr>
            <w:r w:rsidRPr="00725191">
              <w:rPr>
                <w:rFonts w:ascii="等线" w:eastAsia="等线" w:hAnsi="等线" w:cs="Times New Roman" w:hint="eastAsia"/>
                <w:color w:val="000000"/>
                <w:szCs w:val="21"/>
                <w14:ligatures w14:val="standardContextual"/>
              </w:rPr>
              <w:t>3</w:t>
            </w:r>
          </w:p>
        </w:tc>
        <w:tc>
          <w:tcPr>
            <w:tcW w:w="1892" w:type="pct"/>
            <w:vAlign w:val="center"/>
          </w:tcPr>
          <w:p w14:paraId="4BCD6972" w14:textId="1924650F"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潍坊理工学院</w:t>
            </w:r>
          </w:p>
        </w:tc>
        <w:tc>
          <w:tcPr>
            <w:tcW w:w="1282" w:type="pct"/>
            <w:vAlign w:val="center"/>
          </w:tcPr>
          <w:p w14:paraId="22531441" w14:textId="2445B144"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15</w:t>
            </w:r>
          </w:p>
        </w:tc>
        <w:tc>
          <w:tcPr>
            <w:tcW w:w="1243" w:type="pct"/>
            <w:vAlign w:val="center"/>
          </w:tcPr>
          <w:p w14:paraId="683CD348" w14:textId="20AE35C0"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7.81</w:t>
            </w:r>
          </w:p>
        </w:tc>
      </w:tr>
      <w:tr w:rsidR="00725191" w:rsidRPr="00725191" w14:paraId="76B7F404" w14:textId="77777777" w:rsidTr="00412110">
        <w:trPr>
          <w:trHeight w:val="340"/>
        </w:trPr>
        <w:tc>
          <w:tcPr>
            <w:tcW w:w="583" w:type="pct"/>
          </w:tcPr>
          <w:p w14:paraId="273268DF" w14:textId="77777777" w:rsidR="00725191" w:rsidRPr="00725191" w:rsidRDefault="00725191" w:rsidP="00725191">
            <w:pPr>
              <w:jc w:val="center"/>
              <w:rPr>
                <w:rFonts w:ascii="等线" w:eastAsia="等线" w:hAnsi="等线" w:cs="Times New Roman" w:hint="eastAsia"/>
                <w:color w:val="000000"/>
                <w:szCs w:val="21"/>
                <w14:ligatures w14:val="standardContextual"/>
              </w:rPr>
            </w:pPr>
            <w:r w:rsidRPr="00725191">
              <w:rPr>
                <w:rFonts w:ascii="等线" w:eastAsia="等线" w:hAnsi="等线" w:cs="Times New Roman" w:hint="eastAsia"/>
                <w:color w:val="000000"/>
                <w:szCs w:val="21"/>
                <w14:ligatures w14:val="standardContextual"/>
              </w:rPr>
              <w:t>4</w:t>
            </w:r>
          </w:p>
        </w:tc>
        <w:tc>
          <w:tcPr>
            <w:tcW w:w="1892" w:type="pct"/>
            <w:vAlign w:val="center"/>
          </w:tcPr>
          <w:p w14:paraId="53EDFEC4" w14:textId="5650DB7E"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泰山科技学院</w:t>
            </w:r>
          </w:p>
        </w:tc>
        <w:tc>
          <w:tcPr>
            <w:tcW w:w="1282" w:type="pct"/>
            <w:vAlign w:val="center"/>
          </w:tcPr>
          <w:p w14:paraId="6C537CAE" w14:textId="77015B52"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12</w:t>
            </w:r>
          </w:p>
        </w:tc>
        <w:tc>
          <w:tcPr>
            <w:tcW w:w="1243" w:type="pct"/>
            <w:vAlign w:val="center"/>
          </w:tcPr>
          <w:p w14:paraId="59E30EB4" w14:textId="0A193DDF"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6.25</w:t>
            </w:r>
          </w:p>
        </w:tc>
      </w:tr>
      <w:tr w:rsidR="00725191" w:rsidRPr="00725191" w14:paraId="161E7790" w14:textId="77777777" w:rsidTr="00412110">
        <w:trPr>
          <w:cnfStyle w:val="000000100000" w:firstRow="0" w:lastRow="0" w:firstColumn="0" w:lastColumn="0" w:oddVBand="0" w:evenVBand="0" w:oddHBand="1" w:evenHBand="0" w:firstRowFirstColumn="0" w:firstRowLastColumn="0" w:lastRowFirstColumn="0" w:lastRowLastColumn="0"/>
          <w:trHeight w:val="340"/>
        </w:trPr>
        <w:tc>
          <w:tcPr>
            <w:tcW w:w="583" w:type="pct"/>
          </w:tcPr>
          <w:p w14:paraId="0A193B7C" w14:textId="77777777" w:rsidR="00725191" w:rsidRPr="00725191" w:rsidRDefault="00725191" w:rsidP="00725191">
            <w:pPr>
              <w:jc w:val="center"/>
              <w:rPr>
                <w:rFonts w:ascii="等线" w:eastAsia="等线" w:hAnsi="等线" w:cs="Times New Roman" w:hint="eastAsia"/>
                <w:color w:val="000000"/>
                <w:szCs w:val="21"/>
                <w14:ligatures w14:val="standardContextual"/>
              </w:rPr>
            </w:pPr>
            <w:r w:rsidRPr="00725191">
              <w:rPr>
                <w:rFonts w:ascii="等线" w:eastAsia="等线" w:hAnsi="等线" w:cs="Times New Roman" w:hint="eastAsia"/>
                <w:color w:val="000000"/>
                <w:szCs w:val="21"/>
                <w14:ligatures w14:val="standardContextual"/>
              </w:rPr>
              <w:t>5</w:t>
            </w:r>
          </w:p>
        </w:tc>
        <w:tc>
          <w:tcPr>
            <w:tcW w:w="1892" w:type="pct"/>
            <w:vAlign w:val="center"/>
          </w:tcPr>
          <w:p w14:paraId="050BCB9B" w14:textId="056748D7"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菏泽学院</w:t>
            </w:r>
          </w:p>
        </w:tc>
        <w:tc>
          <w:tcPr>
            <w:tcW w:w="1282" w:type="pct"/>
            <w:vAlign w:val="center"/>
          </w:tcPr>
          <w:p w14:paraId="308EBEB2" w14:textId="666215C1"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12</w:t>
            </w:r>
          </w:p>
        </w:tc>
        <w:tc>
          <w:tcPr>
            <w:tcW w:w="1243" w:type="pct"/>
            <w:vAlign w:val="center"/>
          </w:tcPr>
          <w:p w14:paraId="6F366DC8" w14:textId="5BE9690D" w:rsidR="00725191" w:rsidRPr="00725191" w:rsidRDefault="00725191" w:rsidP="00725191">
            <w:pPr>
              <w:jc w:val="center"/>
              <w:rPr>
                <w:rFonts w:ascii="等线" w:eastAsia="等线" w:hAnsi="等线" w:cs="Times New Roman" w:hint="eastAsia"/>
                <w:sz w:val="22"/>
                <w14:ligatures w14:val="standardContextual"/>
              </w:rPr>
            </w:pPr>
            <w:r w:rsidRPr="00725191">
              <w:rPr>
                <w:rFonts w:ascii="等线" w:eastAsia="等线" w:hAnsi="等线" w:cs="Times New Roman" w:hint="eastAsia"/>
                <w:sz w:val="22"/>
                <w14:ligatures w14:val="standardContextual"/>
              </w:rPr>
              <w:t>6.25</w:t>
            </w:r>
          </w:p>
        </w:tc>
      </w:tr>
    </w:tbl>
    <w:p w14:paraId="695E2792" w14:textId="77777777" w:rsidR="003F0ED1" w:rsidRPr="003F0ED1" w:rsidRDefault="003F0ED1" w:rsidP="003F0ED1">
      <w:pPr>
        <w:pStyle w:val="3"/>
        <w:numPr>
          <w:ilvl w:val="0"/>
          <w:numId w:val="19"/>
        </w:numPr>
        <w:spacing w:before="0" w:after="0"/>
        <w:ind w:hanging="14"/>
        <w:jc w:val="left"/>
        <w:rPr>
          <w:rFonts w:ascii="楷体" w:eastAsia="楷体" w:hAnsi="楷体" w:hint="eastAsia"/>
          <w:b/>
          <w:bCs/>
          <w:color w:val="000000" w:themeColor="text1"/>
          <w14:ligatures w14:val="standardContextual"/>
        </w:rPr>
      </w:pPr>
      <w:bookmarkStart w:id="59" w:name="_Toc216443943"/>
      <w:bookmarkStart w:id="60" w:name="_Toc216711427"/>
      <w:r w:rsidRPr="003F0ED1">
        <w:rPr>
          <w:rFonts w:ascii="楷体" w:eastAsia="楷体" w:hAnsi="楷体" w:hint="eastAsia"/>
          <w:b/>
          <w:bCs/>
          <w:color w:val="000000" w:themeColor="text1"/>
          <w14:ligatures w14:val="standardContextual"/>
        </w:rPr>
        <w:lastRenderedPageBreak/>
        <w:t>升学毕业生相关分析</w:t>
      </w:r>
      <w:bookmarkEnd w:id="59"/>
      <w:bookmarkEnd w:id="60"/>
    </w:p>
    <w:p w14:paraId="006F59A5" w14:textId="77777777" w:rsidR="00CD7BC6" w:rsidRDefault="00CD7BC6" w:rsidP="00CD7BC6">
      <w:pPr>
        <w:pStyle w:val="4"/>
        <w:numPr>
          <w:ilvl w:val="0"/>
          <w:numId w:val="20"/>
        </w:numPr>
        <w:spacing w:before="0" w:after="0" w:line="500" w:lineRule="exact"/>
        <w:ind w:left="437" w:hanging="11"/>
        <w:jc w:val="left"/>
        <w:rPr>
          <w:rFonts w:ascii="宋体" w:eastAsia="宋体" w:hAnsi="宋体" w:hint="eastAsia"/>
          <w:b/>
          <w:bCs/>
          <w:color w:val="000000" w:themeColor="text1"/>
          <w14:ligatures w14:val="standardContextual"/>
        </w:rPr>
      </w:pPr>
      <w:bookmarkStart w:id="61" w:name="_Toc216360134"/>
      <w:r>
        <w:rPr>
          <w:rFonts w:ascii="宋体" w:eastAsia="宋体" w:hAnsi="宋体" w:hint="eastAsia"/>
          <w:b/>
          <w:bCs/>
          <w:color w:val="000000" w:themeColor="text1"/>
          <w14:ligatures w14:val="standardContextual"/>
        </w:rPr>
        <w:t>升学满意度</w:t>
      </w:r>
      <w:bookmarkEnd w:id="61"/>
    </w:p>
    <w:p w14:paraId="2806408D" w14:textId="7B4BAA4E" w:rsidR="00FB305F" w:rsidRDefault="006C006D" w:rsidP="00CD7BC6">
      <w:pPr>
        <w:tabs>
          <w:tab w:val="left" w:pos="361"/>
        </w:tabs>
        <w:spacing w:line="500" w:lineRule="exact"/>
        <w:ind w:firstLineChars="200" w:firstLine="480"/>
        <w:rPr>
          <w:rFonts w:ascii="宋体" w:eastAsia="宋体" w:hAnsi="宋体" w:cs="宋体" w:hint="eastAsia"/>
          <w:color w:val="000000" w:themeColor="text1"/>
          <w:kern w:val="0"/>
          <w:sz w:val="24"/>
          <w:lang w:val="zh-CN" w:bidi="zh-CN"/>
        </w:rPr>
      </w:pPr>
      <w:r>
        <w:rPr>
          <w:rFonts w:ascii="宋体" w:eastAsia="宋体" w:hAnsi="宋体" w:cs="宋体"/>
          <w:noProof/>
          <w:color w:val="000000" w:themeColor="text1"/>
          <w:kern w:val="0"/>
          <w:sz w:val="24"/>
          <w:lang w:val="zh-CN" w:bidi="zh-CN"/>
        </w:rPr>
        <w:drawing>
          <wp:anchor distT="0" distB="0" distL="114300" distR="114300" simplePos="0" relativeHeight="251638272" behindDoc="0" locked="0" layoutInCell="1" allowOverlap="1" wp14:anchorId="28D4780F" wp14:editId="17112A60">
            <wp:simplePos x="0" y="0"/>
            <wp:positionH relativeFrom="column">
              <wp:posOffset>0</wp:posOffset>
            </wp:positionH>
            <wp:positionV relativeFrom="paragraph">
              <wp:posOffset>755015</wp:posOffset>
            </wp:positionV>
            <wp:extent cx="5088255" cy="2124075"/>
            <wp:effectExtent l="95250" t="114300" r="93345" b="104775"/>
            <wp:wrapTopAndBottom/>
            <wp:docPr id="90974712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CD7BC6">
        <w:rPr>
          <w:rFonts w:ascii="宋体" w:eastAsia="宋体" w:hAnsi="宋体" w:cs="宋体"/>
          <w:color w:val="000000" w:themeColor="text1"/>
          <w:kern w:val="0"/>
          <w:sz w:val="24"/>
          <w:lang w:val="zh-CN" w:bidi="zh-CN"/>
        </w:rPr>
        <w:t>202</w:t>
      </w:r>
      <w:r w:rsidR="00CD7BC6">
        <w:rPr>
          <w:rFonts w:ascii="宋体" w:eastAsia="宋体" w:hAnsi="宋体" w:cs="宋体" w:hint="eastAsia"/>
          <w:color w:val="000000" w:themeColor="text1"/>
          <w:kern w:val="0"/>
          <w:sz w:val="24"/>
          <w:lang w:val="zh-CN" w:bidi="zh-CN"/>
        </w:rPr>
        <w:t>5</w:t>
      </w:r>
      <w:r w:rsidR="00CD7BC6">
        <w:rPr>
          <w:rFonts w:ascii="宋体" w:eastAsia="宋体" w:hAnsi="宋体" w:cs="宋体"/>
          <w:color w:val="000000" w:themeColor="text1"/>
          <w:kern w:val="0"/>
          <w:sz w:val="24"/>
          <w:lang w:val="zh-CN" w:bidi="zh-CN"/>
        </w:rPr>
        <w:t>届升学毕业生跟踪调查数据显示</w:t>
      </w:r>
      <w:r w:rsidR="00CD7BC6">
        <w:rPr>
          <w:rFonts w:ascii="宋体" w:eastAsia="宋体" w:hAnsi="宋体" w:cs="宋体" w:hint="eastAsia"/>
          <w:color w:val="000000" w:themeColor="text1"/>
          <w:kern w:val="0"/>
          <w:sz w:val="24"/>
          <w:lang w:val="zh-CN" w:bidi="zh-CN"/>
        </w:rPr>
        <w:t>，</w:t>
      </w:r>
      <w:r w:rsidR="00CD7BC6">
        <w:rPr>
          <w:rFonts w:ascii="宋体" w:eastAsia="宋体" w:hAnsi="宋体" w:cs="宋体"/>
          <w:color w:val="000000" w:themeColor="text1"/>
          <w:kern w:val="0"/>
          <w:sz w:val="24"/>
          <w:lang w:val="zh-CN" w:bidi="zh-CN"/>
        </w:rPr>
        <w:t>毕业生对升学的满意度（选项“很满意”“较满意”“基本满意”的比例之和）</w:t>
      </w:r>
      <w:r w:rsidR="00CD7BC6">
        <w:rPr>
          <w:rFonts w:ascii="宋体" w:eastAsia="宋体" w:hAnsi="宋体" w:cs="宋体" w:hint="eastAsia"/>
          <w:color w:val="000000" w:themeColor="text1"/>
          <w:kern w:val="0"/>
          <w:sz w:val="24"/>
          <w:lang w:val="zh-CN" w:bidi="zh-CN"/>
        </w:rPr>
        <w:t>非常高，</w:t>
      </w:r>
      <w:r w:rsidR="00CD7BC6">
        <w:rPr>
          <w:rFonts w:ascii="宋体" w:eastAsia="宋体" w:hAnsi="宋体" w:cs="宋体"/>
          <w:color w:val="000000" w:themeColor="text1"/>
          <w:kern w:val="0"/>
          <w:sz w:val="24"/>
          <w:lang w:val="zh-CN" w:bidi="zh-CN"/>
        </w:rPr>
        <w:t>为</w:t>
      </w:r>
      <w:r w:rsidR="00CD7BC6">
        <w:rPr>
          <w:rFonts w:ascii="宋体" w:eastAsia="宋体" w:hAnsi="宋体" w:cs="宋体" w:hint="eastAsia"/>
          <w:color w:val="000000" w:themeColor="text1"/>
          <w:kern w:val="0"/>
          <w:sz w:val="24"/>
          <w:lang w:val="zh-CN" w:bidi="zh-CN"/>
        </w:rPr>
        <w:t>9</w:t>
      </w:r>
      <w:r w:rsidR="00CD7BC6">
        <w:rPr>
          <w:rFonts w:ascii="宋体" w:eastAsia="宋体" w:hAnsi="宋体" w:cs="宋体" w:hint="eastAsia"/>
          <w:color w:val="000000" w:themeColor="text1"/>
          <w:kern w:val="0"/>
          <w:sz w:val="24"/>
          <w:lang w:bidi="zh-CN"/>
        </w:rPr>
        <w:t>8</w:t>
      </w:r>
      <w:r w:rsidR="00CD7BC6">
        <w:rPr>
          <w:rFonts w:ascii="宋体" w:eastAsia="宋体" w:hAnsi="宋体" w:cs="宋体" w:hint="eastAsia"/>
          <w:color w:val="000000" w:themeColor="text1"/>
          <w:kern w:val="0"/>
          <w:sz w:val="24"/>
          <w:lang w:val="zh-CN" w:bidi="zh-CN"/>
        </w:rPr>
        <w:t>.</w:t>
      </w:r>
      <w:r w:rsidR="002B79A6">
        <w:rPr>
          <w:rFonts w:ascii="宋体" w:eastAsia="宋体" w:hAnsi="宋体" w:cs="宋体" w:hint="eastAsia"/>
          <w:color w:val="000000" w:themeColor="text1"/>
          <w:kern w:val="0"/>
          <w:sz w:val="24"/>
          <w:lang w:bidi="zh-CN"/>
        </w:rPr>
        <w:t>65</w:t>
      </w:r>
      <w:r w:rsidR="00CD7BC6">
        <w:rPr>
          <w:rFonts w:ascii="宋体" w:eastAsia="宋体" w:hAnsi="宋体" w:cs="宋体"/>
          <w:color w:val="000000" w:themeColor="text1"/>
          <w:kern w:val="0"/>
          <w:sz w:val="24"/>
          <w:lang w:val="zh-CN" w:bidi="zh-CN"/>
        </w:rPr>
        <w:t>%。</w:t>
      </w:r>
    </w:p>
    <w:p w14:paraId="6F0765AC" w14:textId="3EF5A620" w:rsidR="0068023C" w:rsidRDefault="0068023C" w:rsidP="0068023C">
      <w:pPr>
        <w:pStyle w:val="a3"/>
        <w:jc w:val="center"/>
        <w:rPr>
          <w:rFonts w:ascii="黑体" w:hAnsi="黑体" w:hint="eastAsia"/>
          <w:sz w:val="21"/>
          <w:szCs w:val="21"/>
        </w:rPr>
      </w:pPr>
      <w:bookmarkStart w:id="62" w:name="_Toc216711366"/>
      <w:r w:rsidRPr="0068023C">
        <w:rPr>
          <w:rFonts w:ascii="黑体" w:hAnsi="黑体" w:hint="eastAsia"/>
          <w:sz w:val="21"/>
          <w:szCs w:val="21"/>
        </w:rPr>
        <w:t xml:space="preserve">图 </w:t>
      </w:r>
      <w:r w:rsidRPr="0068023C">
        <w:rPr>
          <w:rFonts w:ascii="黑体" w:hAnsi="黑体"/>
          <w:sz w:val="21"/>
          <w:szCs w:val="21"/>
        </w:rPr>
        <w:fldChar w:fldCharType="begin"/>
      </w:r>
      <w:r w:rsidRPr="0068023C">
        <w:rPr>
          <w:rFonts w:ascii="黑体" w:hAnsi="黑体"/>
          <w:sz w:val="21"/>
          <w:szCs w:val="21"/>
        </w:rPr>
        <w:instrText xml:space="preserve"> </w:instrText>
      </w:r>
      <w:r w:rsidRPr="0068023C">
        <w:rPr>
          <w:rFonts w:ascii="黑体" w:hAnsi="黑体" w:hint="eastAsia"/>
          <w:sz w:val="21"/>
          <w:szCs w:val="21"/>
        </w:rPr>
        <w:instrText>SEQ 图 \* ARABIC</w:instrText>
      </w:r>
      <w:r w:rsidRPr="0068023C">
        <w:rPr>
          <w:rFonts w:ascii="黑体" w:hAnsi="黑体"/>
          <w:sz w:val="21"/>
          <w:szCs w:val="21"/>
        </w:rPr>
        <w:instrText xml:space="preserve"> </w:instrText>
      </w:r>
      <w:r w:rsidRPr="0068023C">
        <w:rPr>
          <w:rFonts w:ascii="黑体" w:hAnsi="黑体"/>
          <w:sz w:val="21"/>
          <w:szCs w:val="21"/>
        </w:rPr>
        <w:fldChar w:fldCharType="separate"/>
      </w:r>
      <w:r w:rsidR="00A24E78">
        <w:rPr>
          <w:rFonts w:ascii="黑体" w:hAnsi="黑体" w:hint="eastAsia"/>
          <w:noProof/>
          <w:sz w:val="21"/>
          <w:szCs w:val="21"/>
        </w:rPr>
        <w:t>6</w:t>
      </w:r>
      <w:r w:rsidRPr="0068023C">
        <w:rPr>
          <w:rFonts w:ascii="黑体" w:hAnsi="黑体"/>
          <w:sz w:val="21"/>
          <w:szCs w:val="21"/>
        </w:rPr>
        <w:fldChar w:fldCharType="end"/>
      </w:r>
      <w:r w:rsidRPr="0068023C">
        <w:rPr>
          <w:rFonts w:ascii="黑体" w:hAnsi="黑体"/>
          <w:sz w:val="21"/>
          <w:szCs w:val="21"/>
        </w:rPr>
        <w:t>毕业生对升学的满意度</w:t>
      </w:r>
      <w:bookmarkEnd w:id="62"/>
    </w:p>
    <w:p w14:paraId="42F8F15D" w14:textId="77777777" w:rsidR="002E3C90" w:rsidRDefault="002E3C90" w:rsidP="002E3C90">
      <w:pPr>
        <w:pStyle w:val="4"/>
        <w:numPr>
          <w:ilvl w:val="0"/>
          <w:numId w:val="20"/>
        </w:numPr>
        <w:spacing w:before="0" w:after="0" w:line="500" w:lineRule="exact"/>
        <w:ind w:left="437" w:hanging="11"/>
        <w:jc w:val="left"/>
        <w:rPr>
          <w:rFonts w:ascii="宋体" w:eastAsia="宋体" w:hAnsi="宋体" w:hint="eastAsia"/>
          <w:b/>
          <w:bCs/>
          <w:color w:val="000000" w:themeColor="text1"/>
          <w14:ligatures w14:val="standardContextual"/>
        </w:rPr>
      </w:pPr>
      <w:bookmarkStart w:id="63" w:name="_Toc216360135"/>
      <w:r>
        <w:rPr>
          <w:rFonts w:ascii="宋体" w:eastAsia="宋体" w:hAnsi="宋体" w:hint="eastAsia"/>
          <w:b/>
          <w:bCs/>
          <w:color w:val="000000" w:themeColor="text1"/>
          <w14:ligatures w14:val="standardContextual"/>
        </w:rPr>
        <w:t>升学专业相关度</w:t>
      </w:r>
      <w:bookmarkEnd w:id="63"/>
    </w:p>
    <w:p w14:paraId="4F8E9188" w14:textId="4EED048B" w:rsidR="00800658" w:rsidRDefault="005E4169" w:rsidP="00800658">
      <w:pPr>
        <w:autoSpaceDE w:val="0"/>
        <w:autoSpaceDN w:val="0"/>
        <w:spacing w:line="500" w:lineRule="exact"/>
        <w:ind w:firstLineChars="177" w:firstLine="372"/>
      </w:pPr>
      <w:r w:rsidRPr="005B4FAF">
        <w:rPr>
          <w:rFonts w:ascii="黑体" w:hAnsi="黑体"/>
          <w:noProof/>
          <w:szCs w:val="21"/>
        </w:rPr>
        <w:drawing>
          <wp:anchor distT="0" distB="0" distL="114300" distR="114300" simplePos="0" relativeHeight="251637248" behindDoc="0" locked="0" layoutInCell="1" allowOverlap="1" wp14:anchorId="4A329E37" wp14:editId="52AB776B">
            <wp:simplePos x="0" y="0"/>
            <wp:positionH relativeFrom="column">
              <wp:posOffset>0</wp:posOffset>
            </wp:positionH>
            <wp:positionV relativeFrom="paragraph">
              <wp:posOffset>824230</wp:posOffset>
            </wp:positionV>
            <wp:extent cx="5308600" cy="2024380"/>
            <wp:effectExtent l="95250" t="114300" r="101600" b="109220"/>
            <wp:wrapTopAndBottom/>
            <wp:docPr id="23" name="图表 2" descr="7b0a202020202263686172745265734964223a2022353030353935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anchor>
        </w:drawing>
      </w:r>
      <w:r w:rsidR="00800658" w:rsidRPr="00800658">
        <w:rPr>
          <w:rFonts w:ascii="宋体" w:eastAsia="宋体" w:hAnsi="宋体" w:cs="宋体"/>
          <w:color w:val="000000" w:themeColor="text1"/>
          <w:kern w:val="0"/>
          <w:sz w:val="24"/>
          <w:lang w:val="zh-CN" w:bidi="zh-CN"/>
        </w:rPr>
        <w:t>毕业生升学专业与原就读专业的相关度（选项“同专业”“相近专业”的比例之和）为9</w:t>
      </w:r>
      <w:r w:rsidR="00800658" w:rsidRPr="00800658">
        <w:rPr>
          <w:rFonts w:ascii="宋体" w:eastAsia="宋体" w:hAnsi="宋体" w:cs="宋体" w:hint="eastAsia"/>
          <w:color w:val="000000" w:themeColor="text1"/>
          <w:kern w:val="0"/>
          <w:sz w:val="24"/>
          <w:lang w:bidi="zh-CN"/>
        </w:rPr>
        <w:t>9.19</w:t>
      </w:r>
      <w:r w:rsidR="00800658" w:rsidRPr="00800658">
        <w:rPr>
          <w:rFonts w:ascii="宋体" w:eastAsia="宋体" w:hAnsi="宋体" w:cs="宋体"/>
          <w:color w:val="000000" w:themeColor="text1"/>
          <w:kern w:val="0"/>
          <w:sz w:val="24"/>
          <w:lang w:val="zh-CN" w:bidi="zh-CN"/>
        </w:rPr>
        <w:t>%。调查结果如下图所示：</w:t>
      </w:r>
    </w:p>
    <w:p w14:paraId="2B71DCDC" w14:textId="18B2CCCB" w:rsidR="00800658" w:rsidRPr="005B4FAF" w:rsidRDefault="00800658" w:rsidP="005B4FAF">
      <w:pPr>
        <w:pStyle w:val="a3"/>
        <w:jc w:val="center"/>
        <w:rPr>
          <w:rFonts w:ascii="黑体" w:hAnsi="黑体" w:hint="eastAsia"/>
          <w:sz w:val="21"/>
          <w:szCs w:val="21"/>
        </w:rPr>
      </w:pPr>
      <w:bookmarkStart w:id="64" w:name="_Toc216711367"/>
      <w:r w:rsidRPr="005B4FAF">
        <w:rPr>
          <w:rFonts w:ascii="黑体" w:hAnsi="黑体"/>
          <w:sz w:val="21"/>
          <w:szCs w:val="21"/>
        </w:rPr>
        <w:t xml:space="preserve">图 </w:t>
      </w:r>
      <w:r w:rsidRPr="005B4FAF">
        <w:rPr>
          <w:rFonts w:ascii="黑体" w:hAnsi="黑体"/>
          <w:sz w:val="21"/>
          <w:szCs w:val="21"/>
        </w:rPr>
        <w:fldChar w:fldCharType="begin"/>
      </w:r>
      <w:r w:rsidRPr="005B4FAF">
        <w:rPr>
          <w:rFonts w:ascii="黑体" w:hAnsi="黑体"/>
          <w:sz w:val="21"/>
          <w:szCs w:val="21"/>
        </w:rPr>
        <w:instrText xml:space="preserve"> SEQ 图 \* ARABIC </w:instrText>
      </w:r>
      <w:r w:rsidRPr="005B4FAF">
        <w:rPr>
          <w:rFonts w:ascii="黑体" w:hAnsi="黑体"/>
          <w:sz w:val="21"/>
          <w:szCs w:val="21"/>
        </w:rPr>
        <w:fldChar w:fldCharType="separate"/>
      </w:r>
      <w:r w:rsidR="00A24E78">
        <w:rPr>
          <w:rFonts w:ascii="黑体" w:hAnsi="黑体" w:hint="eastAsia"/>
          <w:noProof/>
          <w:sz w:val="21"/>
          <w:szCs w:val="21"/>
        </w:rPr>
        <w:t>7</w:t>
      </w:r>
      <w:r w:rsidRPr="005B4FAF">
        <w:rPr>
          <w:rFonts w:ascii="黑体" w:hAnsi="黑体"/>
          <w:sz w:val="21"/>
          <w:szCs w:val="21"/>
        </w:rPr>
        <w:fldChar w:fldCharType="end"/>
      </w:r>
      <w:bookmarkStart w:id="65" w:name="_Toc19709"/>
      <w:r w:rsidRPr="005B4FAF">
        <w:rPr>
          <w:rFonts w:ascii="黑体" w:hAnsi="黑体" w:hint="eastAsia"/>
          <w:sz w:val="21"/>
          <w:szCs w:val="21"/>
        </w:rPr>
        <w:t>毕业生升学专业于原就读专业的关系</w:t>
      </w:r>
      <w:bookmarkEnd w:id="64"/>
      <w:bookmarkEnd w:id="65"/>
    </w:p>
    <w:p w14:paraId="0D5F1634" w14:textId="77777777" w:rsidR="00ED2C33" w:rsidRPr="00ED2C33" w:rsidRDefault="00ED2C33" w:rsidP="00ED2C33">
      <w:pPr>
        <w:pStyle w:val="4"/>
        <w:numPr>
          <w:ilvl w:val="0"/>
          <w:numId w:val="20"/>
        </w:numPr>
        <w:spacing w:before="0" w:after="0" w:line="500" w:lineRule="exact"/>
        <w:ind w:left="437" w:hanging="11"/>
        <w:jc w:val="left"/>
        <w:rPr>
          <w:rFonts w:ascii="宋体" w:eastAsia="宋体" w:hAnsi="宋体" w:hint="eastAsia"/>
          <w:b/>
          <w:bCs/>
          <w:color w:val="000000" w:themeColor="text1"/>
          <w14:ligatures w14:val="standardContextual"/>
        </w:rPr>
      </w:pPr>
      <w:bookmarkStart w:id="66" w:name="_Toc216443946"/>
      <w:r w:rsidRPr="00ED2C33">
        <w:rPr>
          <w:rFonts w:ascii="宋体" w:eastAsia="宋体" w:hAnsi="宋体" w:hint="eastAsia"/>
          <w:b/>
          <w:bCs/>
          <w:color w:val="000000" w:themeColor="text1"/>
          <w14:ligatures w14:val="standardContextual"/>
        </w:rPr>
        <w:t>学校升学服务</w:t>
      </w:r>
      <w:bookmarkEnd w:id="66"/>
    </w:p>
    <w:p w14:paraId="631F4DCF" w14:textId="1CED019E" w:rsidR="002E3C90" w:rsidRDefault="00676548" w:rsidP="00676548">
      <w:pPr>
        <w:spacing w:line="500" w:lineRule="exact"/>
        <w:ind w:firstLineChars="177" w:firstLine="425"/>
        <w:rPr>
          <w:rFonts w:ascii="宋体" w:eastAsia="宋体" w:hAnsi="宋体" w:cs="宋体" w:hint="eastAsia"/>
          <w:color w:val="000000" w:themeColor="text1"/>
          <w:kern w:val="0"/>
          <w:sz w:val="24"/>
          <w:lang w:val="zh-CN" w:bidi="zh-CN"/>
        </w:rPr>
      </w:pPr>
      <w:r>
        <w:rPr>
          <w:rFonts w:ascii="宋体" w:eastAsia="宋体" w:hAnsi="宋体" w:cs="宋体" w:hint="eastAsia"/>
          <w:color w:val="000000" w:themeColor="text1"/>
          <w:kern w:val="0"/>
          <w:sz w:val="24"/>
          <w:lang w:val="zh-CN" w:bidi="zh-CN"/>
        </w:rPr>
        <w:t>升学毕业生中，超过99.00%的毕业生认为学校</w:t>
      </w:r>
      <w:r>
        <w:rPr>
          <w:rFonts w:ascii="宋体" w:eastAsia="宋体" w:hAnsi="宋体" w:cs="宋体"/>
          <w:color w:val="000000" w:themeColor="text1"/>
          <w:kern w:val="0"/>
          <w:sz w:val="24"/>
          <w:lang w:val="zh-CN" w:bidi="zh-CN"/>
        </w:rPr>
        <w:t>提供的升学（留学）指导服务（如升学留学政策解读、申请指导、语言培训等）</w:t>
      </w:r>
      <w:r>
        <w:rPr>
          <w:rFonts w:ascii="宋体" w:eastAsia="宋体" w:hAnsi="宋体" w:cs="宋体" w:hint="eastAsia"/>
          <w:color w:val="000000" w:themeColor="text1"/>
          <w:kern w:val="0"/>
          <w:sz w:val="24"/>
          <w:lang w:val="zh-CN" w:bidi="zh-CN"/>
        </w:rPr>
        <w:t>对毕业生升学起到了较高的帮助作用。</w:t>
      </w:r>
    </w:p>
    <w:p w14:paraId="0ECE3CC4" w14:textId="3007CB91" w:rsidR="009C4535" w:rsidRPr="009C4535" w:rsidRDefault="009C4535" w:rsidP="009C4535">
      <w:pPr>
        <w:pStyle w:val="a3"/>
        <w:jc w:val="center"/>
        <w:rPr>
          <w:rFonts w:ascii="黑体" w:hAnsi="黑体" w:hint="eastAsia"/>
          <w:sz w:val="21"/>
          <w:szCs w:val="21"/>
        </w:rPr>
      </w:pPr>
      <w:bookmarkStart w:id="67" w:name="_Toc216711368"/>
      <w:r w:rsidRPr="009C4535">
        <w:rPr>
          <w:rFonts w:ascii="黑体" w:hAnsi="黑体" w:hint="eastAsia"/>
          <w:sz w:val="21"/>
          <w:szCs w:val="21"/>
        </w:rPr>
        <w:lastRenderedPageBreak/>
        <w:t xml:space="preserve">图 </w:t>
      </w:r>
      <w:r w:rsidRPr="009C4535">
        <w:rPr>
          <w:rFonts w:ascii="黑体" w:hAnsi="黑体"/>
          <w:sz w:val="21"/>
          <w:szCs w:val="21"/>
        </w:rPr>
        <w:fldChar w:fldCharType="begin"/>
      </w:r>
      <w:r w:rsidRPr="009C4535">
        <w:rPr>
          <w:rFonts w:ascii="黑体" w:hAnsi="黑体"/>
          <w:sz w:val="21"/>
          <w:szCs w:val="21"/>
        </w:rPr>
        <w:instrText xml:space="preserve"> </w:instrText>
      </w:r>
      <w:r w:rsidRPr="009C4535">
        <w:rPr>
          <w:rFonts w:ascii="黑体" w:hAnsi="黑体" w:hint="eastAsia"/>
          <w:sz w:val="21"/>
          <w:szCs w:val="21"/>
        </w:rPr>
        <w:instrText>SEQ 图 \* ARABIC</w:instrText>
      </w:r>
      <w:r w:rsidRPr="009C4535">
        <w:rPr>
          <w:rFonts w:ascii="黑体" w:hAnsi="黑体"/>
          <w:sz w:val="21"/>
          <w:szCs w:val="21"/>
        </w:rPr>
        <w:instrText xml:space="preserve"> </w:instrText>
      </w:r>
      <w:r w:rsidRPr="009C4535">
        <w:rPr>
          <w:rFonts w:ascii="黑体" w:hAnsi="黑体"/>
          <w:sz w:val="21"/>
          <w:szCs w:val="21"/>
        </w:rPr>
        <w:fldChar w:fldCharType="separate"/>
      </w:r>
      <w:r w:rsidR="00A24E78">
        <w:rPr>
          <w:rFonts w:ascii="黑体" w:hAnsi="黑体" w:hint="eastAsia"/>
          <w:noProof/>
          <w:sz w:val="21"/>
          <w:szCs w:val="21"/>
        </w:rPr>
        <w:t>8</w:t>
      </w:r>
      <w:r w:rsidRPr="009C4535">
        <w:rPr>
          <w:rFonts w:ascii="黑体" w:hAnsi="黑体"/>
          <w:sz w:val="21"/>
          <w:szCs w:val="21"/>
        </w:rPr>
        <w:fldChar w:fldCharType="end"/>
      </w:r>
      <w:r w:rsidRPr="009C4535">
        <w:rPr>
          <w:rFonts w:ascii="黑体" w:hAnsi="黑体"/>
          <w:noProof/>
          <w:sz w:val="21"/>
          <w:szCs w:val="21"/>
        </w:rPr>
        <w:drawing>
          <wp:anchor distT="0" distB="0" distL="114300" distR="114300" simplePos="0" relativeHeight="251639296" behindDoc="0" locked="0" layoutInCell="1" allowOverlap="1" wp14:anchorId="2E38C9E3" wp14:editId="08936AF0">
            <wp:simplePos x="0" y="0"/>
            <wp:positionH relativeFrom="column">
              <wp:posOffset>0</wp:posOffset>
            </wp:positionH>
            <wp:positionV relativeFrom="paragraph">
              <wp:posOffset>189865</wp:posOffset>
            </wp:positionV>
            <wp:extent cx="5130800" cy="2743200"/>
            <wp:effectExtent l="95250" t="114300" r="88900" b="114300"/>
            <wp:wrapTopAndBottom/>
            <wp:docPr id="11003787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9C4535">
        <w:rPr>
          <w:rFonts w:ascii="黑体" w:hAnsi="黑体" w:hint="eastAsia"/>
          <w:sz w:val="21"/>
          <w:szCs w:val="21"/>
        </w:rPr>
        <w:t xml:space="preserve"> 毕业生对</w:t>
      </w:r>
      <w:r w:rsidRPr="009C4535">
        <w:rPr>
          <w:rFonts w:ascii="黑体" w:hAnsi="黑体"/>
          <w:sz w:val="21"/>
          <w:szCs w:val="21"/>
        </w:rPr>
        <w:t>母校提供的升学（留学）指导服务</w:t>
      </w:r>
      <w:r w:rsidRPr="009C4535">
        <w:rPr>
          <w:rFonts w:ascii="黑体" w:hAnsi="黑体" w:hint="eastAsia"/>
          <w:sz w:val="21"/>
          <w:szCs w:val="21"/>
        </w:rPr>
        <w:t>的评价</w:t>
      </w:r>
      <w:bookmarkEnd w:id="67"/>
    </w:p>
    <w:p w14:paraId="5F7C9D90" w14:textId="5A87000D" w:rsidR="00F26B8F" w:rsidRDefault="00F26B8F">
      <w:pPr>
        <w:widowControl/>
        <w:jc w:val="left"/>
        <w:rPr>
          <w:rFonts w:ascii="宋体" w:eastAsia="宋体" w:hAnsi="宋体" w:cs="宋体" w:hint="eastAsia"/>
          <w:color w:val="000000" w:themeColor="text1"/>
          <w:kern w:val="0"/>
          <w:sz w:val="24"/>
          <w:lang w:val="zh-CN" w:bidi="zh-CN"/>
        </w:rPr>
      </w:pPr>
      <w:r>
        <w:rPr>
          <w:rFonts w:ascii="宋体" w:eastAsia="宋体" w:hAnsi="宋体" w:cs="宋体" w:hint="eastAsia"/>
          <w:color w:val="000000" w:themeColor="text1"/>
          <w:kern w:val="0"/>
          <w:sz w:val="24"/>
          <w:lang w:val="zh-CN" w:bidi="zh-CN"/>
        </w:rPr>
        <w:br w:type="page"/>
      </w:r>
    </w:p>
    <w:p w14:paraId="0E1315D2" w14:textId="77777777" w:rsidR="00F26B8F" w:rsidRPr="00F26B8F" w:rsidRDefault="00F26B8F" w:rsidP="00F26B8F">
      <w:pPr>
        <w:keepNext/>
        <w:keepLines/>
        <w:spacing w:before="480" w:after="80"/>
        <w:jc w:val="center"/>
        <w:outlineLvl w:val="0"/>
        <w:rPr>
          <w:rFonts w:ascii="方正小标宋简体" w:eastAsia="方正小标宋简体" w:hAnsi="等线 Light" w:cs="Times New Roman" w:hint="eastAsia"/>
          <w:color w:val="000000"/>
          <w:sz w:val="32"/>
          <w:szCs w:val="32"/>
          <w14:ligatures w14:val="standardContextual"/>
        </w:rPr>
      </w:pPr>
      <w:bookmarkStart w:id="68" w:name="_Toc216443947"/>
      <w:bookmarkStart w:id="69" w:name="_Toc216711428"/>
      <w:r w:rsidRPr="00F26B8F">
        <w:rPr>
          <w:rFonts w:ascii="方正小标宋简体" w:eastAsia="方正小标宋简体" w:hAnsi="等线 Light" w:cs="Times New Roman" w:hint="eastAsia"/>
          <w:color w:val="000000"/>
          <w:sz w:val="32"/>
          <w:szCs w:val="32"/>
          <w14:ligatures w14:val="standardContextual"/>
        </w:rPr>
        <w:lastRenderedPageBreak/>
        <w:t>第三部分 毕业生就业相关分析</w:t>
      </w:r>
      <w:bookmarkEnd w:id="68"/>
      <w:bookmarkEnd w:id="69"/>
    </w:p>
    <w:p w14:paraId="0D38C700" w14:textId="77777777" w:rsidR="00F26B8F" w:rsidRPr="00F26B8F" w:rsidRDefault="00F26B8F" w:rsidP="00F26B8F">
      <w:pPr>
        <w:keepNext/>
        <w:keepLines/>
        <w:numPr>
          <w:ilvl w:val="0"/>
          <w:numId w:val="23"/>
        </w:numPr>
        <w:spacing w:beforeLines="100" w:before="312" w:after="160" w:line="278" w:lineRule="auto"/>
        <w:ind w:firstLineChars="133" w:firstLine="426"/>
        <w:jc w:val="left"/>
        <w:outlineLvl w:val="1"/>
        <w:rPr>
          <w:rFonts w:ascii="黑体" w:eastAsia="黑体" w:hAnsi="黑体" w:cs="Times New Roman" w:hint="eastAsia"/>
          <w:color w:val="000000"/>
          <w:sz w:val="32"/>
          <w:szCs w:val="32"/>
          <w14:ligatures w14:val="standardContextual"/>
        </w:rPr>
      </w:pPr>
      <w:bookmarkStart w:id="70" w:name="_Toc216443948"/>
      <w:bookmarkStart w:id="71" w:name="_Toc216711429"/>
      <w:r w:rsidRPr="00F26B8F">
        <w:rPr>
          <w:rFonts w:ascii="黑体" w:eastAsia="黑体" w:hAnsi="黑体" w:cs="Times New Roman" w:hint="eastAsia"/>
          <w:color w:val="000000"/>
          <w:sz w:val="32"/>
          <w:szCs w:val="32"/>
          <w14:ligatures w14:val="standardContextual"/>
        </w:rPr>
        <w:t>毕业生就业跟踪调查</w:t>
      </w:r>
      <w:bookmarkEnd w:id="70"/>
      <w:bookmarkEnd w:id="71"/>
    </w:p>
    <w:p w14:paraId="5636F6D5" w14:textId="77777777" w:rsidR="00F26B8F" w:rsidRPr="00F26B8F" w:rsidRDefault="00F26B8F" w:rsidP="00F26B8F">
      <w:pPr>
        <w:keepNext/>
        <w:keepLines/>
        <w:numPr>
          <w:ilvl w:val="0"/>
          <w:numId w:val="24"/>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72" w:name="_Toc216443949"/>
      <w:bookmarkStart w:id="73" w:name="_Toc216711430"/>
      <w:r w:rsidRPr="00F26B8F">
        <w:rPr>
          <w:rFonts w:ascii="楷体" w:eastAsia="楷体" w:hAnsi="楷体" w:cs="Times New Roman" w:hint="eastAsia"/>
          <w:b/>
          <w:bCs/>
          <w:color w:val="000000"/>
          <w:sz w:val="32"/>
          <w:szCs w:val="32"/>
          <w14:ligatures w14:val="standardContextual"/>
        </w:rPr>
        <w:t>就业环境分析</w:t>
      </w:r>
      <w:bookmarkEnd w:id="72"/>
      <w:bookmarkEnd w:id="73"/>
    </w:p>
    <w:p w14:paraId="15A82D30" w14:textId="0496E12D"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noProof/>
          <w:color w:val="000000"/>
          <w:kern w:val="0"/>
          <w:sz w:val="24"/>
          <w:lang w:val="zh-CN" w:bidi="zh-CN"/>
        </w:rPr>
        <w:drawing>
          <wp:anchor distT="0" distB="0" distL="114300" distR="114300" simplePos="0" relativeHeight="251640320" behindDoc="0" locked="0" layoutInCell="1" allowOverlap="1" wp14:anchorId="0846B4EE" wp14:editId="1A7A264C">
            <wp:simplePos x="0" y="0"/>
            <wp:positionH relativeFrom="column">
              <wp:posOffset>179070</wp:posOffset>
            </wp:positionH>
            <wp:positionV relativeFrom="paragraph">
              <wp:posOffset>765810</wp:posOffset>
            </wp:positionV>
            <wp:extent cx="5109210" cy="2217420"/>
            <wp:effectExtent l="95250" t="114300" r="91440" b="106680"/>
            <wp:wrapTopAndBottom/>
            <wp:docPr id="14276193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Pr="00F26B8F">
        <w:rPr>
          <w:rFonts w:ascii="宋体" w:eastAsia="宋体" w:hAnsi="宋体" w:cs="宋体" w:hint="eastAsia"/>
          <w:color w:val="000000"/>
          <w:kern w:val="0"/>
          <w:sz w:val="24"/>
          <w:lang w:val="zh-CN" w:bidi="zh-CN"/>
        </w:rPr>
        <w:t>调查显示，有超过88.00%的毕业生认为当前适合自己所学专业的就业机会“非常多”（81.1</w:t>
      </w:r>
      <w:r w:rsidR="000E52E7">
        <w:rPr>
          <w:rFonts w:ascii="宋体" w:eastAsia="宋体" w:hAnsi="宋体" w:cs="宋体" w:hint="eastAsia"/>
          <w:color w:val="000000"/>
          <w:kern w:val="0"/>
          <w:sz w:val="24"/>
          <w:lang w:val="zh-CN" w:bidi="zh-CN"/>
        </w:rPr>
        <w:t>3</w:t>
      </w:r>
      <w:r w:rsidRPr="00F26B8F">
        <w:rPr>
          <w:rFonts w:ascii="宋体" w:eastAsia="宋体" w:hAnsi="宋体" w:cs="宋体" w:hint="eastAsia"/>
          <w:color w:val="000000"/>
          <w:kern w:val="0"/>
          <w:sz w:val="24"/>
          <w:lang w:val="zh-CN" w:bidi="zh-CN"/>
        </w:rPr>
        <w:t>%）和“较多”（7.7</w:t>
      </w:r>
      <w:r w:rsidR="000E52E7">
        <w:rPr>
          <w:rFonts w:ascii="宋体" w:eastAsia="宋体" w:hAnsi="宋体" w:cs="宋体" w:hint="eastAsia"/>
          <w:color w:val="000000"/>
          <w:kern w:val="0"/>
          <w:sz w:val="24"/>
          <w:lang w:val="zh-CN" w:bidi="zh-CN"/>
        </w:rPr>
        <w:t>0</w:t>
      </w:r>
      <w:r w:rsidRPr="00F26B8F">
        <w:rPr>
          <w:rFonts w:ascii="宋体" w:eastAsia="宋体" w:hAnsi="宋体" w:cs="宋体" w:hint="eastAsia"/>
          <w:color w:val="000000"/>
          <w:kern w:val="0"/>
          <w:sz w:val="24"/>
          <w:lang w:val="zh-CN" w:bidi="zh-CN"/>
        </w:rPr>
        <w:t>%），有7.74%的学生认为就业机会一般。</w:t>
      </w:r>
    </w:p>
    <w:p w14:paraId="6FDA3BD0" w14:textId="44B4668B" w:rsidR="00F26B8F" w:rsidRPr="00F26B8F" w:rsidRDefault="00F26B8F" w:rsidP="006E6B75">
      <w:pPr>
        <w:pStyle w:val="a3"/>
        <w:jc w:val="center"/>
        <w:rPr>
          <w:rFonts w:ascii="黑体" w:hAnsi="黑体" w:hint="eastAsia"/>
          <w:sz w:val="21"/>
          <w:szCs w:val="21"/>
        </w:rPr>
      </w:pPr>
      <w:bookmarkStart w:id="74" w:name="_Toc216434423"/>
      <w:bookmarkStart w:id="75" w:name="_Toc216711369"/>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9</w:t>
      </w:r>
      <w:r w:rsidRPr="00F26B8F">
        <w:rPr>
          <w:rFonts w:ascii="黑体" w:hAnsi="黑体" w:hint="eastAsia"/>
          <w:sz w:val="21"/>
          <w:szCs w:val="21"/>
        </w:rPr>
        <w:fldChar w:fldCharType="end"/>
      </w:r>
      <w:r w:rsidRPr="00F26B8F">
        <w:rPr>
          <w:rFonts w:ascii="黑体" w:hAnsi="黑体" w:hint="eastAsia"/>
          <w:sz w:val="21"/>
          <w:szCs w:val="21"/>
        </w:rPr>
        <w:t>专业就业机会分布图</w:t>
      </w:r>
      <w:bookmarkEnd w:id="74"/>
      <w:bookmarkEnd w:id="75"/>
    </w:p>
    <w:p w14:paraId="22358F4E" w14:textId="77777777" w:rsid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noProof/>
          <w:color w:val="000000"/>
          <w:kern w:val="0"/>
          <w:sz w:val="24"/>
          <w:lang w:val="zh-CN" w:bidi="zh-CN"/>
        </w:rPr>
        <w:drawing>
          <wp:anchor distT="0" distB="0" distL="114300" distR="114300" simplePos="0" relativeHeight="251641344" behindDoc="0" locked="0" layoutInCell="1" allowOverlap="1" wp14:anchorId="26799710" wp14:editId="5B1BF26C">
            <wp:simplePos x="0" y="0"/>
            <wp:positionH relativeFrom="column">
              <wp:posOffset>159947</wp:posOffset>
            </wp:positionH>
            <wp:positionV relativeFrom="paragraph">
              <wp:posOffset>821690</wp:posOffset>
            </wp:positionV>
            <wp:extent cx="5130800" cy="2416175"/>
            <wp:effectExtent l="95250" t="114300" r="88900" b="117475"/>
            <wp:wrapTopAndBottom/>
            <wp:docPr id="14998830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F26B8F">
        <w:rPr>
          <w:rFonts w:ascii="宋体" w:eastAsia="宋体" w:hAnsi="宋体" w:cs="宋体" w:hint="eastAsia"/>
          <w:color w:val="000000"/>
          <w:kern w:val="0"/>
          <w:sz w:val="24"/>
          <w:lang w:val="zh-CN" w:bidi="zh-CN"/>
        </w:rPr>
        <w:t>从开始求职至今，98.01%的毕业生曾获得过录用通知,其中37.54%的毕业生收到过3份及以上的录用通知。</w:t>
      </w:r>
    </w:p>
    <w:p w14:paraId="7BC756CF" w14:textId="3B01B1F5" w:rsidR="00F26B8F" w:rsidRPr="00F26B8F" w:rsidRDefault="00F26B8F" w:rsidP="006E6B75">
      <w:pPr>
        <w:pStyle w:val="a3"/>
        <w:jc w:val="center"/>
        <w:rPr>
          <w:rFonts w:ascii="黑体" w:hAnsi="黑体" w:hint="eastAsia"/>
          <w:sz w:val="21"/>
          <w:szCs w:val="21"/>
        </w:rPr>
      </w:pPr>
      <w:bookmarkStart w:id="76" w:name="_Toc216434424"/>
      <w:bookmarkStart w:id="77" w:name="_Toc216711370"/>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10</w:t>
      </w:r>
      <w:r w:rsidRPr="00F26B8F">
        <w:rPr>
          <w:rFonts w:ascii="黑体" w:hAnsi="黑体" w:hint="eastAsia"/>
          <w:sz w:val="21"/>
          <w:szCs w:val="21"/>
        </w:rPr>
        <w:fldChar w:fldCharType="end"/>
      </w:r>
      <w:r w:rsidRPr="00F26B8F">
        <w:rPr>
          <w:rFonts w:ascii="黑体" w:hAnsi="黑体"/>
          <w:sz w:val="21"/>
          <w:szCs w:val="21"/>
        </w:rPr>
        <w:t>毕业生累计获得的录用通知个数</w:t>
      </w:r>
      <w:bookmarkEnd w:id="76"/>
      <w:bookmarkEnd w:id="77"/>
    </w:p>
    <w:p w14:paraId="295A3B3C" w14:textId="77777777" w:rsidR="00F26B8F" w:rsidRPr="00F26B8F" w:rsidRDefault="00F26B8F" w:rsidP="00F26B8F">
      <w:pPr>
        <w:autoSpaceDE w:val="0"/>
        <w:autoSpaceDN w:val="0"/>
        <w:spacing w:line="500" w:lineRule="exact"/>
        <w:ind w:firstLineChars="200" w:firstLine="420"/>
        <w:rPr>
          <w:rFonts w:ascii="宋体" w:eastAsia="宋体" w:hAnsi="宋体" w:cs="宋体" w:hint="eastAsia"/>
          <w:color w:val="000000"/>
          <w:kern w:val="0"/>
          <w:sz w:val="24"/>
          <w:lang w:val="zh-CN" w:bidi="zh-CN"/>
        </w:rPr>
      </w:pPr>
      <w:r w:rsidRPr="00F26B8F">
        <w:rPr>
          <w:rFonts w:ascii="黑体" w:eastAsia="等线" w:hAnsi="黑体" w:cs="Times New Roman"/>
          <w:b/>
          <w:bCs/>
          <w:noProof/>
          <w:color w:val="000000"/>
          <w:szCs w:val="21"/>
          <w14:ligatures w14:val="standardContextual"/>
        </w:rPr>
        <w:lastRenderedPageBreak/>
        <w:drawing>
          <wp:anchor distT="0" distB="0" distL="114300" distR="114300" simplePos="0" relativeHeight="251647488" behindDoc="0" locked="0" layoutInCell="1" allowOverlap="1" wp14:anchorId="51D1DA52" wp14:editId="3916B6AB">
            <wp:simplePos x="0" y="0"/>
            <wp:positionH relativeFrom="column">
              <wp:posOffset>34925</wp:posOffset>
            </wp:positionH>
            <wp:positionV relativeFrom="paragraph">
              <wp:posOffset>1068070</wp:posOffset>
            </wp:positionV>
            <wp:extent cx="5182870" cy="2898775"/>
            <wp:effectExtent l="95250" t="114300" r="93980" b="111125"/>
            <wp:wrapTopAndBottom/>
            <wp:docPr id="11776067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F26B8F">
        <w:rPr>
          <w:rFonts w:ascii="宋体" w:eastAsia="宋体" w:hAnsi="宋体" w:cs="宋体" w:hint="eastAsia"/>
          <w:color w:val="000000"/>
          <w:kern w:val="0"/>
          <w:sz w:val="24"/>
          <w:lang w:val="zh-CN" w:bidi="zh-CN"/>
        </w:rPr>
        <w:t>调查数据显示，“薪资待遇”“个人发展空间”和“专业对口程度”是影响毕业生求职择业的三个主要因素，占比均超20.00%，其中“薪资待遇”是影响毕业生求职择业的最重要因素。</w:t>
      </w:r>
    </w:p>
    <w:p w14:paraId="059F4657" w14:textId="1E43ED2B" w:rsidR="00F26B8F" w:rsidRPr="00F26B8F" w:rsidRDefault="00F26B8F" w:rsidP="004C7AE5">
      <w:pPr>
        <w:pStyle w:val="a3"/>
        <w:jc w:val="center"/>
        <w:rPr>
          <w:rFonts w:ascii="黑体" w:hAnsi="黑体" w:hint="eastAsia"/>
          <w:sz w:val="21"/>
          <w:szCs w:val="21"/>
        </w:rPr>
      </w:pPr>
      <w:bookmarkStart w:id="78" w:name="_Toc216434425"/>
      <w:bookmarkStart w:id="79" w:name="_Toc216711371"/>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11</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影响毕业生求职择业的因素</w:t>
      </w:r>
      <w:bookmarkEnd w:id="78"/>
      <w:bookmarkEnd w:id="79"/>
    </w:p>
    <w:p w14:paraId="4A5A2D67" w14:textId="77777777" w:rsidR="00F26B8F" w:rsidRPr="00F26B8F" w:rsidRDefault="00F26B8F" w:rsidP="00F26B8F">
      <w:pPr>
        <w:keepNext/>
        <w:keepLines/>
        <w:numPr>
          <w:ilvl w:val="0"/>
          <w:numId w:val="24"/>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80" w:name="_Toc216443950"/>
      <w:bookmarkStart w:id="81" w:name="_Toc216711431"/>
      <w:r w:rsidRPr="00F26B8F">
        <w:rPr>
          <w:rFonts w:ascii="楷体" w:eastAsia="楷体" w:hAnsi="楷体" w:cs="Times New Roman" w:hint="eastAsia"/>
          <w:b/>
          <w:bCs/>
          <w:color w:val="000000"/>
          <w:sz w:val="32"/>
          <w:szCs w:val="32"/>
          <w14:ligatures w14:val="standardContextual"/>
        </w:rPr>
        <w:t>就业结果</w:t>
      </w:r>
      <w:bookmarkEnd w:id="80"/>
      <w:bookmarkEnd w:id="81"/>
    </w:p>
    <w:p w14:paraId="008CB24C" w14:textId="77777777" w:rsidR="00F26B8F" w:rsidRPr="00F26B8F" w:rsidRDefault="00F26B8F" w:rsidP="00F26B8F">
      <w:pPr>
        <w:keepNext/>
        <w:keepLines/>
        <w:numPr>
          <w:ilvl w:val="0"/>
          <w:numId w:val="25"/>
        </w:numPr>
        <w:spacing w:beforeLines="100" w:before="312" w:after="160" w:line="278" w:lineRule="auto"/>
        <w:ind w:hanging="14"/>
        <w:jc w:val="left"/>
        <w:outlineLvl w:val="3"/>
        <w:rPr>
          <w:rFonts w:ascii="宋体" w:eastAsia="宋体" w:hAnsi="宋体" w:cs="Times New Roman" w:hint="eastAsia"/>
          <w:b/>
          <w:bCs/>
          <w:color w:val="000000"/>
          <w:sz w:val="28"/>
          <w:szCs w:val="28"/>
          <w14:ligatures w14:val="standardContextual"/>
        </w:rPr>
      </w:pPr>
      <w:bookmarkStart w:id="82" w:name="_Toc216443951"/>
      <w:r w:rsidRPr="00F26B8F">
        <w:rPr>
          <w:rFonts w:ascii="宋体" w:eastAsia="宋体" w:hAnsi="宋体" w:cs="Times New Roman" w:hint="eastAsia"/>
          <w:b/>
          <w:bCs/>
          <w:color w:val="000000"/>
          <w:sz w:val="28"/>
          <w:szCs w:val="28"/>
          <w14:ligatures w14:val="standardContextual"/>
        </w:rPr>
        <w:t>就业匹配度分析</w:t>
      </w:r>
      <w:bookmarkEnd w:id="82"/>
    </w:p>
    <w:p w14:paraId="30A0B3F9" w14:textId="77777777" w:rsidR="00F26B8F" w:rsidRPr="00F26B8F" w:rsidRDefault="00F26B8F" w:rsidP="00F26B8F">
      <w:pPr>
        <w:numPr>
          <w:ilvl w:val="0"/>
          <w:numId w:val="26"/>
        </w:numPr>
        <w:spacing w:beforeLines="100" w:before="312" w:after="160" w:line="278" w:lineRule="auto"/>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专业相关度</w:t>
      </w:r>
    </w:p>
    <w:p w14:paraId="2025314D" w14:textId="77777777" w:rsidR="00F26B8F" w:rsidRPr="00F26B8F" w:rsidRDefault="00F26B8F" w:rsidP="00F26B8F">
      <w:pPr>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drawing>
          <wp:anchor distT="0" distB="0" distL="114300" distR="114300" simplePos="0" relativeHeight="251663872" behindDoc="0" locked="0" layoutInCell="1" allowOverlap="1" wp14:anchorId="7F45FDA2" wp14:editId="626A9A73">
            <wp:simplePos x="0" y="0"/>
            <wp:positionH relativeFrom="column">
              <wp:posOffset>38100</wp:posOffset>
            </wp:positionH>
            <wp:positionV relativeFrom="paragraph">
              <wp:posOffset>750570</wp:posOffset>
            </wp:positionV>
            <wp:extent cx="5220970" cy="1899285"/>
            <wp:effectExtent l="95250" t="114300" r="93980" b="120015"/>
            <wp:wrapTopAndBottom/>
            <wp:docPr id="8308276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r w:rsidRPr="00F26B8F">
        <w:rPr>
          <w:rFonts w:ascii="宋体" w:eastAsia="宋体" w:hAnsi="宋体" w:cs="宋体" w:hint="eastAsia"/>
          <w:color w:val="000000"/>
          <w:kern w:val="0"/>
          <w:sz w:val="24"/>
          <w:lang w:val="zh-CN" w:bidi="zh-CN"/>
        </w:rPr>
        <w:t>毕业生当前工作与所学专业的对口度（选项“很对口”“较对口”“基本对口”的比例之和）为98.42%。</w:t>
      </w:r>
    </w:p>
    <w:p w14:paraId="4DE10DC8" w14:textId="76A2CC0C" w:rsidR="00F26B8F" w:rsidRPr="00F26B8F" w:rsidRDefault="00F26B8F" w:rsidP="004C7AE5">
      <w:pPr>
        <w:pStyle w:val="a3"/>
        <w:jc w:val="center"/>
        <w:rPr>
          <w:rFonts w:ascii="黑体" w:hAnsi="黑体" w:hint="eastAsia"/>
          <w:sz w:val="21"/>
          <w:szCs w:val="21"/>
        </w:rPr>
      </w:pPr>
      <w:bookmarkStart w:id="83" w:name="_Toc216434426"/>
      <w:bookmarkStart w:id="84" w:name="_Toc216711372"/>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12</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毕业生当前工作的专业对口情况</w:t>
      </w:r>
      <w:bookmarkEnd w:id="83"/>
      <w:bookmarkEnd w:id="84"/>
    </w:p>
    <w:p w14:paraId="4DDA99B2" w14:textId="77777777" w:rsidR="00F26B8F" w:rsidRPr="00F26B8F" w:rsidRDefault="00F26B8F" w:rsidP="00F26B8F">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lastRenderedPageBreak/>
        <w:drawing>
          <wp:anchor distT="0" distB="0" distL="114300" distR="114300" simplePos="0" relativeHeight="251646464" behindDoc="0" locked="0" layoutInCell="1" allowOverlap="1" wp14:anchorId="5B1A2F44" wp14:editId="547F7775">
            <wp:simplePos x="0" y="0"/>
            <wp:positionH relativeFrom="column">
              <wp:posOffset>2774950</wp:posOffset>
            </wp:positionH>
            <wp:positionV relativeFrom="paragraph">
              <wp:posOffset>460375</wp:posOffset>
            </wp:positionV>
            <wp:extent cx="2497455" cy="1954530"/>
            <wp:effectExtent l="95250" t="114300" r="93345" b="121920"/>
            <wp:wrapTopAndBottom/>
            <wp:docPr id="159795910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r w:rsidRPr="00F26B8F">
        <w:rPr>
          <w:rFonts w:ascii="等线" w:eastAsia="等线" w:hAnsi="等线" w:cs="Times New Roman"/>
          <w:noProof/>
          <w:sz w:val="22"/>
        </w:rPr>
        <w:drawing>
          <wp:anchor distT="0" distB="0" distL="114300" distR="114300" simplePos="0" relativeHeight="251645440" behindDoc="0" locked="0" layoutInCell="1" allowOverlap="1" wp14:anchorId="4C1005BA" wp14:editId="14DBEF7E">
            <wp:simplePos x="0" y="0"/>
            <wp:positionH relativeFrom="column">
              <wp:posOffset>147320</wp:posOffset>
            </wp:positionH>
            <wp:positionV relativeFrom="paragraph">
              <wp:posOffset>460375</wp:posOffset>
            </wp:positionV>
            <wp:extent cx="2463165" cy="1954530"/>
            <wp:effectExtent l="95250" t="114300" r="89535" b="121920"/>
            <wp:wrapTopAndBottom/>
            <wp:docPr id="8828706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r w:rsidRPr="00F26B8F">
        <w:rPr>
          <w:rFonts w:ascii="宋体" w:eastAsia="宋体" w:hAnsi="宋体" w:cs="宋体" w:hint="eastAsia"/>
          <w:color w:val="000000"/>
          <w:kern w:val="0"/>
          <w:sz w:val="24"/>
          <w:lang w:val="zh-CN" w:bidi="zh-CN"/>
        </w:rPr>
        <w:t>从不同学历毕业生的专业对口情况看，本科生较高，专业对口度为98.46%。</w:t>
      </w:r>
    </w:p>
    <w:p w14:paraId="3BB8BDF1" w14:textId="360EFB0B" w:rsidR="00DF7E46" w:rsidRDefault="00F26B8F" w:rsidP="004C7AE5">
      <w:pPr>
        <w:pStyle w:val="a3"/>
        <w:jc w:val="center"/>
        <w:rPr>
          <w:rFonts w:ascii="黑体" w:hAnsi="黑体" w:hint="eastAsia"/>
          <w:sz w:val="21"/>
          <w:szCs w:val="21"/>
        </w:rPr>
      </w:pPr>
      <w:bookmarkStart w:id="85" w:name="_Toc216434427"/>
      <w:bookmarkStart w:id="86" w:name="_Toc216711373"/>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13</w:t>
      </w:r>
      <w:r w:rsidRPr="00F26B8F">
        <w:rPr>
          <w:rFonts w:ascii="黑体" w:hAnsi="黑体" w:hint="eastAsia"/>
          <w:sz w:val="21"/>
          <w:szCs w:val="21"/>
        </w:rPr>
        <w:fldChar w:fldCharType="end"/>
      </w:r>
      <w:r w:rsidRPr="00F26B8F">
        <w:rPr>
          <w:rFonts w:ascii="黑体" w:hAnsi="黑体" w:hint="eastAsia"/>
          <w:sz w:val="21"/>
          <w:szCs w:val="21"/>
        </w:rPr>
        <w:t xml:space="preserve"> 本科</w:t>
      </w:r>
      <w:r w:rsidRPr="00F26B8F">
        <w:rPr>
          <w:rFonts w:ascii="黑体" w:hAnsi="黑体"/>
          <w:sz w:val="21"/>
          <w:szCs w:val="21"/>
        </w:rPr>
        <w:t>生当前工作的专业对口情况</w:t>
      </w:r>
      <w:bookmarkEnd w:id="85"/>
      <w:bookmarkEnd w:id="86"/>
      <w:r w:rsidRPr="00F26B8F">
        <w:rPr>
          <w:rFonts w:ascii="黑体" w:hAnsi="黑体" w:hint="eastAsia"/>
          <w:sz w:val="21"/>
          <w:szCs w:val="21"/>
        </w:rPr>
        <w:t xml:space="preserve">     </w:t>
      </w:r>
      <w:bookmarkStart w:id="87" w:name="_Toc216434428"/>
    </w:p>
    <w:p w14:paraId="56471056" w14:textId="161DFB08" w:rsidR="00F26B8F" w:rsidRPr="00F26B8F" w:rsidRDefault="00F26B8F" w:rsidP="004C7AE5">
      <w:pPr>
        <w:pStyle w:val="a3"/>
        <w:jc w:val="center"/>
        <w:rPr>
          <w:rFonts w:ascii="黑体" w:hAnsi="黑体" w:hint="eastAsia"/>
          <w:sz w:val="21"/>
          <w:szCs w:val="21"/>
        </w:rPr>
      </w:pPr>
      <w:bookmarkStart w:id="88" w:name="_Toc216711374"/>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14</w:t>
      </w:r>
      <w:r w:rsidRPr="00F26B8F">
        <w:rPr>
          <w:rFonts w:ascii="黑体" w:hAnsi="黑体" w:hint="eastAsia"/>
          <w:sz w:val="21"/>
          <w:szCs w:val="21"/>
        </w:rPr>
        <w:fldChar w:fldCharType="end"/>
      </w:r>
      <w:r w:rsidRPr="00F26B8F">
        <w:rPr>
          <w:rFonts w:ascii="黑体" w:hAnsi="黑体" w:hint="eastAsia"/>
          <w:sz w:val="21"/>
          <w:szCs w:val="21"/>
        </w:rPr>
        <w:t xml:space="preserve"> 专科</w:t>
      </w:r>
      <w:r w:rsidRPr="00F26B8F">
        <w:rPr>
          <w:rFonts w:ascii="黑体" w:hAnsi="黑体"/>
          <w:sz w:val="21"/>
          <w:szCs w:val="21"/>
        </w:rPr>
        <w:t>生当前工作的专业对口情况</w:t>
      </w:r>
      <w:bookmarkEnd w:id="87"/>
      <w:bookmarkEnd w:id="88"/>
    </w:p>
    <w:p w14:paraId="7F4AA8CD" w14:textId="77777777"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noProof/>
          <w:color w:val="000000"/>
          <w:kern w:val="0"/>
          <w:sz w:val="24"/>
          <w:lang w:val="zh-CN" w:bidi="zh-CN"/>
        </w:rPr>
        <w:drawing>
          <wp:anchor distT="0" distB="0" distL="114300" distR="114300" simplePos="0" relativeHeight="251642368" behindDoc="0" locked="0" layoutInCell="1" allowOverlap="1" wp14:anchorId="4C7A461E" wp14:editId="5A2FF7A5">
            <wp:simplePos x="0" y="0"/>
            <wp:positionH relativeFrom="column">
              <wp:posOffset>81915</wp:posOffset>
            </wp:positionH>
            <wp:positionV relativeFrom="paragraph">
              <wp:posOffset>802005</wp:posOffset>
            </wp:positionV>
            <wp:extent cx="5246370" cy="2683510"/>
            <wp:effectExtent l="95250" t="114300" r="87630" b="116840"/>
            <wp:wrapTopAndBottom/>
            <wp:docPr id="4411753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F26B8F">
        <w:rPr>
          <w:rFonts w:ascii="宋体" w:eastAsia="宋体" w:hAnsi="宋体" w:cs="宋体"/>
          <w:color w:val="000000"/>
          <w:kern w:val="0"/>
          <w:sz w:val="24"/>
          <w:lang w:val="zh-CN" w:bidi="zh-CN"/>
        </w:rPr>
        <w:t>进一步调查发现</w:t>
      </w:r>
      <w:r w:rsidRPr="00F26B8F">
        <w:rPr>
          <w:rFonts w:ascii="宋体" w:eastAsia="宋体" w:hAnsi="宋体" w:cs="宋体" w:hint="eastAsia"/>
          <w:color w:val="000000"/>
          <w:kern w:val="0"/>
          <w:sz w:val="24"/>
          <w:lang w:val="zh-CN" w:bidi="zh-CN"/>
        </w:rPr>
        <w:t>，</w:t>
      </w:r>
      <w:r w:rsidRPr="00F26B8F">
        <w:rPr>
          <w:rFonts w:ascii="宋体" w:eastAsia="宋体" w:hAnsi="宋体" w:cs="宋体"/>
          <w:color w:val="000000"/>
          <w:kern w:val="0"/>
          <w:sz w:val="24"/>
          <w:lang w:val="zh-CN" w:bidi="zh-CN"/>
        </w:rPr>
        <w:t>“</w:t>
      </w:r>
      <w:r w:rsidRPr="00F26B8F">
        <w:rPr>
          <w:rFonts w:ascii="宋体" w:eastAsia="宋体" w:hAnsi="宋体" w:cs="宋体" w:hint="eastAsia"/>
          <w:color w:val="000000"/>
          <w:kern w:val="0"/>
          <w:sz w:val="24"/>
          <w:lang w:val="zh-CN" w:bidi="zh-CN"/>
        </w:rPr>
        <w:t>薪资待遇</w:t>
      </w:r>
      <w:r w:rsidRPr="00F26B8F">
        <w:rPr>
          <w:rFonts w:ascii="宋体" w:eastAsia="宋体" w:hAnsi="宋体" w:cs="宋体"/>
          <w:color w:val="000000"/>
          <w:kern w:val="0"/>
          <w:sz w:val="24"/>
          <w:lang w:val="zh-CN" w:bidi="zh-CN"/>
        </w:rPr>
        <w:t>”</w:t>
      </w:r>
      <w:r w:rsidRPr="00F26B8F">
        <w:rPr>
          <w:rFonts w:ascii="宋体" w:eastAsia="宋体" w:hAnsi="宋体" w:cs="宋体" w:hint="eastAsia"/>
          <w:color w:val="000000"/>
          <w:kern w:val="0"/>
          <w:sz w:val="24"/>
          <w:lang w:val="zh-CN" w:bidi="zh-CN"/>
        </w:rPr>
        <w:t>、“专业相关岗位机会少”和“单位或行业前景”</w:t>
      </w:r>
      <w:r w:rsidRPr="00F26B8F">
        <w:rPr>
          <w:rFonts w:ascii="宋体" w:eastAsia="宋体" w:hAnsi="宋体" w:cs="宋体"/>
          <w:color w:val="000000"/>
          <w:kern w:val="0"/>
          <w:sz w:val="24"/>
          <w:lang w:val="zh-CN" w:bidi="zh-CN"/>
        </w:rPr>
        <w:t>是毕业生选择专业不相关工作的</w:t>
      </w:r>
      <w:r w:rsidRPr="00F26B8F">
        <w:rPr>
          <w:rFonts w:ascii="宋体" w:eastAsia="宋体" w:hAnsi="宋体" w:cs="宋体" w:hint="eastAsia"/>
          <w:color w:val="000000"/>
          <w:kern w:val="0"/>
          <w:sz w:val="24"/>
          <w:lang w:val="zh-CN" w:bidi="zh-CN"/>
        </w:rPr>
        <w:t>三大</w:t>
      </w:r>
      <w:r w:rsidRPr="00F26B8F">
        <w:rPr>
          <w:rFonts w:ascii="宋体" w:eastAsia="宋体" w:hAnsi="宋体" w:cs="宋体"/>
          <w:color w:val="000000"/>
          <w:kern w:val="0"/>
          <w:sz w:val="24"/>
          <w:lang w:val="zh-CN" w:bidi="zh-CN"/>
        </w:rPr>
        <w:t>主要原因，</w:t>
      </w:r>
      <w:r w:rsidRPr="00F26B8F">
        <w:rPr>
          <w:rFonts w:ascii="宋体" w:eastAsia="宋体" w:hAnsi="宋体" w:cs="宋体" w:hint="eastAsia"/>
          <w:color w:val="000000"/>
          <w:kern w:val="0"/>
          <w:sz w:val="24"/>
          <w:lang w:val="zh-CN" w:bidi="zh-CN"/>
        </w:rPr>
        <w:t>占比超过65.00%</w:t>
      </w:r>
      <w:r w:rsidRPr="00F26B8F">
        <w:rPr>
          <w:rFonts w:ascii="宋体" w:eastAsia="宋体" w:hAnsi="宋体" w:cs="宋体"/>
          <w:color w:val="000000"/>
          <w:kern w:val="0"/>
          <w:sz w:val="24"/>
          <w:lang w:val="zh-CN" w:bidi="zh-CN"/>
        </w:rPr>
        <w:t>。</w:t>
      </w:r>
    </w:p>
    <w:p w14:paraId="6E3AC073" w14:textId="178CC1A3" w:rsidR="00F26B8F" w:rsidRPr="00F26B8F" w:rsidRDefault="00F26B8F" w:rsidP="004C7AE5">
      <w:pPr>
        <w:pStyle w:val="a3"/>
        <w:jc w:val="center"/>
        <w:rPr>
          <w:rFonts w:ascii="黑体" w:hAnsi="黑体" w:hint="eastAsia"/>
          <w:sz w:val="21"/>
          <w:szCs w:val="21"/>
        </w:rPr>
      </w:pPr>
      <w:bookmarkStart w:id="89" w:name="_Toc216434429"/>
      <w:bookmarkStart w:id="90" w:name="_Toc216711375"/>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15</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毕业生选择专业不相关工作的原因</w:t>
      </w:r>
      <w:bookmarkEnd w:id="89"/>
      <w:bookmarkEnd w:id="90"/>
    </w:p>
    <w:p w14:paraId="5EF5DEE8" w14:textId="77777777" w:rsidR="00F26B8F" w:rsidRPr="00F26B8F" w:rsidRDefault="00F26B8F" w:rsidP="00F26B8F">
      <w:pPr>
        <w:numPr>
          <w:ilvl w:val="0"/>
          <w:numId w:val="26"/>
        </w:numPr>
        <w:autoSpaceDE w:val="0"/>
        <w:autoSpaceDN w:val="0"/>
        <w:spacing w:after="160" w:line="500" w:lineRule="exact"/>
        <w:ind w:firstLineChars="200" w:firstLine="482"/>
        <w:contextualSpacing/>
        <w:jc w:val="left"/>
        <w:rPr>
          <w:rFonts w:ascii="宋体" w:eastAsia="宋体" w:hAnsi="宋体" w:cs="宋体" w:hint="eastAsia"/>
          <w:color w:val="000000"/>
          <w:kern w:val="0"/>
          <w:sz w:val="24"/>
          <w:lang w:val="zh-CN" w:bidi="zh-CN"/>
        </w:rPr>
      </w:pPr>
      <w:r w:rsidRPr="00F26B8F">
        <w:rPr>
          <w:rFonts w:ascii="宋体" w:eastAsia="宋体" w:hAnsi="宋体" w:cs="Times New Roman" w:hint="eastAsia"/>
          <w:b/>
          <w:bCs/>
          <w:color w:val="000000"/>
          <w:sz w:val="24"/>
          <w14:ligatures w14:val="standardContextual"/>
        </w:rPr>
        <w:t>工作适应度</w:t>
      </w:r>
    </w:p>
    <w:p w14:paraId="1975501D" w14:textId="6F5C6801"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hint="eastAsia"/>
          <w:color w:val="000000"/>
          <w:kern w:val="0"/>
          <w:sz w:val="24"/>
          <w:lang w:val="zh-CN" w:bidi="zh-CN"/>
        </w:rPr>
        <w:t>调查数据显示，毕业生对当前工作岗位的适应度为99.9</w:t>
      </w:r>
      <w:r w:rsidR="00D81A84">
        <w:rPr>
          <w:rFonts w:ascii="宋体" w:eastAsia="宋体" w:hAnsi="宋体" w:cs="宋体" w:hint="eastAsia"/>
          <w:color w:val="000000"/>
          <w:kern w:val="0"/>
          <w:sz w:val="24"/>
          <w:lang w:val="zh-CN" w:bidi="zh-CN"/>
        </w:rPr>
        <w:t>2</w:t>
      </w:r>
      <w:r w:rsidRPr="00F26B8F">
        <w:rPr>
          <w:rFonts w:ascii="宋体" w:eastAsia="宋体" w:hAnsi="宋体" w:cs="宋体" w:hint="eastAsia"/>
          <w:color w:val="000000"/>
          <w:kern w:val="0"/>
          <w:sz w:val="24"/>
          <w:lang w:val="zh-CN" w:bidi="zh-CN"/>
        </w:rPr>
        <w:t>%，对当前工作所需专业技能运用度为99.73%，当前工作与职业期待的吻合度为99.</w:t>
      </w:r>
      <w:r w:rsidR="00D81A84">
        <w:rPr>
          <w:rFonts w:ascii="宋体" w:eastAsia="宋体" w:hAnsi="宋体" w:cs="宋体" w:hint="eastAsia"/>
          <w:color w:val="000000"/>
          <w:kern w:val="0"/>
          <w:sz w:val="24"/>
          <w:lang w:val="zh-CN" w:bidi="zh-CN"/>
        </w:rPr>
        <w:t>4</w:t>
      </w:r>
      <w:r w:rsidRPr="00F26B8F">
        <w:rPr>
          <w:rFonts w:ascii="宋体" w:eastAsia="宋体" w:hAnsi="宋体" w:cs="宋体" w:hint="eastAsia"/>
          <w:color w:val="000000"/>
          <w:kern w:val="0"/>
          <w:sz w:val="24"/>
          <w:lang w:val="zh-CN" w:bidi="zh-CN"/>
        </w:rPr>
        <w:t>4%。</w:t>
      </w:r>
    </w:p>
    <w:p w14:paraId="448F163E" w14:textId="77777777" w:rsidR="00F26B8F" w:rsidRPr="00F26B8F" w:rsidRDefault="00F26B8F" w:rsidP="00F26B8F">
      <w:pPr>
        <w:autoSpaceDE w:val="0"/>
        <w:autoSpaceDN w:val="0"/>
        <w:spacing w:line="500" w:lineRule="exact"/>
        <w:rPr>
          <w:rFonts w:ascii="宋体" w:eastAsia="宋体" w:hAnsi="宋体" w:cs="宋体" w:hint="eastAsia"/>
          <w:color w:val="000000"/>
          <w:kern w:val="0"/>
          <w:sz w:val="24"/>
          <w:lang w:val="zh-CN" w:bidi="zh-CN"/>
        </w:rPr>
      </w:pPr>
    </w:p>
    <w:p w14:paraId="40551AB8" w14:textId="2195D1AD" w:rsidR="00F26B8F" w:rsidRPr="00F26B8F" w:rsidRDefault="00F26B8F" w:rsidP="004C7AE5">
      <w:pPr>
        <w:pStyle w:val="a3"/>
        <w:jc w:val="center"/>
        <w:rPr>
          <w:rFonts w:ascii="黑体" w:hAnsi="黑体" w:hint="eastAsia"/>
          <w:sz w:val="21"/>
          <w:szCs w:val="21"/>
        </w:rPr>
      </w:pPr>
      <w:bookmarkStart w:id="91" w:name="_Toc216434430"/>
      <w:bookmarkStart w:id="92" w:name="_Toc216711376"/>
      <w:r w:rsidRPr="00F26B8F">
        <w:rPr>
          <w:rFonts w:ascii="黑体" w:hAnsi="黑体"/>
          <w:noProof/>
          <w:sz w:val="21"/>
          <w:szCs w:val="21"/>
        </w:rPr>
        <w:lastRenderedPageBreak/>
        <w:drawing>
          <wp:anchor distT="0" distB="0" distL="114300" distR="114300" simplePos="0" relativeHeight="251648512" behindDoc="0" locked="0" layoutInCell="1" allowOverlap="1" wp14:anchorId="0ED076DD" wp14:editId="376A9EEE">
            <wp:simplePos x="0" y="0"/>
            <wp:positionH relativeFrom="column">
              <wp:posOffset>-14605</wp:posOffset>
            </wp:positionH>
            <wp:positionV relativeFrom="paragraph">
              <wp:posOffset>164465</wp:posOffset>
            </wp:positionV>
            <wp:extent cx="5306695" cy="2096770"/>
            <wp:effectExtent l="95250" t="114300" r="103505" b="113030"/>
            <wp:wrapTopAndBottom/>
            <wp:docPr id="46723700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16</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毕业生对当前工作岗位的有关评价</w:t>
      </w:r>
      <w:bookmarkEnd w:id="91"/>
      <w:bookmarkEnd w:id="92"/>
    </w:p>
    <w:p w14:paraId="1BEEE8A7" w14:textId="77777777" w:rsidR="00F26B8F" w:rsidRPr="00F26B8F" w:rsidRDefault="00F26B8F" w:rsidP="00F26B8F">
      <w:pPr>
        <w:spacing w:line="400" w:lineRule="exact"/>
        <w:rPr>
          <w:rFonts w:ascii="宋体" w:eastAsia="宋体" w:hAnsi="宋体" w:cs="Times New Roman" w:hint="eastAsia"/>
          <w:color w:val="000000"/>
          <w:szCs w:val="21"/>
          <w14:ligatures w14:val="standardContextual"/>
        </w:rPr>
      </w:pPr>
      <w:r w:rsidRPr="00F26B8F">
        <w:rPr>
          <w:rFonts w:ascii="宋体" w:eastAsia="宋体" w:hAnsi="宋体" w:cs="Times New Roman"/>
          <w:color w:val="000000"/>
          <w:szCs w:val="21"/>
          <w14:ligatures w14:val="standardContextual"/>
        </w:rPr>
        <w:t>注：</w:t>
      </w:r>
      <w:r w:rsidRPr="00F26B8F">
        <w:rPr>
          <w:rFonts w:ascii="宋体" w:eastAsia="宋体" w:hAnsi="宋体" w:cs="Times New Roman" w:hint="eastAsia"/>
          <w:color w:val="000000"/>
          <w:szCs w:val="21"/>
          <w14:ligatures w14:val="standardContextual"/>
        </w:rPr>
        <w:t>适应度</w:t>
      </w:r>
      <w:r w:rsidRPr="00F26B8F">
        <w:rPr>
          <w:rFonts w:ascii="宋体" w:eastAsia="宋体" w:hAnsi="宋体" w:cs="Times New Roman"/>
          <w:color w:val="000000"/>
          <w:szCs w:val="21"/>
          <w14:ligatures w14:val="standardContextual"/>
        </w:rPr>
        <w:t>为选项“很</w:t>
      </w:r>
      <w:r w:rsidRPr="00F26B8F">
        <w:rPr>
          <w:rFonts w:ascii="宋体" w:eastAsia="宋体" w:hAnsi="宋体" w:cs="Times New Roman" w:hint="eastAsia"/>
          <w:color w:val="000000"/>
          <w:szCs w:val="21"/>
          <w14:ligatures w14:val="standardContextual"/>
        </w:rPr>
        <w:t>适应</w:t>
      </w:r>
      <w:r w:rsidRPr="00F26B8F">
        <w:rPr>
          <w:rFonts w:ascii="宋体" w:eastAsia="宋体" w:hAnsi="宋体" w:cs="Times New Roman"/>
          <w:color w:val="000000"/>
          <w:szCs w:val="21"/>
          <w14:ligatures w14:val="standardContextual"/>
        </w:rPr>
        <w:t>”“较</w:t>
      </w:r>
      <w:r w:rsidRPr="00F26B8F">
        <w:rPr>
          <w:rFonts w:ascii="宋体" w:eastAsia="宋体" w:hAnsi="宋体" w:cs="Times New Roman" w:hint="eastAsia"/>
          <w:color w:val="000000"/>
          <w:szCs w:val="21"/>
          <w14:ligatures w14:val="standardContextual"/>
        </w:rPr>
        <w:t>适应</w:t>
      </w:r>
      <w:r w:rsidRPr="00F26B8F">
        <w:rPr>
          <w:rFonts w:ascii="宋体" w:eastAsia="宋体" w:hAnsi="宋体" w:cs="Times New Roman"/>
          <w:color w:val="000000"/>
          <w:szCs w:val="21"/>
          <w14:ligatures w14:val="standardContextual"/>
        </w:rPr>
        <w:t>”“基本</w:t>
      </w:r>
      <w:r w:rsidRPr="00F26B8F">
        <w:rPr>
          <w:rFonts w:ascii="宋体" w:eastAsia="宋体" w:hAnsi="宋体" w:cs="Times New Roman" w:hint="eastAsia"/>
          <w:color w:val="000000"/>
          <w:szCs w:val="21"/>
          <w14:ligatures w14:val="standardContextual"/>
        </w:rPr>
        <w:t>适应</w:t>
      </w:r>
      <w:r w:rsidRPr="00F26B8F">
        <w:rPr>
          <w:rFonts w:ascii="宋体" w:eastAsia="宋体" w:hAnsi="宋体" w:cs="Times New Roman"/>
          <w:color w:val="000000"/>
          <w:szCs w:val="21"/>
          <w14:ligatures w14:val="standardContextual"/>
        </w:rPr>
        <w:t>”比例之和；</w:t>
      </w:r>
      <w:r w:rsidRPr="00F26B8F">
        <w:rPr>
          <w:rFonts w:ascii="宋体" w:eastAsia="宋体" w:hAnsi="宋体" w:cs="Times New Roman" w:hint="eastAsia"/>
          <w:color w:val="000000"/>
          <w:szCs w:val="21"/>
          <w14:ligatures w14:val="standardContextual"/>
        </w:rPr>
        <w:t>运用</w:t>
      </w:r>
      <w:r w:rsidRPr="00F26B8F">
        <w:rPr>
          <w:rFonts w:ascii="宋体" w:eastAsia="宋体" w:hAnsi="宋体" w:cs="Times New Roman"/>
          <w:color w:val="000000"/>
          <w:szCs w:val="21"/>
          <w14:ligatures w14:val="standardContextual"/>
        </w:rPr>
        <w:t>度为选项“</w:t>
      </w:r>
      <w:r w:rsidRPr="00F26B8F">
        <w:rPr>
          <w:rFonts w:ascii="宋体" w:eastAsia="宋体" w:hAnsi="宋体" w:cs="Times New Roman" w:hint="eastAsia"/>
          <w:color w:val="000000"/>
          <w:szCs w:val="21"/>
          <w14:ligatures w14:val="standardContextual"/>
        </w:rPr>
        <w:t>很好，能充分发挥</w:t>
      </w:r>
      <w:r w:rsidRPr="00F26B8F">
        <w:rPr>
          <w:rFonts w:ascii="宋体" w:eastAsia="宋体" w:hAnsi="宋体" w:cs="Times New Roman"/>
          <w:color w:val="000000"/>
          <w:szCs w:val="21"/>
          <w14:ligatures w14:val="standardContextual"/>
        </w:rPr>
        <w:t>”“</w:t>
      </w:r>
      <w:r w:rsidRPr="00F26B8F">
        <w:rPr>
          <w:rFonts w:ascii="宋体" w:eastAsia="宋体" w:hAnsi="宋体" w:cs="Times New Roman" w:hint="eastAsia"/>
          <w:color w:val="000000"/>
          <w:szCs w:val="21"/>
          <w14:ligatures w14:val="standardContextual"/>
        </w:rPr>
        <w:t>较好，能部分运用</w:t>
      </w:r>
      <w:r w:rsidRPr="00F26B8F">
        <w:rPr>
          <w:rFonts w:ascii="宋体" w:eastAsia="宋体" w:hAnsi="宋体" w:cs="Times New Roman"/>
          <w:color w:val="000000"/>
          <w:szCs w:val="21"/>
          <w14:ligatures w14:val="standardContextual"/>
        </w:rPr>
        <w:t>”“</w:t>
      </w:r>
      <w:r w:rsidRPr="00F26B8F">
        <w:rPr>
          <w:rFonts w:ascii="宋体" w:eastAsia="宋体" w:hAnsi="宋体" w:cs="Times New Roman" w:hint="eastAsia"/>
          <w:color w:val="000000"/>
          <w:szCs w:val="21"/>
          <w14:ligatures w14:val="standardContextual"/>
        </w:rPr>
        <w:t>一般，运用较少</w:t>
      </w:r>
      <w:r w:rsidRPr="00F26B8F">
        <w:rPr>
          <w:rFonts w:ascii="宋体" w:eastAsia="宋体" w:hAnsi="宋体" w:cs="Times New Roman"/>
          <w:color w:val="000000"/>
          <w:szCs w:val="21"/>
          <w14:ligatures w14:val="standardContextual"/>
        </w:rPr>
        <w:t>”比例之和；吻合度为选项“很吻合”“较吻合”“基本吻合”比例之和。</w:t>
      </w:r>
    </w:p>
    <w:p w14:paraId="3760000C" w14:textId="77777777" w:rsidR="00F26B8F" w:rsidRPr="00F26B8F" w:rsidRDefault="00F26B8F" w:rsidP="00F26B8F">
      <w:pPr>
        <w:numPr>
          <w:ilvl w:val="0"/>
          <w:numId w:val="26"/>
        </w:numPr>
        <w:spacing w:after="160" w:line="500" w:lineRule="exact"/>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工作胜任度</w:t>
      </w:r>
    </w:p>
    <w:p w14:paraId="78EE9ABB" w14:textId="0DA82B3A" w:rsidR="00F26B8F" w:rsidRPr="00F26B8F" w:rsidRDefault="00F26B8F" w:rsidP="00F26B8F">
      <w:pPr>
        <w:autoSpaceDE w:val="0"/>
        <w:autoSpaceDN w:val="0"/>
        <w:spacing w:line="500" w:lineRule="exact"/>
        <w:ind w:firstLineChars="200" w:firstLine="440"/>
        <w:rPr>
          <w:rFonts w:ascii="宋体" w:eastAsia="宋体" w:hAnsi="宋体" w:cs="Times New Roman" w:hint="eastAsia"/>
          <w:color w:val="000000"/>
          <w:sz w:val="24"/>
          <w14:ligatures w14:val="standardContextual"/>
        </w:rPr>
      </w:pPr>
      <w:r w:rsidRPr="00F26B8F">
        <w:rPr>
          <w:rFonts w:ascii="等线" w:eastAsia="等线" w:hAnsi="等线" w:cs="Times New Roman"/>
          <w:noProof/>
          <w:sz w:val="22"/>
        </w:rPr>
        <w:drawing>
          <wp:anchor distT="0" distB="0" distL="114300" distR="114300" simplePos="0" relativeHeight="251665920" behindDoc="0" locked="0" layoutInCell="1" allowOverlap="1" wp14:anchorId="592CCE32" wp14:editId="4C7DDF98">
            <wp:simplePos x="0" y="0"/>
            <wp:positionH relativeFrom="column">
              <wp:posOffset>-1905</wp:posOffset>
            </wp:positionH>
            <wp:positionV relativeFrom="paragraph">
              <wp:posOffset>1489710</wp:posOffset>
            </wp:positionV>
            <wp:extent cx="5353685" cy="2743200"/>
            <wp:effectExtent l="95250" t="114300" r="94615" b="114300"/>
            <wp:wrapTopAndBottom/>
            <wp:docPr id="1910387605" name="图表 1">
              <a:extLst xmlns:a="http://schemas.openxmlformats.org/drawingml/2006/main">
                <a:ext uri="{FF2B5EF4-FFF2-40B4-BE49-F238E27FC236}">
                  <a16:creationId xmlns:a16="http://schemas.microsoft.com/office/drawing/2014/main" id="{3D4E2D90-2637-BBC4-3534-4511D314E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F26B8F">
        <w:rPr>
          <w:rFonts w:ascii="宋体" w:eastAsia="宋体" w:hAnsi="宋体" w:cs="Times New Roman" w:hint="eastAsia"/>
          <w:color w:val="000000"/>
          <w:sz w:val="24"/>
          <w14:ligatures w14:val="standardContextual"/>
        </w:rPr>
        <w:t>用人单位评价本校毕业生的工作综合表现，8</w:t>
      </w:r>
      <w:r w:rsidR="00DA3760">
        <w:rPr>
          <w:rFonts w:ascii="宋体" w:eastAsia="宋体" w:hAnsi="宋体" w:cs="Times New Roman" w:hint="eastAsia"/>
          <w:color w:val="000000"/>
          <w:sz w:val="24"/>
          <w14:ligatures w14:val="standardContextual"/>
        </w:rPr>
        <w:t>5</w:t>
      </w:r>
      <w:r w:rsidRPr="00F26B8F">
        <w:rPr>
          <w:rFonts w:ascii="宋体" w:eastAsia="宋体" w:hAnsi="宋体" w:cs="Times New Roman" w:hint="eastAsia"/>
          <w:color w:val="000000"/>
          <w:sz w:val="24"/>
          <w14:ligatures w14:val="standardContextual"/>
        </w:rPr>
        <w:t>.32%认为“很好”，</w:t>
      </w:r>
      <w:r w:rsidR="00DA3760">
        <w:rPr>
          <w:rFonts w:ascii="宋体" w:eastAsia="宋体" w:hAnsi="宋体" w:cs="Times New Roman" w:hint="eastAsia"/>
          <w:color w:val="000000"/>
          <w:sz w:val="24"/>
          <w14:ligatures w14:val="standardContextual"/>
        </w:rPr>
        <w:t>9</w:t>
      </w:r>
      <w:r w:rsidRPr="00F26B8F">
        <w:rPr>
          <w:rFonts w:ascii="宋体" w:eastAsia="宋体" w:hAnsi="宋体" w:cs="Times New Roman" w:hint="eastAsia"/>
          <w:color w:val="000000"/>
          <w:sz w:val="24"/>
          <w14:ligatures w14:val="standardContextual"/>
        </w:rPr>
        <w:t>.95%认为“较好”，4.53%认为“一般”。用人单位评价本校毕业生的岗位胜任度（选项“很好”“较好”“一般”的比例之和）为99.39%；用人单位评价本校毕业生的工作稳定度（选项“很好”“较好”“一般”的比例之和）为97.94%。</w:t>
      </w:r>
    </w:p>
    <w:p w14:paraId="74B2F7FC" w14:textId="1035A084" w:rsidR="00F26B8F" w:rsidRPr="00F26B8F" w:rsidRDefault="00F26B8F" w:rsidP="004C7AE5">
      <w:pPr>
        <w:pStyle w:val="a3"/>
        <w:jc w:val="center"/>
        <w:rPr>
          <w:rFonts w:ascii="黑体" w:hAnsi="黑体" w:hint="eastAsia"/>
          <w:sz w:val="21"/>
          <w:szCs w:val="21"/>
        </w:rPr>
      </w:pPr>
      <w:bookmarkStart w:id="93" w:name="_Toc216434431"/>
      <w:bookmarkStart w:id="94" w:name="_Toc216711377"/>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17</w:t>
      </w:r>
      <w:r w:rsidRPr="00F26B8F">
        <w:rPr>
          <w:rFonts w:ascii="黑体" w:hAnsi="黑体" w:hint="eastAsia"/>
          <w:sz w:val="21"/>
          <w:szCs w:val="21"/>
        </w:rPr>
        <w:fldChar w:fldCharType="end"/>
      </w:r>
      <w:r w:rsidRPr="00F26B8F">
        <w:rPr>
          <w:rFonts w:ascii="黑体" w:hAnsi="黑体"/>
          <w:sz w:val="21"/>
          <w:szCs w:val="21"/>
        </w:rPr>
        <w:t>用人单位对本校毕业生的工作表现评价</w:t>
      </w:r>
      <w:bookmarkEnd w:id="93"/>
      <w:bookmarkEnd w:id="94"/>
    </w:p>
    <w:p w14:paraId="10E068B9" w14:textId="77777777" w:rsidR="00F26B8F" w:rsidRPr="00F26B8F" w:rsidRDefault="00F26B8F" w:rsidP="00F26B8F">
      <w:pPr>
        <w:keepNext/>
        <w:keepLines/>
        <w:numPr>
          <w:ilvl w:val="0"/>
          <w:numId w:val="25"/>
        </w:numPr>
        <w:spacing w:beforeLines="100" w:before="312" w:after="160" w:line="278" w:lineRule="auto"/>
        <w:ind w:left="436" w:firstLine="131"/>
        <w:jc w:val="left"/>
        <w:outlineLvl w:val="3"/>
        <w:rPr>
          <w:rFonts w:ascii="宋体" w:eastAsia="宋体" w:hAnsi="宋体" w:cs="Times New Roman" w:hint="eastAsia"/>
          <w:b/>
          <w:bCs/>
          <w:color w:val="000000"/>
          <w:sz w:val="28"/>
          <w:szCs w:val="28"/>
          <w14:ligatures w14:val="standardContextual"/>
        </w:rPr>
      </w:pPr>
      <w:bookmarkStart w:id="95" w:name="_Toc216443952"/>
      <w:r w:rsidRPr="00F26B8F">
        <w:rPr>
          <w:rFonts w:ascii="宋体" w:eastAsia="宋体" w:hAnsi="宋体" w:cs="Times New Roman" w:hint="eastAsia"/>
          <w:b/>
          <w:bCs/>
          <w:color w:val="000000"/>
          <w:sz w:val="28"/>
          <w:szCs w:val="28"/>
          <w14:ligatures w14:val="standardContextual"/>
        </w:rPr>
        <w:lastRenderedPageBreak/>
        <w:t>就业满意度</w:t>
      </w:r>
      <w:bookmarkEnd w:id="95"/>
    </w:p>
    <w:p w14:paraId="0C1E4386" w14:textId="77777777" w:rsidR="00F26B8F" w:rsidRPr="00F26B8F" w:rsidRDefault="00F26B8F" w:rsidP="00F26B8F">
      <w:pPr>
        <w:numPr>
          <w:ilvl w:val="0"/>
          <w:numId w:val="27"/>
        </w:numPr>
        <w:spacing w:after="160" w:line="500" w:lineRule="exact"/>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毕业生对工作整体满意度分析</w:t>
      </w:r>
    </w:p>
    <w:p w14:paraId="001115A5" w14:textId="77777777" w:rsidR="00F26B8F" w:rsidRPr="00F26B8F" w:rsidRDefault="00F26B8F" w:rsidP="00F26B8F">
      <w:pPr>
        <w:spacing w:line="500" w:lineRule="exact"/>
        <w:ind w:firstLineChars="200" w:firstLine="440"/>
        <w:rPr>
          <w:rFonts w:ascii="宋体" w:eastAsia="宋体" w:hAnsi="宋体" w:cs="Times New Roman" w:hint="eastAsia"/>
          <w:b/>
          <w:bCs/>
          <w:color w:val="000000"/>
          <w:sz w:val="24"/>
          <w14:ligatures w14:val="standardContextual"/>
        </w:rPr>
      </w:pPr>
      <w:r w:rsidRPr="00F26B8F">
        <w:rPr>
          <w:rFonts w:ascii="等线" w:eastAsia="等线" w:hAnsi="等线" w:cs="Times New Roman"/>
          <w:noProof/>
          <w:sz w:val="22"/>
        </w:rPr>
        <w:drawing>
          <wp:anchor distT="0" distB="0" distL="114300" distR="114300" simplePos="0" relativeHeight="251664896" behindDoc="0" locked="0" layoutInCell="1" allowOverlap="1" wp14:anchorId="3FE4781F" wp14:editId="2EB40DB0">
            <wp:simplePos x="0" y="0"/>
            <wp:positionH relativeFrom="column">
              <wp:posOffset>10795</wp:posOffset>
            </wp:positionH>
            <wp:positionV relativeFrom="paragraph">
              <wp:posOffset>1159510</wp:posOffset>
            </wp:positionV>
            <wp:extent cx="5310505" cy="2283460"/>
            <wp:effectExtent l="95250" t="114300" r="99695" b="116840"/>
            <wp:wrapTopAndBottom/>
            <wp:docPr id="173408663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V relativeFrom="margin">
              <wp14:pctHeight>0</wp14:pctHeight>
            </wp14:sizeRelV>
          </wp:anchor>
        </w:drawing>
      </w:r>
      <w:r w:rsidRPr="00F26B8F">
        <w:rPr>
          <w:rFonts w:ascii="宋体" w:eastAsia="宋体" w:hAnsi="宋体" w:cs="宋体" w:hint="eastAsia"/>
          <w:color w:val="000000"/>
          <w:kern w:val="0"/>
          <w:sz w:val="24"/>
          <w:lang w:val="zh-CN" w:bidi="zh-CN"/>
        </w:rPr>
        <w:t>毕业生对当前就业情况的总体满意度（选项“很满意”“较满意”“基本满意”的比例之和，下同）为98.96%。从不同学历看，本科生对当前就业情况的意度为99.07%，专科生对当前就业情况的满意度为98.85%。</w:t>
      </w:r>
    </w:p>
    <w:p w14:paraId="2A7803A1" w14:textId="19250301" w:rsidR="00F26B8F" w:rsidRPr="00F26B8F" w:rsidRDefault="00C87391" w:rsidP="004C7AE5">
      <w:pPr>
        <w:pStyle w:val="a3"/>
        <w:jc w:val="center"/>
        <w:rPr>
          <w:rFonts w:ascii="黑体" w:hAnsi="黑体" w:hint="eastAsia"/>
          <w:sz w:val="21"/>
          <w:szCs w:val="21"/>
        </w:rPr>
      </w:pPr>
      <w:bookmarkStart w:id="96" w:name="_Toc216434432"/>
      <w:bookmarkStart w:id="97" w:name="_Toc216711378"/>
      <w:r w:rsidRPr="00F26B8F">
        <w:rPr>
          <w:rFonts w:ascii="黑体" w:hAnsi="黑体"/>
          <w:noProof/>
          <w:sz w:val="21"/>
          <w:szCs w:val="21"/>
        </w:rPr>
        <w:drawing>
          <wp:anchor distT="0" distB="0" distL="114300" distR="114300" simplePos="0" relativeHeight="251657728" behindDoc="0" locked="0" layoutInCell="1" allowOverlap="1" wp14:anchorId="6A5C79CD" wp14:editId="30DCB3F0">
            <wp:simplePos x="0" y="0"/>
            <wp:positionH relativeFrom="column">
              <wp:posOffset>2746375</wp:posOffset>
            </wp:positionH>
            <wp:positionV relativeFrom="paragraph">
              <wp:posOffset>2952115</wp:posOffset>
            </wp:positionV>
            <wp:extent cx="2421255" cy="1945005"/>
            <wp:effectExtent l="95250" t="114300" r="93345" b="112395"/>
            <wp:wrapTopAndBottom/>
            <wp:docPr id="136873838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V relativeFrom="margin">
              <wp14:pctHeight>0</wp14:pctHeight>
            </wp14:sizeRelV>
          </wp:anchor>
        </w:drawing>
      </w:r>
      <w:r w:rsidRPr="00F26B8F">
        <w:rPr>
          <w:rFonts w:ascii="黑体" w:hAnsi="黑体"/>
          <w:noProof/>
          <w:sz w:val="21"/>
          <w:szCs w:val="21"/>
        </w:rPr>
        <w:drawing>
          <wp:anchor distT="0" distB="0" distL="114300" distR="114300" simplePos="0" relativeHeight="251655680" behindDoc="0" locked="0" layoutInCell="1" allowOverlap="1" wp14:anchorId="0517E53B" wp14:editId="70456095">
            <wp:simplePos x="0" y="0"/>
            <wp:positionH relativeFrom="column">
              <wp:posOffset>80010</wp:posOffset>
            </wp:positionH>
            <wp:positionV relativeFrom="paragraph">
              <wp:posOffset>2952115</wp:posOffset>
            </wp:positionV>
            <wp:extent cx="2378075" cy="1945005"/>
            <wp:effectExtent l="95250" t="114300" r="98425" b="112395"/>
            <wp:wrapTopAndBottom/>
            <wp:docPr id="63612503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V relativeFrom="margin">
              <wp14:pctHeight>0</wp14:pctHeight>
            </wp14:sizeRelV>
          </wp:anchor>
        </w:drawing>
      </w:r>
      <w:r w:rsidR="00F26B8F" w:rsidRPr="00F26B8F">
        <w:rPr>
          <w:rFonts w:ascii="黑体" w:hAnsi="黑体" w:hint="eastAsia"/>
          <w:sz w:val="21"/>
          <w:szCs w:val="21"/>
        </w:rPr>
        <w:t xml:space="preserve">图 </w:t>
      </w:r>
      <w:r w:rsidR="00F26B8F" w:rsidRPr="00F26B8F">
        <w:rPr>
          <w:rFonts w:ascii="黑体" w:hAnsi="黑体" w:hint="eastAsia"/>
          <w:sz w:val="21"/>
          <w:szCs w:val="21"/>
        </w:rPr>
        <w:fldChar w:fldCharType="begin"/>
      </w:r>
      <w:r w:rsidR="00F26B8F" w:rsidRPr="00F26B8F">
        <w:rPr>
          <w:rFonts w:ascii="黑体" w:hAnsi="黑体" w:hint="eastAsia"/>
          <w:sz w:val="21"/>
          <w:szCs w:val="21"/>
        </w:rPr>
        <w:instrText xml:space="preserve"> SEQ 图 \* ARABIC </w:instrText>
      </w:r>
      <w:r w:rsidR="00F26B8F" w:rsidRPr="00F26B8F">
        <w:rPr>
          <w:rFonts w:ascii="黑体" w:hAnsi="黑体" w:hint="eastAsia"/>
          <w:sz w:val="21"/>
          <w:szCs w:val="21"/>
        </w:rPr>
        <w:fldChar w:fldCharType="separate"/>
      </w:r>
      <w:r w:rsidR="00A24E78">
        <w:rPr>
          <w:rFonts w:ascii="黑体" w:hAnsi="黑体" w:hint="eastAsia"/>
          <w:noProof/>
          <w:sz w:val="21"/>
          <w:szCs w:val="21"/>
        </w:rPr>
        <w:t>18</w:t>
      </w:r>
      <w:r w:rsidR="00F26B8F" w:rsidRPr="00F26B8F">
        <w:rPr>
          <w:rFonts w:ascii="黑体" w:hAnsi="黑体" w:hint="eastAsia"/>
          <w:sz w:val="21"/>
          <w:szCs w:val="21"/>
        </w:rPr>
        <w:fldChar w:fldCharType="end"/>
      </w:r>
      <w:r w:rsidR="00F26B8F" w:rsidRPr="00F26B8F">
        <w:rPr>
          <w:rFonts w:ascii="黑体" w:hAnsi="黑体" w:hint="eastAsia"/>
          <w:sz w:val="21"/>
          <w:szCs w:val="21"/>
        </w:rPr>
        <w:t xml:space="preserve"> 2025届毕业生对当前就业情况的总体满意度</w:t>
      </w:r>
      <w:bookmarkEnd w:id="96"/>
      <w:bookmarkEnd w:id="97"/>
    </w:p>
    <w:p w14:paraId="0AD191C1" w14:textId="092976C3" w:rsidR="00DF7E46" w:rsidRDefault="00F26B8F" w:rsidP="004C7AE5">
      <w:pPr>
        <w:pStyle w:val="a3"/>
        <w:jc w:val="center"/>
        <w:rPr>
          <w:rFonts w:ascii="黑体" w:hAnsi="黑体" w:hint="eastAsia"/>
          <w:sz w:val="21"/>
          <w:szCs w:val="21"/>
        </w:rPr>
      </w:pPr>
      <w:bookmarkStart w:id="98" w:name="_Toc216434433"/>
      <w:bookmarkStart w:id="99" w:name="_Toc216711379"/>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19</w:t>
      </w:r>
      <w:r w:rsidRPr="00F26B8F">
        <w:rPr>
          <w:rFonts w:ascii="黑体" w:hAnsi="黑体" w:hint="eastAsia"/>
          <w:sz w:val="21"/>
          <w:szCs w:val="21"/>
        </w:rPr>
        <w:fldChar w:fldCharType="end"/>
      </w:r>
      <w:r w:rsidRPr="00F26B8F">
        <w:rPr>
          <w:rFonts w:ascii="黑体" w:hAnsi="黑体" w:hint="eastAsia"/>
          <w:sz w:val="21"/>
          <w:szCs w:val="21"/>
        </w:rPr>
        <w:t xml:space="preserve"> 本科</w:t>
      </w:r>
      <w:r w:rsidRPr="00F26B8F">
        <w:rPr>
          <w:rFonts w:ascii="黑体" w:hAnsi="黑体"/>
          <w:sz w:val="21"/>
          <w:szCs w:val="21"/>
        </w:rPr>
        <w:t>生对当前就业情况的满意度</w:t>
      </w:r>
      <w:bookmarkEnd w:id="98"/>
      <w:bookmarkEnd w:id="99"/>
      <w:r w:rsidRPr="00F26B8F">
        <w:rPr>
          <w:rFonts w:ascii="黑体" w:hAnsi="黑体" w:hint="eastAsia"/>
          <w:sz w:val="21"/>
          <w:szCs w:val="21"/>
        </w:rPr>
        <w:t xml:space="preserve">       </w:t>
      </w:r>
      <w:bookmarkStart w:id="100" w:name="_Toc216434434"/>
    </w:p>
    <w:p w14:paraId="5930032B" w14:textId="0B33BFFA" w:rsidR="00F26B8F" w:rsidRPr="00F26B8F" w:rsidRDefault="00F26B8F" w:rsidP="004C7AE5">
      <w:pPr>
        <w:pStyle w:val="a3"/>
        <w:jc w:val="center"/>
        <w:rPr>
          <w:rFonts w:ascii="黑体" w:hAnsi="黑体" w:hint="eastAsia"/>
          <w:sz w:val="21"/>
          <w:szCs w:val="21"/>
        </w:rPr>
      </w:pPr>
      <w:bookmarkStart w:id="101" w:name="_Toc216711380"/>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20</w:t>
      </w:r>
      <w:r w:rsidRPr="00F26B8F">
        <w:rPr>
          <w:rFonts w:ascii="黑体" w:hAnsi="黑体" w:hint="eastAsia"/>
          <w:sz w:val="21"/>
          <w:szCs w:val="21"/>
        </w:rPr>
        <w:fldChar w:fldCharType="end"/>
      </w:r>
      <w:r w:rsidRPr="00F26B8F">
        <w:rPr>
          <w:rFonts w:ascii="黑体" w:hAnsi="黑体" w:hint="eastAsia"/>
          <w:sz w:val="21"/>
          <w:szCs w:val="21"/>
        </w:rPr>
        <w:t xml:space="preserve"> 专科</w:t>
      </w:r>
      <w:r w:rsidRPr="00F26B8F">
        <w:rPr>
          <w:rFonts w:ascii="黑体" w:hAnsi="黑体"/>
          <w:sz w:val="21"/>
          <w:szCs w:val="21"/>
        </w:rPr>
        <w:t>生对当前就业情况的满意度</w:t>
      </w:r>
      <w:bookmarkEnd w:id="100"/>
      <w:bookmarkEnd w:id="101"/>
    </w:p>
    <w:p w14:paraId="21F65B45" w14:textId="77777777" w:rsidR="00F26B8F" w:rsidRPr="00F26B8F" w:rsidRDefault="00F26B8F" w:rsidP="00F26B8F">
      <w:pPr>
        <w:numPr>
          <w:ilvl w:val="0"/>
          <w:numId w:val="27"/>
        </w:numPr>
        <w:spacing w:after="160" w:line="500" w:lineRule="exact"/>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毕业生就业状况满意度评价</w:t>
      </w:r>
    </w:p>
    <w:p w14:paraId="031826F5" w14:textId="77777777"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color w:val="000000"/>
          <w:kern w:val="0"/>
          <w:sz w:val="24"/>
          <w:lang w:val="zh-CN" w:bidi="zh-CN"/>
        </w:rPr>
        <w:t>毕业生对</w:t>
      </w:r>
      <w:r w:rsidRPr="00F26B8F">
        <w:rPr>
          <w:rFonts w:ascii="宋体" w:eastAsia="宋体" w:hAnsi="宋体" w:cs="宋体" w:hint="eastAsia"/>
          <w:color w:val="000000"/>
          <w:kern w:val="0"/>
          <w:sz w:val="24"/>
          <w:lang w:val="zh-CN" w:bidi="zh-CN"/>
        </w:rPr>
        <w:t>职业发展前景、</w:t>
      </w:r>
      <w:r w:rsidRPr="00F26B8F">
        <w:rPr>
          <w:rFonts w:ascii="宋体" w:eastAsia="宋体" w:hAnsi="宋体" w:cs="宋体"/>
          <w:color w:val="000000"/>
          <w:kern w:val="0"/>
          <w:sz w:val="24"/>
          <w:lang w:val="zh-CN" w:bidi="zh-CN"/>
        </w:rPr>
        <w:t>工作强度和压力</w:t>
      </w:r>
      <w:r w:rsidRPr="00F26B8F">
        <w:rPr>
          <w:rFonts w:ascii="宋体" w:eastAsia="宋体" w:hAnsi="宋体" w:cs="宋体" w:hint="eastAsia"/>
          <w:color w:val="000000"/>
          <w:kern w:val="0"/>
          <w:sz w:val="24"/>
          <w:lang w:val="zh-CN" w:bidi="zh-CN"/>
        </w:rPr>
        <w:t>、</w:t>
      </w:r>
      <w:r w:rsidRPr="00F26B8F">
        <w:rPr>
          <w:rFonts w:ascii="宋体" w:eastAsia="宋体" w:hAnsi="宋体" w:cs="宋体"/>
          <w:color w:val="000000"/>
          <w:kern w:val="0"/>
          <w:sz w:val="24"/>
          <w:lang w:val="zh-CN" w:bidi="zh-CN"/>
        </w:rPr>
        <w:t>岗位和成就感、薪资和福利待遇、工作环境和氛围的满意度均达95</w:t>
      </w:r>
      <w:r w:rsidRPr="00F26B8F">
        <w:rPr>
          <w:rFonts w:ascii="宋体" w:eastAsia="宋体" w:hAnsi="宋体" w:cs="宋体" w:hint="eastAsia"/>
          <w:color w:val="000000"/>
          <w:kern w:val="0"/>
          <w:sz w:val="24"/>
          <w:lang w:val="zh-CN" w:bidi="zh-CN"/>
        </w:rPr>
        <w:t>.00</w:t>
      </w:r>
      <w:r w:rsidRPr="00F26B8F">
        <w:rPr>
          <w:rFonts w:ascii="宋体" w:eastAsia="宋体" w:hAnsi="宋体" w:cs="宋体"/>
          <w:color w:val="000000"/>
          <w:kern w:val="0"/>
          <w:sz w:val="24"/>
          <w:lang w:val="zh-CN" w:bidi="zh-CN"/>
        </w:rPr>
        <w:t>%以上。</w:t>
      </w:r>
    </w:p>
    <w:p w14:paraId="6F8D4470" w14:textId="2BA14BA7" w:rsidR="00F26B8F" w:rsidRPr="00F26B8F" w:rsidRDefault="00F26B8F" w:rsidP="004C7AE5">
      <w:pPr>
        <w:pStyle w:val="a3"/>
        <w:jc w:val="center"/>
        <w:rPr>
          <w:rFonts w:ascii="黑体" w:hAnsi="黑体" w:hint="eastAsia"/>
          <w:sz w:val="21"/>
          <w:szCs w:val="21"/>
        </w:rPr>
      </w:pPr>
      <w:bookmarkStart w:id="102" w:name="_Toc216434491"/>
      <w:bookmarkStart w:id="103" w:name="_Toc216711292"/>
      <w:r w:rsidRPr="00F26B8F">
        <w:rPr>
          <w:rFonts w:ascii="黑体" w:hAnsi="黑体" w:hint="eastAsia"/>
          <w:sz w:val="21"/>
          <w:szCs w:val="21"/>
        </w:rPr>
        <w:t xml:space="preserve">表 </w:t>
      </w:r>
      <w:r w:rsidRPr="00F26B8F">
        <w:rPr>
          <w:rFonts w:ascii="黑体" w:hAnsi="黑体" w:hint="eastAsia"/>
          <w:sz w:val="21"/>
          <w:szCs w:val="21"/>
        </w:rPr>
        <w:fldChar w:fldCharType="begin"/>
      </w:r>
      <w:r w:rsidRPr="00F26B8F">
        <w:rPr>
          <w:rFonts w:ascii="黑体" w:hAnsi="黑体" w:hint="eastAsia"/>
          <w:sz w:val="21"/>
          <w:szCs w:val="21"/>
        </w:rPr>
        <w:instrText xml:space="preserve"> SEQ 表 \* ARABIC </w:instrText>
      </w:r>
      <w:r w:rsidRPr="00F26B8F">
        <w:rPr>
          <w:rFonts w:ascii="黑体" w:hAnsi="黑体" w:hint="eastAsia"/>
          <w:sz w:val="21"/>
          <w:szCs w:val="21"/>
        </w:rPr>
        <w:fldChar w:fldCharType="separate"/>
      </w:r>
      <w:r w:rsidR="00A24E78">
        <w:rPr>
          <w:rFonts w:ascii="黑体" w:hAnsi="黑体" w:hint="eastAsia"/>
          <w:noProof/>
          <w:sz w:val="21"/>
          <w:szCs w:val="21"/>
        </w:rPr>
        <w:t>21</w:t>
      </w:r>
      <w:r w:rsidRPr="00F26B8F">
        <w:rPr>
          <w:rFonts w:ascii="黑体" w:hAnsi="黑体" w:hint="eastAsia"/>
          <w:sz w:val="21"/>
          <w:szCs w:val="21"/>
        </w:rPr>
        <w:fldChar w:fldCharType="end"/>
      </w:r>
      <w:r w:rsidRPr="00F26B8F">
        <w:rPr>
          <w:rFonts w:ascii="黑体" w:hAnsi="黑体"/>
          <w:sz w:val="21"/>
          <w:szCs w:val="21"/>
        </w:rPr>
        <w:t>毕业生对当前</w:t>
      </w:r>
      <w:r w:rsidRPr="00F26B8F">
        <w:rPr>
          <w:rFonts w:ascii="黑体" w:hAnsi="黑体" w:hint="eastAsia"/>
          <w:sz w:val="21"/>
          <w:szCs w:val="21"/>
        </w:rPr>
        <w:t>就业状况</w:t>
      </w:r>
      <w:r w:rsidRPr="00F26B8F">
        <w:rPr>
          <w:rFonts w:ascii="黑体" w:hAnsi="黑体"/>
          <w:sz w:val="21"/>
          <w:szCs w:val="21"/>
        </w:rPr>
        <w:t>的满意度</w:t>
      </w:r>
      <w:bookmarkEnd w:id="102"/>
      <w:bookmarkEnd w:id="103"/>
    </w:p>
    <w:tbl>
      <w:tblPr>
        <w:tblStyle w:val="1-0"/>
        <w:tblW w:w="5000" w:type="pct"/>
        <w:tblLook w:val="04A0" w:firstRow="1" w:lastRow="0" w:firstColumn="1" w:lastColumn="0" w:noHBand="0" w:noVBand="1"/>
      </w:tblPr>
      <w:tblGrid>
        <w:gridCol w:w="2271"/>
        <w:gridCol w:w="1564"/>
        <w:gridCol w:w="1563"/>
        <w:gridCol w:w="1563"/>
        <w:gridCol w:w="1561"/>
      </w:tblGrid>
      <w:tr w:rsidR="00F26B8F" w:rsidRPr="00F26B8F" w14:paraId="317B6966" w14:textId="77777777" w:rsidTr="007D71A4">
        <w:trPr>
          <w:cnfStyle w:val="100000000000" w:firstRow="1" w:lastRow="0" w:firstColumn="0" w:lastColumn="0" w:oddVBand="0" w:evenVBand="0" w:oddHBand="0" w:evenHBand="0" w:firstRowFirstColumn="0" w:firstRowLastColumn="0" w:lastRowFirstColumn="0" w:lastRowLastColumn="0"/>
          <w:trHeight w:val="340"/>
          <w:tblHeader/>
        </w:trPr>
        <w:tc>
          <w:tcPr>
            <w:tcW w:w="1332" w:type="pct"/>
            <w:tcBorders>
              <w:top w:val="single" w:sz="4" w:space="0" w:color="00706C"/>
              <w:left w:val="single" w:sz="4" w:space="0" w:color="00706C"/>
            </w:tcBorders>
            <w:noWrap/>
          </w:tcPr>
          <w:p w14:paraId="19877E9E" w14:textId="77777777" w:rsidR="00F26B8F" w:rsidRPr="00F26B8F" w:rsidRDefault="00F26B8F" w:rsidP="00F26B8F">
            <w:pPr>
              <w:widowControl/>
              <w:jc w:val="center"/>
              <w:rPr>
                <w:rFonts w:ascii="等线" w:eastAsia="等线" w:hAnsi="等线" w:cs="宋体" w:hint="eastAsia"/>
                <w:b/>
                <w:bCs/>
                <w:color w:val="FFFFFF"/>
                <w:kern w:val="0"/>
                <w:szCs w:val="21"/>
              </w:rPr>
            </w:pPr>
            <w:r w:rsidRPr="00F26B8F">
              <w:rPr>
                <w:rFonts w:ascii="等线" w:eastAsia="等线" w:hAnsi="等线" w:cs="宋体" w:hint="eastAsia"/>
                <w:b/>
                <w:bCs/>
                <w:color w:val="FFFFFF"/>
                <w:kern w:val="0"/>
                <w:szCs w:val="21"/>
              </w:rPr>
              <w:t xml:space="preserve">　就业状况</w:t>
            </w:r>
          </w:p>
        </w:tc>
        <w:tc>
          <w:tcPr>
            <w:tcW w:w="917" w:type="pct"/>
            <w:tcBorders>
              <w:top w:val="single" w:sz="4" w:space="0" w:color="00706C"/>
            </w:tcBorders>
            <w:noWrap/>
          </w:tcPr>
          <w:p w14:paraId="7E1125AC" w14:textId="77777777" w:rsidR="00F26B8F" w:rsidRPr="00F26B8F" w:rsidRDefault="00F26B8F" w:rsidP="00F26B8F">
            <w:pPr>
              <w:widowControl/>
              <w:jc w:val="center"/>
              <w:rPr>
                <w:rFonts w:ascii="等线" w:eastAsia="等线" w:hAnsi="等线" w:cs="宋体" w:hint="eastAsia"/>
                <w:b/>
                <w:bCs/>
                <w:color w:val="FFFFFF"/>
                <w:kern w:val="0"/>
                <w:szCs w:val="21"/>
              </w:rPr>
            </w:pPr>
            <w:r w:rsidRPr="00F26B8F">
              <w:rPr>
                <w:rFonts w:ascii="等线" w:eastAsia="等线" w:hAnsi="等线" w:cs="宋体" w:hint="eastAsia"/>
                <w:b/>
                <w:bCs/>
                <w:color w:val="FFFFFF"/>
                <w:kern w:val="0"/>
                <w:szCs w:val="21"/>
              </w:rPr>
              <w:t xml:space="preserve">很满意% </w:t>
            </w:r>
          </w:p>
        </w:tc>
        <w:tc>
          <w:tcPr>
            <w:tcW w:w="917" w:type="pct"/>
            <w:tcBorders>
              <w:top w:val="single" w:sz="4" w:space="0" w:color="00706C"/>
            </w:tcBorders>
            <w:noWrap/>
          </w:tcPr>
          <w:p w14:paraId="72DF331D" w14:textId="77777777" w:rsidR="00F26B8F" w:rsidRPr="00F26B8F" w:rsidRDefault="00F26B8F" w:rsidP="00F26B8F">
            <w:pPr>
              <w:widowControl/>
              <w:jc w:val="center"/>
              <w:rPr>
                <w:rFonts w:ascii="等线" w:eastAsia="等线" w:hAnsi="等线" w:cs="宋体" w:hint="eastAsia"/>
                <w:b/>
                <w:bCs/>
                <w:color w:val="FFFFFF"/>
                <w:kern w:val="0"/>
                <w:szCs w:val="21"/>
              </w:rPr>
            </w:pPr>
            <w:r w:rsidRPr="00F26B8F">
              <w:rPr>
                <w:rFonts w:ascii="等线" w:eastAsia="等线" w:hAnsi="等线" w:cs="宋体" w:hint="eastAsia"/>
                <w:b/>
                <w:bCs/>
                <w:color w:val="FFFFFF"/>
                <w:kern w:val="0"/>
                <w:szCs w:val="21"/>
              </w:rPr>
              <w:t>较满意%</w:t>
            </w:r>
          </w:p>
        </w:tc>
        <w:tc>
          <w:tcPr>
            <w:tcW w:w="917" w:type="pct"/>
            <w:tcBorders>
              <w:top w:val="single" w:sz="4" w:space="0" w:color="00706C"/>
            </w:tcBorders>
            <w:noWrap/>
          </w:tcPr>
          <w:p w14:paraId="77B8D4A5" w14:textId="77777777" w:rsidR="00F26B8F" w:rsidRPr="00F26B8F" w:rsidRDefault="00F26B8F" w:rsidP="00F26B8F">
            <w:pPr>
              <w:widowControl/>
              <w:jc w:val="center"/>
              <w:rPr>
                <w:rFonts w:ascii="等线" w:eastAsia="等线" w:hAnsi="等线" w:cs="宋体" w:hint="eastAsia"/>
                <w:b/>
                <w:bCs/>
                <w:color w:val="FFFFFF"/>
                <w:kern w:val="0"/>
                <w:szCs w:val="21"/>
              </w:rPr>
            </w:pPr>
            <w:r w:rsidRPr="00F26B8F">
              <w:rPr>
                <w:rFonts w:ascii="等线" w:eastAsia="等线" w:hAnsi="等线" w:cs="宋体" w:hint="eastAsia"/>
                <w:b/>
                <w:bCs/>
                <w:color w:val="FFFFFF"/>
                <w:kern w:val="0"/>
                <w:szCs w:val="21"/>
              </w:rPr>
              <w:t>基本满意%</w:t>
            </w:r>
          </w:p>
        </w:tc>
        <w:tc>
          <w:tcPr>
            <w:tcW w:w="916" w:type="pct"/>
            <w:tcBorders>
              <w:top w:val="single" w:sz="4" w:space="0" w:color="00706C"/>
              <w:right w:val="single" w:sz="4" w:space="0" w:color="00706C"/>
            </w:tcBorders>
            <w:noWrap/>
          </w:tcPr>
          <w:p w14:paraId="08C2BA8D" w14:textId="77777777" w:rsidR="00F26B8F" w:rsidRPr="00F26B8F" w:rsidRDefault="00F26B8F" w:rsidP="00F26B8F">
            <w:pPr>
              <w:widowControl/>
              <w:jc w:val="center"/>
              <w:rPr>
                <w:rFonts w:ascii="等线" w:eastAsia="等线" w:hAnsi="等线" w:cs="宋体" w:hint="eastAsia"/>
                <w:b/>
                <w:bCs/>
                <w:color w:val="FFFFFF"/>
                <w:kern w:val="0"/>
                <w:szCs w:val="21"/>
              </w:rPr>
            </w:pPr>
            <w:r w:rsidRPr="00F26B8F">
              <w:rPr>
                <w:rFonts w:ascii="等线" w:eastAsia="等线" w:hAnsi="等线" w:cs="宋体" w:hint="eastAsia"/>
                <w:b/>
                <w:bCs/>
                <w:color w:val="FFFFFF"/>
                <w:kern w:val="0"/>
                <w:szCs w:val="21"/>
              </w:rPr>
              <w:t>不太满意%</w:t>
            </w:r>
          </w:p>
        </w:tc>
      </w:tr>
      <w:tr w:rsidR="00F26B8F" w:rsidRPr="00F26B8F" w14:paraId="123B854A" w14:textId="77777777" w:rsidTr="00C87391">
        <w:trPr>
          <w:cnfStyle w:val="000000100000" w:firstRow="0" w:lastRow="0" w:firstColumn="0" w:lastColumn="0" w:oddVBand="0" w:evenVBand="0" w:oddHBand="1" w:evenHBand="0" w:firstRowFirstColumn="0" w:firstRowLastColumn="0" w:lastRowFirstColumn="0" w:lastRowLastColumn="0"/>
          <w:trHeight w:val="340"/>
        </w:trPr>
        <w:tc>
          <w:tcPr>
            <w:tcW w:w="1332" w:type="pct"/>
            <w:noWrap/>
          </w:tcPr>
          <w:p w14:paraId="66872E0B" w14:textId="77777777" w:rsidR="00F26B8F" w:rsidRPr="00F26B8F" w:rsidRDefault="00F26B8F" w:rsidP="00F26B8F">
            <w:pPr>
              <w:widowControl/>
              <w:jc w:val="center"/>
              <w:rPr>
                <w:rFonts w:ascii="等线" w:eastAsia="等线" w:hAnsi="等线" w:cs="宋体" w:hint="eastAsia"/>
                <w:kern w:val="0"/>
                <w:szCs w:val="21"/>
              </w:rPr>
            </w:pPr>
            <w:r w:rsidRPr="00F26B8F">
              <w:rPr>
                <w:rFonts w:ascii="等线" w:eastAsia="等线" w:hAnsi="等线" w:cs="宋体" w:hint="eastAsia"/>
                <w:kern w:val="0"/>
                <w:szCs w:val="21"/>
              </w:rPr>
              <w:t>总体评价</w:t>
            </w:r>
          </w:p>
        </w:tc>
        <w:tc>
          <w:tcPr>
            <w:tcW w:w="917" w:type="pct"/>
            <w:noWrap/>
          </w:tcPr>
          <w:p w14:paraId="6AFE3A7A" w14:textId="39AF2215"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w:t>
            </w:r>
            <w:r w:rsidR="00860E41">
              <w:rPr>
                <w:rFonts w:ascii="等线" w:eastAsia="等线" w:hAnsi="等线" w:cs="宋体" w:hint="eastAsia"/>
                <w:color w:val="000000"/>
                <w:kern w:val="0"/>
                <w:sz w:val="22"/>
                <w:szCs w:val="22"/>
              </w:rPr>
              <w:t>4</w:t>
            </w:r>
            <w:r w:rsidRPr="00F26B8F">
              <w:rPr>
                <w:rFonts w:ascii="等线" w:eastAsia="等线" w:hAnsi="等线" w:cs="宋体" w:hint="eastAsia"/>
                <w:color w:val="000000"/>
                <w:kern w:val="0"/>
                <w:sz w:val="22"/>
                <w:szCs w:val="22"/>
              </w:rPr>
              <w:t>.71</w:t>
            </w:r>
          </w:p>
        </w:tc>
        <w:tc>
          <w:tcPr>
            <w:tcW w:w="917" w:type="pct"/>
            <w:noWrap/>
          </w:tcPr>
          <w:p w14:paraId="36165C66" w14:textId="42AF35EC" w:rsidR="00F26B8F" w:rsidRPr="00F26B8F" w:rsidRDefault="00860E41" w:rsidP="00F26B8F">
            <w:pPr>
              <w:widowControl/>
              <w:jc w:val="center"/>
              <w:rPr>
                <w:rFonts w:ascii="等线" w:eastAsia="等线" w:hAnsi="等线" w:cs="宋体" w:hint="eastAsia"/>
                <w:color w:val="000000"/>
                <w:kern w:val="0"/>
                <w:sz w:val="22"/>
                <w:szCs w:val="22"/>
              </w:rPr>
            </w:pPr>
            <w:r>
              <w:rPr>
                <w:rFonts w:ascii="等线" w:eastAsia="等线" w:hAnsi="等线" w:cs="宋体" w:hint="eastAsia"/>
                <w:color w:val="000000"/>
                <w:kern w:val="0"/>
                <w:sz w:val="22"/>
                <w:szCs w:val="22"/>
              </w:rPr>
              <w:t>4</w:t>
            </w:r>
            <w:r w:rsidR="00F26B8F" w:rsidRPr="00F26B8F">
              <w:rPr>
                <w:rFonts w:ascii="等线" w:eastAsia="等线" w:hAnsi="等线" w:cs="宋体" w:hint="eastAsia"/>
                <w:color w:val="000000"/>
                <w:kern w:val="0"/>
                <w:sz w:val="22"/>
                <w:szCs w:val="22"/>
              </w:rPr>
              <w:t>.09</w:t>
            </w:r>
          </w:p>
        </w:tc>
        <w:tc>
          <w:tcPr>
            <w:tcW w:w="917" w:type="pct"/>
            <w:noWrap/>
          </w:tcPr>
          <w:p w14:paraId="12E3751F"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1.15</w:t>
            </w:r>
          </w:p>
        </w:tc>
        <w:tc>
          <w:tcPr>
            <w:tcW w:w="916" w:type="pct"/>
            <w:noWrap/>
          </w:tcPr>
          <w:p w14:paraId="3B10E55A"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0.05</w:t>
            </w:r>
          </w:p>
        </w:tc>
      </w:tr>
      <w:tr w:rsidR="00F26B8F" w:rsidRPr="00F26B8F" w14:paraId="5810C3A4" w14:textId="77777777" w:rsidTr="00C87391">
        <w:trPr>
          <w:trHeight w:val="340"/>
        </w:trPr>
        <w:tc>
          <w:tcPr>
            <w:tcW w:w="1332" w:type="pct"/>
            <w:noWrap/>
          </w:tcPr>
          <w:p w14:paraId="10752853" w14:textId="77777777" w:rsidR="00F26B8F" w:rsidRPr="00F26B8F" w:rsidRDefault="00F26B8F" w:rsidP="00F26B8F">
            <w:pPr>
              <w:widowControl/>
              <w:jc w:val="center"/>
              <w:rPr>
                <w:rFonts w:ascii="等线" w:eastAsia="等线" w:hAnsi="等线" w:cs="宋体" w:hint="eastAsia"/>
                <w:color w:val="000000"/>
                <w:kern w:val="0"/>
                <w:szCs w:val="21"/>
              </w:rPr>
            </w:pPr>
            <w:r w:rsidRPr="00F26B8F">
              <w:rPr>
                <w:rFonts w:ascii="等线" w:eastAsia="等线" w:hAnsi="等线" w:cs="宋体" w:hint="eastAsia"/>
                <w:color w:val="000000"/>
                <w:kern w:val="0"/>
                <w:szCs w:val="21"/>
              </w:rPr>
              <w:lastRenderedPageBreak/>
              <w:t>工作环境和氛围</w:t>
            </w:r>
          </w:p>
        </w:tc>
        <w:tc>
          <w:tcPr>
            <w:tcW w:w="917" w:type="pct"/>
            <w:noWrap/>
          </w:tcPr>
          <w:p w14:paraId="7998B3B8" w14:textId="66541C1F"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w:t>
            </w:r>
            <w:r w:rsidR="00860E41">
              <w:rPr>
                <w:rFonts w:ascii="等线" w:eastAsia="等线" w:hAnsi="等线" w:cs="宋体" w:hint="eastAsia"/>
                <w:color w:val="000000"/>
                <w:kern w:val="0"/>
                <w:sz w:val="22"/>
                <w:szCs w:val="22"/>
              </w:rPr>
              <w:t>0</w:t>
            </w:r>
            <w:r w:rsidRPr="00F26B8F">
              <w:rPr>
                <w:rFonts w:ascii="等线" w:eastAsia="等线" w:hAnsi="等线" w:cs="宋体" w:hint="eastAsia"/>
                <w:color w:val="000000"/>
                <w:kern w:val="0"/>
                <w:sz w:val="22"/>
                <w:szCs w:val="22"/>
              </w:rPr>
              <w:t>.90</w:t>
            </w:r>
          </w:p>
        </w:tc>
        <w:tc>
          <w:tcPr>
            <w:tcW w:w="917" w:type="pct"/>
            <w:noWrap/>
          </w:tcPr>
          <w:p w14:paraId="72338331" w14:textId="615A2F51" w:rsidR="00F26B8F" w:rsidRPr="00F26B8F" w:rsidRDefault="00860E41" w:rsidP="00F26B8F">
            <w:pPr>
              <w:widowControl/>
              <w:jc w:val="center"/>
              <w:rPr>
                <w:rFonts w:ascii="等线" w:eastAsia="等线" w:hAnsi="等线" w:cs="宋体" w:hint="eastAsia"/>
                <w:color w:val="000000"/>
                <w:kern w:val="0"/>
                <w:sz w:val="22"/>
                <w:szCs w:val="22"/>
              </w:rPr>
            </w:pPr>
            <w:r>
              <w:rPr>
                <w:rFonts w:ascii="等线" w:eastAsia="等线" w:hAnsi="等线" w:cs="宋体" w:hint="eastAsia"/>
                <w:color w:val="000000"/>
                <w:kern w:val="0"/>
                <w:sz w:val="22"/>
                <w:szCs w:val="22"/>
              </w:rPr>
              <w:t>7</w:t>
            </w:r>
            <w:r w:rsidR="00F26B8F" w:rsidRPr="00F26B8F">
              <w:rPr>
                <w:rFonts w:ascii="等线" w:eastAsia="等线" w:hAnsi="等线" w:cs="宋体" w:hint="eastAsia"/>
                <w:color w:val="000000"/>
                <w:kern w:val="0"/>
                <w:sz w:val="22"/>
                <w:szCs w:val="22"/>
              </w:rPr>
              <w:t>.73</w:t>
            </w:r>
          </w:p>
        </w:tc>
        <w:tc>
          <w:tcPr>
            <w:tcW w:w="917" w:type="pct"/>
            <w:noWrap/>
          </w:tcPr>
          <w:p w14:paraId="3D3CD7A0"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1.28</w:t>
            </w:r>
          </w:p>
        </w:tc>
        <w:tc>
          <w:tcPr>
            <w:tcW w:w="916" w:type="pct"/>
            <w:noWrap/>
          </w:tcPr>
          <w:p w14:paraId="6228F375"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0.09</w:t>
            </w:r>
          </w:p>
        </w:tc>
      </w:tr>
      <w:tr w:rsidR="00F26B8F" w:rsidRPr="00F26B8F" w14:paraId="2B36880E" w14:textId="77777777" w:rsidTr="00C87391">
        <w:trPr>
          <w:cnfStyle w:val="000000100000" w:firstRow="0" w:lastRow="0" w:firstColumn="0" w:lastColumn="0" w:oddVBand="0" w:evenVBand="0" w:oddHBand="1" w:evenHBand="0" w:firstRowFirstColumn="0" w:firstRowLastColumn="0" w:lastRowFirstColumn="0" w:lastRowLastColumn="0"/>
          <w:trHeight w:val="340"/>
        </w:trPr>
        <w:tc>
          <w:tcPr>
            <w:tcW w:w="1332" w:type="pct"/>
            <w:noWrap/>
          </w:tcPr>
          <w:p w14:paraId="162E5940" w14:textId="77777777" w:rsidR="00F26B8F" w:rsidRPr="00F26B8F" w:rsidRDefault="00F26B8F" w:rsidP="00F26B8F">
            <w:pPr>
              <w:widowControl/>
              <w:jc w:val="center"/>
              <w:rPr>
                <w:rFonts w:ascii="等线" w:eastAsia="等线" w:hAnsi="等线" w:cs="宋体" w:hint="eastAsia"/>
                <w:color w:val="000000"/>
                <w:kern w:val="0"/>
                <w:szCs w:val="21"/>
              </w:rPr>
            </w:pPr>
            <w:r w:rsidRPr="00F26B8F">
              <w:rPr>
                <w:rFonts w:ascii="等线" w:eastAsia="等线" w:hAnsi="等线" w:cs="宋体" w:hint="eastAsia"/>
                <w:color w:val="000000"/>
                <w:kern w:val="0"/>
                <w:szCs w:val="21"/>
              </w:rPr>
              <w:t>薪资和福利待遇</w:t>
            </w:r>
          </w:p>
        </w:tc>
        <w:tc>
          <w:tcPr>
            <w:tcW w:w="917" w:type="pct"/>
            <w:noWrap/>
          </w:tcPr>
          <w:p w14:paraId="0B22AA98" w14:textId="70EAD79F"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90.</w:t>
            </w:r>
            <w:r w:rsidR="00860E41">
              <w:rPr>
                <w:rFonts w:ascii="等线" w:eastAsia="等线" w:hAnsi="等线" w:cs="宋体" w:hint="eastAsia"/>
                <w:color w:val="000000"/>
                <w:kern w:val="0"/>
                <w:sz w:val="22"/>
                <w:szCs w:val="22"/>
              </w:rPr>
              <w:t>69</w:t>
            </w:r>
          </w:p>
        </w:tc>
        <w:tc>
          <w:tcPr>
            <w:tcW w:w="917" w:type="pct"/>
            <w:noWrap/>
          </w:tcPr>
          <w:p w14:paraId="4BF7417D" w14:textId="5E2B0C45"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7.5</w:t>
            </w:r>
            <w:r w:rsidR="00860E41">
              <w:rPr>
                <w:rFonts w:ascii="等线" w:eastAsia="等线" w:hAnsi="等线" w:cs="宋体" w:hint="eastAsia"/>
                <w:color w:val="000000"/>
                <w:kern w:val="0"/>
                <w:sz w:val="22"/>
                <w:szCs w:val="22"/>
              </w:rPr>
              <w:t>8</w:t>
            </w:r>
          </w:p>
        </w:tc>
        <w:tc>
          <w:tcPr>
            <w:tcW w:w="917" w:type="pct"/>
            <w:noWrap/>
          </w:tcPr>
          <w:p w14:paraId="6798420F"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1.68</w:t>
            </w:r>
          </w:p>
        </w:tc>
        <w:tc>
          <w:tcPr>
            <w:tcW w:w="916" w:type="pct"/>
            <w:noWrap/>
          </w:tcPr>
          <w:p w14:paraId="572B17A2"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0.05</w:t>
            </w:r>
          </w:p>
        </w:tc>
      </w:tr>
      <w:tr w:rsidR="00F26B8F" w:rsidRPr="00F26B8F" w14:paraId="4BF9C617" w14:textId="77777777" w:rsidTr="00C87391">
        <w:trPr>
          <w:trHeight w:val="340"/>
        </w:trPr>
        <w:tc>
          <w:tcPr>
            <w:tcW w:w="1332" w:type="pct"/>
            <w:noWrap/>
          </w:tcPr>
          <w:p w14:paraId="660E51A2" w14:textId="77777777" w:rsidR="00F26B8F" w:rsidRPr="00F26B8F" w:rsidRDefault="00F26B8F" w:rsidP="00F26B8F">
            <w:pPr>
              <w:widowControl/>
              <w:jc w:val="center"/>
              <w:rPr>
                <w:rFonts w:ascii="等线" w:eastAsia="等线" w:hAnsi="等线" w:cs="宋体" w:hint="eastAsia"/>
                <w:color w:val="000000"/>
                <w:kern w:val="0"/>
                <w:szCs w:val="21"/>
              </w:rPr>
            </w:pPr>
            <w:r w:rsidRPr="00F26B8F">
              <w:rPr>
                <w:rFonts w:ascii="等线" w:eastAsia="等线" w:hAnsi="等线" w:cs="宋体" w:hint="eastAsia"/>
                <w:color w:val="000000"/>
                <w:kern w:val="0"/>
                <w:szCs w:val="21"/>
              </w:rPr>
              <w:t>岗位和成就感</w:t>
            </w:r>
          </w:p>
        </w:tc>
        <w:tc>
          <w:tcPr>
            <w:tcW w:w="917" w:type="pct"/>
            <w:noWrap/>
          </w:tcPr>
          <w:p w14:paraId="4E5E97CE"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90.12</w:t>
            </w:r>
          </w:p>
        </w:tc>
        <w:tc>
          <w:tcPr>
            <w:tcW w:w="917" w:type="pct"/>
            <w:noWrap/>
          </w:tcPr>
          <w:p w14:paraId="1DF29F84"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8.33</w:t>
            </w:r>
          </w:p>
        </w:tc>
        <w:tc>
          <w:tcPr>
            <w:tcW w:w="917" w:type="pct"/>
            <w:noWrap/>
          </w:tcPr>
          <w:p w14:paraId="7FDE5115"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1.53</w:t>
            </w:r>
          </w:p>
        </w:tc>
        <w:tc>
          <w:tcPr>
            <w:tcW w:w="916" w:type="pct"/>
            <w:noWrap/>
          </w:tcPr>
          <w:p w14:paraId="0ED9936F"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0.02</w:t>
            </w:r>
          </w:p>
        </w:tc>
      </w:tr>
      <w:tr w:rsidR="00F26B8F" w:rsidRPr="00F26B8F" w14:paraId="112B1B6C" w14:textId="77777777" w:rsidTr="00C87391">
        <w:trPr>
          <w:cnfStyle w:val="000000100000" w:firstRow="0" w:lastRow="0" w:firstColumn="0" w:lastColumn="0" w:oddVBand="0" w:evenVBand="0" w:oddHBand="1" w:evenHBand="0" w:firstRowFirstColumn="0" w:firstRowLastColumn="0" w:lastRowFirstColumn="0" w:lastRowLastColumn="0"/>
          <w:trHeight w:val="340"/>
        </w:trPr>
        <w:tc>
          <w:tcPr>
            <w:tcW w:w="1332" w:type="pct"/>
            <w:noWrap/>
          </w:tcPr>
          <w:p w14:paraId="4831461C" w14:textId="77777777" w:rsidR="00F26B8F" w:rsidRPr="00F26B8F" w:rsidRDefault="00F26B8F" w:rsidP="00F26B8F">
            <w:pPr>
              <w:widowControl/>
              <w:jc w:val="center"/>
              <w:rPr>
                <w:rFonts w:ascii="等线" w:eastAsia="等线" w:hAnsi="等线" w:cs="宋体" w:hint="eastAsia"/>
                <w:color w:val="000000"/>
                <w:kern w:val="0"/>
                <w:szCs w:val="21"/>
              </w:rPr>
            </w:pPr>
            <w:r w:rsidRPr="00F26B8F">
              <w:rPr>
                <w:rFonts w:ascii="等线" w:eastAsia="等线" w:hAnsi="等线" w:cs="宋体" w:hint="eastAsia"/>
                <w:color w:val="000000"/>
                <w:kern w:val="0"/>
                <w:szCs w:val="21"/>
              </w:rPr>
              <w:t>工作强度和压力</w:t>
            </w:r>
          </w:p>
        </w:tc>
        <w:tc>
          <w:tcPr>
            <w:tcW w:w="917" w:type="pct"/>
            <w:noWrap/>
          </w:tcPr>
          <w:p w14:paraId="255B6D46" w14:textId="12724EC8"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90.</w:t>
            </w:r>
            <w:r w:rsidR="00860E41">
              <w:rPr>
                <w:rFonts w:ascii="等线" w:eastAsia="等线" w:hAnsi="等线" w:cs="宋体" w:hint="eastAsia"/>
                <w:color w:val="000000"/>
                <w:kern w:val="0"/>
                <w:sz w:val="22"/>
                <w:szCs w:val="22"/>
              </w:rPr>
              <w:t>5</w:t>
            </w:r>
            <w:r w:rsidRPr="00F26B8F">
              <w:rPr>
                <w:rFonts w:ascii="等线" w:eastAsia="等线" w:hAnsi="等线" w:cs="宋体" w:hint="eastAsia"/>
                <w:color w:val="000000"/>
                <w:kern w:val="0"/>
                <w:sz w:val="22"/>
                <w:szCs w:val="22"/>
              </w:rPr>
              <w:t>4</w:t>
            </w:r>
          </w:p>
        </w:tc>
        <w:tc>
          <w:tcPr>
            <w:tcW w:w="917" w:type="pct"/>
            <w:noWrap/>
          </w:tcPr>
          <w:p w14:paraId="3F7BECBF" w14:textId="5F1C7348"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7.</w:t>
            </w:r>
            <w:r w:rsidR="00860E41">
              <w:rPr>
                <w:rFonts w:ascii="等线" w:eastAsia="等线" w:hAnsi="等线" w:cs="宋体" w:hint="eastAsia"/>
                <w:color w:val="000000"/>
                <w:kern w:val="0"/>
                <w:sz w:val="22"/>
                <w:szCs w:val="22"/>
              </w:rPr>
              <w:t>7</w:t>
            </w:r>
            <w:r w:rsidRPr="00F26B8F">
              <w:rPr>
                <w:rFonts w:ascii="等线" w:eastAsia="等线" w:hAnsi="等线" w:cs="宋体" w:hint="eastAsia"/>
                <w:color w:val="000000"/>
                <w:kern w:val="0"/>
                <w:sz w:val="22"/>
                <w:szCs w:val="22"/>
              </w:rPr>
              <w:t>6</w:t>
            </w:r>
          </w:p>
        </w:tc>
        <w:tc>
          <w:tcPr>
            <w:tcW w:w="917" w:type="pct"/>
            <w:noWrap/>
          </w:tcPr>
          <w:p w14:paraId="10363ED2"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1.51</w:t>
            </w:r>
          </w:p>
        </w:tc>
        <w:tc>
          <w:tcPr>
            <w:tcW w:w="916" w:type="pct"/>
            <w:noWrap/>
          </w:tcPr>
          <w:p w14:paraId="0C14B331"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0.19</w:t>
            </w:r>
          </w:p>
        </w:tc>
      </w:tr>
      <w:tr w:rsidR="00F26B8F" w:rsidRPr="00F26B8F" w14:paraId="12A81407" w14:textId="77777777" w:rsidTr="00C87391">
        <w:trPr>
          <w:trHeight w:val="340"/>
        </w:trPr>
        <w:tc>
          <w:tcPr>
            <w:tcW w:w="1332" w:type="pct"/>
            <w:noWrap/>
          </w:tcPr>
          <w:p w14:paraId="3DC7AFB0" w14:textId="77777777" w:rsidR="00F26B8F" w:rsidRPr="00F26B8F" w:rsidRDefault="00F26B8F" w:rsidP="00F26B8F">
            <w:pPr>
              <w:widowControl/>
              <w:jc w:val="center"/>
              <w:rPr>
                <w:rFonts w:ascii="等线" w:eastAsia="等线" w:hAnsi="等线" w:cs="宋体" w:hint="eastAsia"/>
                <w:color w:val="000000"/>
                <w:kern w:val="0"/>
                <w:szCs w:val="21"/>
              </w:rPr>
            </w:pPr>
            <w:r w:rsidRPr="00F26B8F">
              <w:rPr>
                <w:rFonts w:ascii="等线" w:eastAsia="等线" w:hAnsi="等线" w:cs="宋体" w:hint="eastAsia"/>
                <w:color w:val="000000"/>
                <w:kern w:val="0"/>
                <w:szCs w:val="21"/>
              </w:rPr>
              <w:t>职业发展前景</w:t>
            </w:r>
          </w:p>
        </w:tc>
        <w:tc>
          <w:tcPr>
            <w:tcW w:w="917" w:type="pct"/>
            <w:noWrap/>
          </w:tcPr>
          <w:p w14:paraId="30ABC848" w14:textId="7409DE56"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91.</w:t>
            </w:r>
            <w:r w:rsidR="00860E41">
              <w:rPr>
                <w:rFonts w:ascii="等线" w:eastAsia="等线" w:hAnsi="等线" w:cs="宋体" w:hint="eastAsia"/>
                <w:color w:val="000000"/>
                <w:kern w:val="0"/>
                <w:sz w:val="22"/>
                <w:szCs w:val="22"/>
              </w:rPr>
              <w:t>2</w:t>
            </w:r>
            <w:r w:rsidRPr="00F26B8F">
              <w:rPr>
                <w:rFonts w:ascii="等线" w:eastAsia="等线" w:hAnsi="等线" w:cs="宋体" w:hint="eastAsia"/>
                <w:color w:val="000000"/>
                <w:kern w:val="0"/>
                <w:sz w:val="22"/>
                <w:szCs w:val="22"/>
              </w:rPr>
              <w:t>2</w:t>
            </w:r>
          </w:p>
        </w:tc>
        <w:tc>
          <w:tcPr>
            <w:tcW w:w="917" w:type="pct"/>
            <w:noWrap/>
          </w:tcPr>
          <w:p w14:paraId="492F47B9" w14:textId="4EC90F98"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6.</w:t>
            </w:r>
            <w:r w:rsidR="00860E41">
              <w:rPr>
                <w:rFonts w:ascii="等线" w:eastAsia="等线" w:hAnsi="等线" w:cs="宋体" w:hint="eastAsia"/>
                <w:color w:val="000000"/>
                <w:kern w:val="0"/>
                <w:sz w:val="22"/>
                <w:szCs w:val="22"/>
              </w:rPr>
              <w:t>9</w:t>
            </w:r>
            <w:r w:rsidRPr="00F26B8F">
              <w:rPr>
                <w:rFonts w:ascii="等线" w:eastAsia="等线" w:hAnsi="等线" w:cs="宋体" w:hint="eastAsia"/>
                <w:color w:val="000000"/>
                <w:kern w:val="0"/>
                <w:sz w:val="22"/>
                <w:szCs w:val="22"/>
              </w:rPr>
              <w:t>2</w:t>
            </w:r>
          </w:p>
        </w:tc>
        <w:tc>
          <w:tcPr>
            <w:tcW w:w="917" w:type="pct"/>
            <w:noWrap/>
          </w:tcPr>
          <w:p w14:paraId="35DF6EAE"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1.77</w:t>
            </w:r>
          </w:p>
        </w:tc>
        <w:tc>
          <w:tcPr>
            <w:tcW w:w="916" w:type="pct"/>
            <w:noWrap/>
          </w:tcPr>
          <w:p w14:paraId="57A5E752"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0.09</w:t>
            </w:r>
          </w:p>
        </w:tc>
      </w:tr>
    </w:tbl>
    <w:p w14:paraId="5514FED9" w14:textId="77777777" w:rsidR="00F26B8F" w:rsidRPr="00F26B8F" w:rsidRDefault="00F26B8F" w:rsidP="00F26B8F">
      <w:pPr>
        <w:numPr>
          <w:ilvl w:val="0"/>
          <w:numId w:val="27"/>
        </w:numPr>
        <w:spacing w:after="160" w:line="500" w:lineRule="exact"/>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毕业生对所学专业满意度</w:t>
      </w:r>
    </w:p>
    <w:p w14:paraId="2181AE6A" w14:textId="77777777"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color w:val="000000"/>
          <w:kern w:val="0"/>
          <w:sz w:val="24"/>
          <w:lang w:val="zh-CN" w:bidi="zh-CN"/>
        </w:rPr>
        <w:t>毕业生对所学专业的满意度为99.</w:t>
      </w:r>
      <w:r w:rsidRPr="00F26B8F">
        <w:rPr>
          <w:rFonts w:ascii="宋体" w:eastAsia="宋体" w:hAnsi="宋体" w:cs="宋体" w:hint="eastAsia"/>
          <w:color w:val="000000"/>
          <w:kern w:val="0"/>
          <w:sz w:val="24"/>
          <w:lang w:val="zh-CN" w:bidi="zh-CN"/>
        </w:rPr>
        <w:t>80</w:t>
      </w:r>
      <w:r w:rsidRPr="00F26B8F">
        <w:rPr>
          <w:rFonts w:ascii="宋体" w:eastAsia="宋体" w:hAnsi="宋体" w:cs="宋体"/>
          <w:color w:val="000000"/>
          <w:kern w:val="0"/>
          <w:sz w:val="24"/>
          <w:lang w:val="zh-CN" w:bidi="zh-CN"/>
        </w:rPr>
        <w:t>%，对实践教学环节</w:t>
      </w:r>
      <w:r w:rsidRPr="00F26B8F">
        <w:rPr>
          <w:rFonts w:ascii="宋体" w:eastAsia="宋体" w:hAnsi="宋体" w:cs="宋体" w:hint="eastAsia"/>
          <w:color w:val="000000"/>
          <w:kern w:val="0"/>
          <w:sz w:val="24"/>
          <w:lang w:val="zh-CN" w:bidi="zh-CN"/>
        </w:rPr>
        <w:t>、</w:t>
      </w:r>
      <w:r w:rsidRPr="00F26B8F">
        <w:rPr>
          <w:rFonts w:ascii="宋体" w:eastAsia="宋体" w:hAnsi="宋体" w:cs="宋体"/>
          <w:color w:val="000000"/>
          <w:kern w:val="0"/>
          <w:sz w:val="24"/>
          <w:lang w:val="zh-CN" w:bidi="zh-CN"/>
        </w:rPr>
        <w:t>课堂教学管理、任课讲师水平、课程教学内容的满意度均达99</w:t>
      </w:r>
      <w:r w:rsidRPr="00F26B8F">
        <w:rPr>
          <w:rFonts w:ascii="宋体" w:eastAsia="宋体" w:hAnsi="宋体" w:cs="宋体" w:hint="eastAsia"/>
          <w:color w:val="000000"/>
          <w:kern w:val="0"/>
          <w:sz w:val="24"/>
          <w:lang w:val="zh-CN" w:bidi="zh-CN"/>
        </w:rPr>
        <w:t>.00</w:t>
      </w:r>
      <w:r w:rsidRPr="00F26B8F">
        <w:rPr>
          <w:rFonts w:ascii="宋体" w:eastAsia="宋体" w:hAnsi="宋体" w:cs="宋体"/>
          <w:color w:val="000000"/>
          <w:kern w:val="0"/>
          <w:sz w:val="24"/>
          <w:lang w:val="zh-CN" w:bidi="zh-CN"/>
        </w:rPr>
        <w:t>%以上。</w:t>
      </w:r>
    </w:p>
    <w:p w14:paraId="070CDB59" w14:textId="04AFDD38" w:rsidR="00F26B8F" w:rsidRPr="00F26B8F" w:rsidRDefault="00F26B8F" w:rsidP="004C7AE5">
      <w:pPr>
        <w:pStyle w:val="a3"/>
        <w:jc w:val="center"/>
        <w:rPr>
          <w:rFonts w:ascii="黑体" w:hAnsi="黑体" w:hint="eastAsia"/>
          <w:sz w:val="21"/>
          <w:szCs w:val="21"/>
        </w:rPr>
      </w:pPr>
      <w:bookmarkStart w:id="104" w:name="_Toc216434492"/>
      <w:bookmarkStart w:id="105" w:name="_Toc216711293"/>
      <w:r w:rsidRPr="00F26B8F">
        <w:rPr>
          <w:rFonts w:ascii="黑体" w:hAnsi="黑体" w:hint="eastAsia"/>
          <w:sz w:val="21"/>
          <w:szCs w:val="21"/>
        </w:rPr>
        <w:t xml:space="preserve">表 </w:t>
      </w:r>
      <w:r w:rsidRPr="00F26B8F">
        <w:rPr>
          <w:rFonts w:ascii="黑体" w:hAnsi="黑体" w:hint="eastAsia"/>
          <w:sz w:val="21"/>
          <w:szCs w:val="21"/>
        </w:rPr>
        <w:fldChar w:fldCharType="begin"/>
      </w:r>
      <w:r w:rsidRPr="00F26B8F">
        <w:rPr>
          <w:rFonts w:ascii="黑体" w:hAnsi="黑体" w:hint="eastAsia"/>
          <w:sz w:val="21"/>
          <w:szCs w:val="21"/>
        </w:rPr>
        <w:instrText xml:space="preserve"> SEQ 表 \* ARABIC </w:instrText>
      </w:r>
      <w:r w:rsidRPr="00F26B8F">
        <w:rPr>
          <w:rFonts w:ascii="黑体" w:hAnsi="黑体" w:hint="eastAsia"/>
          <w:sz w:val="21"/>
          <w:szCs w:val="21"/>
        </w:rPr>
        <w:fldChar w:fldCharType="separate"/>
      </w:r>
      <w:r w:rsidR="00A24E78">
        <w:rPr>
          <w:rFonts w:ascii="黑体" w:hAnsi="黑体" w:hint="eastAsia"/>
          <w:noProof/>
          <w:sz w:val="21"/>
          <w:szCs w:val="21"/>
        </w:rPr>
        <w:t>22</w:t>
      </w:r>
      <w:r w:rsidRPr="00F26B8F">
        <w:rPr>
          <w:rFonts w:ascii="黑体" w:hAnsi="黑体" w:hint="eastAsia"/>
          <w:sz w:val="21"/>
          <w:szCs w:val="21"/>
        </w:rPr>
        <w:fldChar w:fldCharType="end"/>
      </w:r>
      <w:r w:rsidRPr="00F26B8F">
        <w:rPr>
          <w:rFonts w:ascii="黑体" w:hAnsi="黑体"/>
          <w:sz w:val="21"/>
          <w:szCs w:val="21"/>
        </w:rPr>
        <w:t>毕业生对</w:t>
      </w:r>
      <w:r w:rsidRPr="00F26B8F">
        <w:rPr>
          <w:rFonts w:ascii="黑体" w:hAnsi="黑体" w:hint="eastAsia"/>
          <w:sz w:val="21"/>
          <w:szCs w:val="21"/>
        </w:rPr>
        <w:t>所学专业</w:t>
      </w:r>
      <w:r w:rsidRPr="00F26B8F">
        <w:rPr>
          <w:rFonts w:ascii="黑体" w:hAnsi="黑体"/>
          <w:sz w:val="21"/>
          <w:szCs w:val="21"/>
        </w:rPr>
        <w:t>的满意度</w:t>
      </w:r>
      <w:bookmarkEnd w:id="104"/>
      <w:bookmarkEnd w:id="105"/>
    </w:p>
    <w:tbl>
      <w:tblPr>
        <w:tblStyle w:val="1-0"/>
        <w:tblW w:w="5000" w:type="pct"/>
        <w:tblLook w:val="04A0" w:firstRow="1" w:lastRow="0" w:firstColumn="1" w:lastColumn="0" w:noHBand="0" w:noVBand="1"/>
      </w:tblPr>
      <w:tblGrid>
        <w:gridCol w:w="2390"/>
        <w:gridCol w:w="1362"/>
        <w:gridCol w:w="1362"/>
        <w:gridCol w:w="1704"/>
        <w:gridCol w:w="1704"/>
      </w:tblGrid>
      <w:tr w:rsidR="00F26B8F" w:rsidRPr="00F26B8F" w14:paraId="1B599399" w14:textId="77777777" w:rsidTr="00F64187">
        <w:trPr>
          <w:cnfStyle w:val="100000000000" w:firstRow="1" w:lastRow="0" w:firstColumn="0" w:lastColumn="0" w:oddVBand="0" w:evenVBand="0" w:oddHBand="0" w:evenHBand="0" w:firstRowFirstColumn="0" w:firstRowLastColumn="0" w:lastRowFirstColumn="0" w:lastRowLastColumn="0"/>
          <w:trHeight w:val="340"/>
        </w:trPr>
        <w:tc>
          <w:tcPr>
            <w:tcW w:w="1402" w:type="pct"/>
            <w:tcBorders>
              <w:top w:val="single" w:sz="4" w:space="0" w:color="00706C"/>
              <w:left w:val="single" w:sz="4" w:space="0" w:color="00706C"/>
            </w:tcBorders>
            <w:noWrap/>
          </w:tcPr>
          <w:p w14:paraId="134799B6" w14:textId="77777777" w:rsidR="00F26B8F" w:rsidRPr="00F26B8F" w:rsidRDefault="00F26B8F" w:rsidP="00F26B8F">
            <w:pPr>
              <w:widowControl/>
              <w:jc w:val="center"/>
              <w:rPr>
                <w:rFonts w:ascii="等线" w:eastAsia="等线" w:hAnsi="等线" w:cs="宋体" w:hint="eastAsia"/>
                <w:b/>
                <w:bCs/>
                <w:color w:val="FFFFFF"/>
                <w:kern w:val="0"/>
                <w:sz w:val="22"/>
                <w:szCs w:val="22"/>
              </w:rPr>
            </w:pPr>
            <w:r w:rsidRPr="00F26B8F">
              <w:rPr>
                <w:rFonts w:ascii="等线" w:eastAsia="等线" w:hAnsi="等线" w:cs="宋体" w:hint="eastAsia"/>
                <w:b/>
                <w:bCs/>
                <w:color w:val="FFFFFF"/>
                <w:kern w:val="0"/>
                <w:sz w:val="22"/>
                <w:szCs w:val="22"/>
              </w:rPr>
              <w:t xml:space="preserve">　专业状况</w:t>
            </w:r>
          </w:p>
        </w:tc>
        <w:tc>
          <w:tcPr>
            <w:tcW w:w="799" w:type="pct"/>
            <w:tcBorders>
              <w:top w:val="single" w:sz="4" w:space="0" w:color="00706C"/>
            </w:tcBorders>
            <w:noWrap/>
          </w:tcPr>
          <w:p w14:paraId="3CE08D52" w14:textId="77777777" w:rsidR="00F26B8F" w:rsidRPr="00F26B8F" w:rsidRDefault="00F26B8F" w:rsidP="00F26B8F">
            <w:pPr>
              <w:widowControl/>
              <w:jc w:val="center"/>
              <w:rPr>
                <w:rFonts w:ascii="等线" w:eastAsia="等线" w:hAnsi="等线" w:cs="宋体" w:hint="eastAsia"/>
                <w:b/>
                <w:bCs/>
                <w:color w:val="FFFFFF"/>
                <w:kern w:val="0"/>
                <w:sz w:val="22"/>
                <w:szCs w:val="22"/>
              </w:rPr>
            </w:pPr>
            <w:r w:rsidRPr="00F26B8F">
              <w:rPr>
                <w:rFonts w:ascii="等线" w:eastAsia="等线" w:hAnsi="等线" w:cs="宋体" w:hint="eastAsia"/>
                <w:b/>
                <w:bCs/>
                <w:color w:val="FFFFFF"/>
                <w:kern w:val="0"/>
                <w:szCs w:val="21"/>
              </w:rPr>
              <w:t xml:space="preserve">很满意% </w:t>
            </w:r>
          </w:p>
        </w:tc>
        <w:tc>
          <w:tcPr>
            <w:tcW w:w="799" w:type="pct"/>
            <w:tcBorders>
              <w:top w:val="single" w:sz="4" w:space="0" w:color="00706C"/>
            </w:tcBorders>
            <w:noWrap/>
          </w:tcPr>
          <w:p w14:paraId="0D9A5118" w14:textId="77777777" w:rsidR="00F26B8F" w:rsidRPr="00F26B8F" w:rsidRDefault="00F26B8F" w:rsidP="00F26B8F">
            <w:pPr>
              <w:widowControl/>
              <w:jc w:val="center"/>
              <w:rPr>
                <w:rFonts w:ascii="等线" w:eastAsia="等线" w:hAnsi="等线" w:cs="宋体" w:hint="eastAsia"/>
                <w:b/>
                <w:bCs/>
                <w:color w:val="FFFFFF"/>
                <w:kern w:val="0"/>
                <w:sz w:val="22"/>
                <w:szCs w:val="22"/>
              </w:rPr>
            </w:pPr>
            <w:r w:rsidRPr="00F26B8F">
              <w:rPr>
                <w:rFonts w:ascii="等线" w:eastAsia="等线" w:hAnsi="等线" w:cs="宋体" w:hint="eastAsia"/>
                <w:b/>
                <w:bCs/>
                <w:color w:val="FFFFFF"/>
                <w:kern w:val="0"/>
                <w:szCs w:val="21"/>
              </w:rPr>
              <w:t>较满意%</w:t>
            </w:r>
          </w:p>
        </w:tc>
        <w:tc>
          <w:tcPr>
            <w:tcW w:w="1000" w:type="pct"/>
            <w:tcBorders>
              <w:top w:val="single" w:sz="4" w:space="0" w:color="00706C"/>
            </w:tcBorders>
            <w:noWrap/>
          </w:tcPr>
          <w:p w14:paraId="7425B213" w14:textId="77777777" w:rsidR="00F26B8F" w:rsidRPr="00F26B8F" w:rsidRDefault="00F26B8F" w:rsidP="00F26B8F">
            <w:pPr>
              <w:widowControl/>
              <w:jc w:val="center"/>
              <w:rPr>
                <w:rFonts w:ascii="等线" w:eastAsia="等线" w:hAnsi="等线" w:cs="宋体" w:hint="eastAsia"/>
                <w:b/>
                <w:bCs/>
                <w:color w:val="FFFFFF"/>
                <w:kern w:val="0"/>
                <w:sz w:val="22"/>
                <w:szCs w:val="22"/>
              </w:rPr>
            </w:pPr>
            <w:r w:rsidRPr="00F26B8F">
              <w:rPr>
                <w:rFonts w:ascii="等线" w:eastAsia="等线" w:hAnsi="等线" w:cs="宋体" w:hint="eastAsia"/>
                <w:b/>
                <w:bCs/>
                <w:color w:val="FFFFFF"/>
                <w:kern w:val="0"/>
                <w:szCs w:val="21"/>
              </w:rPr>
              <w:t xml:space="preserve">基本满意% </w:t>
            </w:r>
          </w:p>
        </w:tc>
        <w:tc>
          <w:tcPr>
            <w:tcW w:w="1000" w:type="pct"/>
            <w:tcBorders>
              <w:top w:val="single" w:sz="4" w:space="0" w:color="00706C"/>
              <w:right w:val="single" w:sz="4" w:space="0" w:color="00706C"/>
            </w:tcBorders>
            <w:noWrap/>
          </w:tcPr>
          <w:p w14:paraId="652D711F" w14:textId="77777777" w:rsidR="00F26B8F" w:rsidRPr="00F26B8F" w:rsidRDefault="00F26B8F" w:rsidP="00F26B8F">
            <w:pPr>
              <w:widowControl/>
              <w:jc w:val="center"/>
              <w:rPr>
                <w:rFonts w:ascii="等线" w:eastAsia="等线" w:hAnsi="等线" w:cs="宋体" w:hint="eastAsia"/>
                <w:b/>
                <w:bCs/>
                <w:color w:val="FFFFFF"/>
                <w:kern w:val="0"/>
                <w:sz w:val="22"/>
                <w:szCs w:val="22"/>
              </w:rPr>
            </w:pPr>
            <w:r w:rsidRPr="00F26B8F">
              <w:rPr>
                <w:rFonts w:ascii="等线" w:eastAsia="等线" w:hAnsi="等线" w:cs="宋体" w:hint="eastAsia"/>
                <w:b/>
                <w:bCs/>
                <w:color w:val="FFFFFF"/>
                <w:kern w:val="0"/>
                <w:szCs w:val="21"/>
              </w:rPr>
              <w:t>不太满意%</w:t>
            </w:r>
          </w:p>
        </w:tc>
      </w:tr>
      <w:tr w:rsidR="00F26B8F" w:rsidRPr="00F26B8F" w14:paraId="2F03E63B" w14:textId="77777777" w:rsidTr="00F64187">
        <w:trPr>
          <w:cnfStyle w:val="000000100000" w:firstRow="0" w:lastRow="0" w:firstColumn="0" w:lastColumn="0" w:oddVBand="0" w:evenVBand="0" w:oddHBand="1" w:evenHBand="0" w:firstRowFirstColumn="0" w:firstRowLastColumn="0" w:lastRowFirstColumn="0" w:lastRowLastColumn="0"/>
          <w:trHeight w:val="340"/>
        </w:trPr>
        <w:tc>
          <w:tcPr>
            <w:tcW w:w="1402" w:type="pct"/>
            <w:noWrap/>
          </w:tcPr>
          <w:p w14:paraId="5680062F"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总体评价</w:t>
            </w:r>
          </w:p>
        </w:tc>
        <w:tc>
          <w:tcPr>
            <w:tcW w:w="799" w:type="pct"/>
            <w:noWrap/>
          </w:tcPr>
          <w:p w14:paraId="087A1C5C" w14:textId="5976675A"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94.</w:t>
            </w:r>
            <w:r w:rsidR="00604FFA">
              <w:rPr>
                <w:rFonts w:ascii="等线" w:eastAsia="等线" w:hAnsi="等线" w:cs="宋体" w:hint="eastAsia"/>
                <w:color w:val="000000"/>
                <w:kern w:val="0"/>
                <w:sz w:val="22"/>
                <w:szCs w:val="22"/>
              </w:rPr>
              <w:t>89</w:t>
            </w:r>
          </w:p>
        </w:tc>
        <w:tc>
          <w:tcPr>
            <w:tcW w:w="799" w:type="pct"/>
            <w:noWrap/>
          </w:tcPr>
          <w:p w14:paraId="4F9E9C62" w14:textId="60021936"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3.7</w:t>
            </w:r>
            <w:r w:rsidR="00604FFA">
              <w:rPr>
                <w:rFonts w:ascii="等线" w:eastAsia="等线" w:hAnsi="等线" w:cs="宋体" w:hint="eastAsia"/>
                <w:color w:val="000000"/>
                <w:kern w:val="0"/>
                <w:sz w:val="22"/>
                <w:szCs w:val="22"/>
              </w:rPr>
              <w:t>3</w:t>
            </w:r>
          </w:p>
        </w:tc>
        <w:tc>
          <w:tcPr>
            <w:tcW w:w="1000" w:type="pct"/>
            <w:noWrap/>
          </w:tcPr>
          <w:p w14:paraId="12E246D4"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1.18</w:t>
            </w:r>
          </w:p>
        </w:tc>
        <w:tc>
          <w:tcPr>
            <w:tcW w:w="1000" w:type="pct"/>
            <w:noWrap/>
          </w:tcPr>
          <w:p w14:paraId="0DC3E3B9"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0.20</w:t>
            </w:r>
          </w:p>
        </w:tc>
      </w:tr>
      <w:tr w:rsidR="00F26B8F" w:rsidRPr="00F26B8F" w14:paraId="02DEF997" w14:textId="77777777" w:rsidTr="00F64187">
        <w:trPr>
          <w:trHeight w:val="340"/>
        </w:trPr>
        <w:tc>
          <w:tcPr>
            <w:tcW w:w="1402" w:type="pct"/>
            <w:noWrap/>
          </w:tcPr>
          <w:p w14:paraId="43A43DD9"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课程教学内容</w:t>
            </w:r>
          </w:p>
        </w:tc>
        <w:tc>
          <w:tcPr>
            <w:tcW w:w="799" w:type="pct"/>
            <w:noWrap/>
          </w:tcPr>
          <w:p w14:paraId="0EE59490"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94.87</w:t>
            </w:r>
          </w:p>
        </w:tc>
        <w:tc>
          <w:tcPr>
            <w:tcW w:w="799" w:type="pct"/>
            <w:noWrap/>
          </w:tcPr>
          <w:p w14:paraId="18810CEA"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3.82</w:t>
            </w:r>
          </w:p>
        </w:tc>
        <w:tc>
          <w:tcPr>
            <w:tcW w:w="1000" w:type="pct"/>
            <w:noWrap/>
          </w:tcPr>
          <w:p w14:paraId="29D9341E" w14:textId="57EF415B"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1.2</w:t>
            </w:r>
            <w:r w:rsidR="00146A31">
              <w:rPr>
                <w:rFonts w:ascii="等线" w:eastAsia="等线" w:hAnsi="等线" w:cs="宋体" w:hint="eastAsia"/>
                <w:color w:val="000000"/>
                <w:kern w:val="0"/>
                <w:sz w:val="22"/>
                <w:szCs w:val="22"/>
              </w:rPr>
              <w:t>0</w:t>
            </w:r>
          </w:p>
        </w:tc>
        <w:tc>
          <w:tcPr>
            <w:tcW w:w="1000" w:type="pct"/>
            <w:noWrap/>
          </w:tcPr>
          <w:p w14:paraId="0CB124D7" w14:textId="10FBC7FC"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0.1</w:t>
            </w:r>
            <w:r w:rsidR="00146A31">
              <w:rPr>
                <w:rFonts w:ascii="等线" w:eastAsia="等线" w:hAnsi="等线" w:cs="宋体" w:hint="eastAsia"/>
                <w:color w:val="000000"/>
                <w:kern w:val="0"/>
                <w:sz w:val="22"/>
                <w:szCs w:val="22"/>
              </w:rPr>
              <w:t>1</w:t>
            </w:r>
          </w:p>
        </w:tc>
      </w:tr>
      <w:tr w:rsidR="00F26B8F" w:rsidRPr="00F26B8F" w14:paraId="25B42FB1" w14:textId="77777777" w:rsidTr="00F64187">
        <w:trPr>
          <w:cnfStyle w:val="000000100000" w:firstRow="0" w:lastRow="0" w:firstColumn="0" w:lastColumn="0" w:oddVBand="0" w:evenVBand="0" w:oddHBand="1" w:evenHBand="0" w:firstRowFirstColumn="0" w:firstRowLastColumn="0" w:lastRowFirstColumn="0" w:lastRowLastColumn="0"/>
          <w:trHeight w:val="340"/>
        </w:trPr>
        <w:tc>
          <w:tcPr>
            <w:tcW w:w="1402" w:type="pct"/>
            <w:noWrap/>
          </w:tcPr>
          <w:p w14:paraId="3F19D326"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任课讲师水平</w:t>
            </w:r>
          </w:p>
        </w:tc>
        <w:tc>
          <w:tcPr>
            <w:tcW w:w="799" w:type="pct"/>
            <w:noWrap/>
          </w:tcPr>
          <w:p w14:paraId="5CC6229C"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95.49</w:t>
            </w:r>
          </w:p>
        </w:tc>
        <w:tc>
          <w:tcPr>
            <w:tcW w:w="799" w:type="pct"/>
            <w:noWrap/>
          </w:tcPr>
          <w:p w14:paraId="382AA84B"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3.46</w:t>
            </w:r>
          </w:p>
        </w:tc>
        <w:tc>
          <w:tcPr>
            <w:tcW w:w="1000" w:type="pct"/>
            <w:noWrap/>
          </w:tcPr>
          <w:p w14:paraId="5787151E" w14:textId="1D44D6B4"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0.9</w:t>
            </w:r>
            <w:r w:rsidR="00146A31">
              <w:rPr>
                <w:rFonts w:ascii="等线" w:eastAsia="等线" w:hAnsi="等线" w:cs="宋体" w:hint="eastAsia"/>
                <w:color w:val="000000"/>
                <w:kern w:val="0"/>
                <w:sz w:val="22"/>
                <w:szCs w:val="22"/>
              </w:rPr>
              <w:t>0</w:t>
            </w:r>
          </w:p>
        </w:tc>
        <w:tc>
          <w:tcPr>
            <w:tcW w:w="1000" w:type="pct"/>
            <w:noWrap/>
          </w:tcPr>
          <w:p w14:paraId="744211DD" w14:textId="0E1BE89D"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0.1</w:t>
            </w:r>
            <w:r w:rsidR="00146A31">
              <w:rPr>
                <w:rFonts w:ascii="等线" w:eastAsia="等线" w:hAnsi="等线" w:cs="宋体" w:hint="eastAsia"/>
                <w:color w:val="000000"/>
                <w:kern w:val="0"/>
                <w:sz w:val="22"/>
                <w:szCs w:val="22"/>
              </w:rPr>
              <w:t>5</w:t>
            </w:r>
          </w:p>
        </w:tc>
      </w:tr>
      <w:tr w:rsidR="00F26B8F" w:rsidRPr="00F26B8F" w14:paraId="3AE8E80A" w14:textId="77777777" w:rsidTr="00F64187">
        <w:trPr>
          <w:trHeight w:val="340"/>
        </w:trPr>
        <w:tc>
          <w:tcPr>
            <w:tcW w:w="1402" w:type="pct"/>
            <w:noWrap/>
          </w:tcPr>
          <w:p w14:paraId="0C965C11"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课堂教学管理</w:t>
            </w:r>
          </w:p>
        </w:tc>
        <w:tc>
          <w:tcPr>
            <w:tcW w:w="799" w:type="pct"/>
            <w:noWrap/>
          </w:tcPr>
          <w:p w14:paraId="7F56A594" w14:textId="5F7F8E0F"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94.9</w:t>
            </w:r>
            <w:r w:rsidR="00604FFA">
              <w:rPr>
                <w:rFonts w:ascii="等线" w:eastAsia="等线" w:hAnsi="等线" w:cs="宋体" w:hint="eastAsia"/>
                <w:color w:val="000000"/>
                <w:kern w:val="0"/>
                <w:sz w:val="22"/>
                <w:szCs w:val="22"/>
              </w:rPr>
              <w:t>6</w:t>
            </w:r>
          </w:p>
        </w:tc>
        <w:tc>
          <w:tcPr>
            <w:tcW w:w="799" w:type="pct"/>
            <w:noWrap/>
          </w:tcPr>
          <w:p w14:paraId="3A1B21D1" w14:textId="7715307F"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3.</w:t>
            </w:r>
            <w:r w:rsidR="00604FFA">
              <w:rPr>
                <w:rFonts w:ascii="等线" w:eastAsia="等线" w:hAnsi="等线" w:cs="宋体" w:hint="eastAsia"/>
                <w:color w:val="000000"/>
                <w:kern w:val="0"/>
                <w:sz w:val="22"/>
                <w:szCs w:val="22"/>
              </w:rPr>
              <w:t>90</w:t>
            </w:r>
          </w:p>
        </w:tc>
        <w:tc>
          <w:tcPr>
            <w:tcW w:w="1000" w:type="pct"/>
            <w:noWrap/>
          </w:tcPr>
          <w:p w14:paraId="3DED1CED" w14:textId="2AD7352A"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1.0</w:t>
            </w:r>
            <w:r w:rsidR="00604FFA">
              <w:rPr>
                <w:rFonts w:ascii="等线" w:eastAsia="等线" w:hAnsi="等线" w:cs="宋体" w:hint="eastAsia"/>
                <w:color w:val="000000"/>
                <w:kern w:val="0"/>
                <w:sz w:val="22"/>
                <w:szCs w:val="22"/>
              </w:rPr>
              <w:t>4</w:t>
            </w:r>
          </w:p>
        </w:tc>
        <w:tc>
          <w:tcPr>
            <w:tcW w:w="1000" w:type="pct"/>
            <w:noWrap/>
          </w:tcPr>
          <w:p w14:paraId="4C7B8D4F" w14:textId="2A66ADD0"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w:t>
            </w:r>
            <w:r w:rsidR="00774728">
              <w:rPr>
                <w:rFonts w:ascii="等线" w:eastAsia="等线" w:hAnsi="等线" w:cs="宋体" w:hint="eastAsia"/>
                <w:color w:val="000000"/>
                <w:kern w:val="0"/>
                <w:sz w:val="22"/>
                <w:szCs w:val="22"/>
              </w:rPr>
              <w:t>.</w:t>
            </w:r>
            <w:r w:rsidR="00604FFA">
              <w:rPr>
                <w:rFonts w:ascii="等线" w:eastAsia="等线" w:hAnsi="等线" w:cs="宋体" w:hint="eastAsia"/>
                <w:color w:val="000000"/>
                <w:kern w:val="0"/>
                <w:sz w:val="22"/>
                <w:szCs w:val="22"/>
              </w:rPr>
              <w:t>10</w:t>
            </w:r>
          </w:p>
        </w:tc>
      </w:tr>
      <w:tr w:rsidR="00F26B8F" w:rsidRPr="00F26B8F" w14:paraId="5964F3A2" w14:textId="77777777" w:rsidTr="00F64187">
        <w:trPr>
          <w:cnfStyle w:val="000000100000" w:firstRow="0" w:lastRow="0" w:firstColumn="0" w:lastColumn="0" w:oddVBand="0" w:evenVBand="0" w:oddHBand="1" w:evenHBand="0" w:firstRowFirstColumn="0" w:firstRowLastColumn="0" w:lastRowFirstColumn="0" w:lastRowLastColumn="0"/>
          <w:trHeight w:val="340"/>
        </w:trPr>
        <w:tc>
          <w:tcPr>
            <w:tcW w:w="1402" w:type="pct"/>
            <w:noWrap/>
          </w:tcPr>
          <w:p w14:paraId="141AA765"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实践教学环节</w:t>
            </w:r>
          </w:p>
        </w:tc>
        <w:tc>
          <w:tcPr>
            <w:tcW w:w="799" w:type="pct"/>
            <w:noWrap/>
          </w:tcPr>
          <w:p w14:paraId="5D948669"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95.13</w:t>
            </w:r>
          </w:p>
        </w:tc>
        <w:tc>
          <w:tcPr>
            <w:tcW w:w="799" w:type="pct"/>
            <w:noWrap/>
          </w:tcPr>
          <w:p w14:paraId="25F5573E"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3.63</w:t>
            </w:r>
          </w:p>
        </w:tc>
        <w:tc>
          <w:tcPr>
            <w:tcW w:w="1000" w:type="pct"/>
            <w:noWrap/>
          </w:tcPr>
          <w:p w14:paraId="5020AAFB"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1.11</w:t>
            </w:r>
          </w:p>
        </w:tc>
        <w:tc>
          <w:tcPr>
            <w:tcW w:w="1000" w:type="pct"/>
            <w:noWrap/>
          </w:tcPr>
          <w:p w14:paraId="104C47A3" w14:textId="77777777" w:rsidR="00F26B8F" w:rsidRPr="00F26B8F" w:rsidRDefault="00F26B8F" w:rsidP="00F26B8F">
            <w:pPr>
              <w:widowControl/>
              <w:jc w:val="center"/>
              <w:rPr>
                <w:rFonts w:ascii="等线" w:eastAsia="等线" w:hAnsi="等线" w:cs="宋体" w:hint="eastAsia"/>
                <w:color w:val="000000"/>
                <w:kern w:val="0"/>
                <w:sz w:val="22"/>
                <w:szCs w:val="22"/>
              </w:rPr>
            </w:pPr>
            <w:r w:rsidRPr="00F26B8F">
              <w:rPr>
                <w:rFonts w:ascii="等线" w:eastAsia="等线" w:hAnsi="等线" w:cs="宋体" w:hint="eastAsia"/>
                <w:color w:val="000000"/>
                <w:kern w:val="0"/>
                <w:sz w:val="22"/>
                <w:szCs w:val="22"/>
              </w:rPr>
              <w:t>0.13</w:t>
            </w:r>
          </w:p>
        </w:tc>
      </w:tr>
    </w:tbl>
    <w:p w14:paraId="10E36944" w14:textId="77777777" w:rsidR="00F26B8F" w:rsidRPr="00F26B8F" w:rsidRDefault="00F26B8F" w:rsidP="00F26B8F">
      <w:pPr>
        <w:numPr>
          <w:ilvl w:val="0"/>
          <w:numId w:val="27"/>
        </w:numPr>
        <w:spacing w:after="160" w:line="500" w:lineRule="exact"/>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培养目标社会适应度</w:t>
      </w:r>
    </w:p>
    <w:p w14:paraId="7F4A2041" w14:textId="77777777"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等线" w:eastAsia="等线" w:hAnsi="等线" w:cs="Times New Roman"/>
          <w:noProof/>
          <w:sz w:val="24"/>
        </w:rPr>
        <w:drawing>
          <wp:anchor distT="0" distB="0" distL="114300" distR="114300" simplePos="0" relativeHeight="251658752" behindDoc="0" locked="0" layoutInCell="1" allowOverlap="1" wp14:anchorId="257A927D" wp14:editId="1DEFD675">
            <wp:simplePos x="0" y="0"/>
            <wp:positionH relativeFrom="column">
              <wp:posOffset>48895</wp:posOffset>
            </wp:positionH>
            <wp:positionV relativeFrom="paragraph">
              <wp:posOffset>808188</wp:posOffset>
            </wp:positionV>
            <wp:extent cx="5174615" cy="2490470"/>
            <wp:effectExtent l="95250" t="114300" r="102235" b="119380"/>
            <wp:wrapTopAndBottom/>
            <wp:docPr id="205743880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F26B8F">
        <w:rPr>
          <w:rFonts w:ascii="宋体" w:eastAsia="宋体" w:hAnsi="宋体" w:cs="宋体"/>
          <w:color w:val="000000"/>
          <w:kern w:val="0"/>
          <w:sz w:val="24"/>
          <w:lang w:val="zh-CN" w:bidi="zh-CN"/>
        </w:rPr>
        <w:t>调查数据显示，毕业生对当前工作岗位的适应度</w:t>
      </w:r>
      <w:r w:rsidRPr="00F26B8F">
        <w:rPr>
          <w:rFonts w:ascii="宋体" w:eastAsia="宋体" w:hAnsi="宋体" w:cs="宋体" w:hint="eastAsia"/>
          <w:color w:val="000000"/>
          <w:kern w:val="0"/>
          <w:sz w:val="24"/>
          <w:lang w:val="zh-CN" w:bidi="zh-CN"/>
        </w:rPr>
        <w:t>（</w:t>
      </w:r>
      <w:r w:rsidRPr="00F26B8F">
        <w:rPr>
          <w:rFonts w:ascii="宋体" w:eastAsia="宋体" w:hAnsi="宋体" w:cs="Times New Roman"/>
          <w:color w:val="000000"/>
          <w:sz w:val="24"/>
          <w14:ligatures w14:val="standardContextual"/>
        </w:rPr>
        <w:t>选项“很适应”“较适应”“基本适应”比例之和</w:t>
      </w:r>
      <w:r w:rsidRPr="00F26B8F">
        <w:rPr>
          <w:rFonts w:ascii="宋体" w:eastAsia="宋体" w:hAnsi="宋体" w:cs="宋体" w:hint="eastAsia"/>
          <w:color w:val="000000"/>
          <w:kern w:val="0"/>
          <w:sz w:val="24"/>
          <w:lang w:val="zh-CN" w:bidi="zh-CN"/>
        </w:rPr>
        <w:t>）为</w:t>
      </w:r>
      <w:r w:rsidRPr="00F26B8F">
        <w:rPr>
          <w:rFonts w:ascii="宋体" w:eastAsia="宋体" w:hAnsi="宋体" w:cs="宋体"/>
          <w:color w:val="000000"/>
          <w:kern w:val="0"/>
          <w:sz w:val="24"/>
          <w:lang w:val="zh-CN" w:bidi="zh-CN"/>
        </w:rPr>
        <w:t>9</w:t>
      </w:r>
      <w:r w:rsidRPr="00F26B8F">
        <w:rPr>
          <w:rFonts w:ascii="宋体" w:eastAsia="宋体" w:hAnsi="宋体" w:cs="宋体" w:hint="eastAsia"/>
          <w:color w:val="000000"/>
          <w:kern w:val="0"/>
          <w:sz w:val="24"/>
          <w:lang w:val="zh-CN" w:bidi="zh-CN"/>
        </w:rPr>
        <w:t>8.19</w:t>
      </w:r>
      <w:r w:rsidRPr="00F26B8F">
        <w:rPr>
          <w:rFonts w:ascii="宋体" w:eastAsia="宋体" w:hAnsi="宋体" w:cs="宋体"/>
          <w:color w:val="000000"/>
          <w:kern w:val="0"/>
          <w:sz w:val="24"/>
          <w:lang w:val="zh-CN" w:bidi="zh-CN"/>
        </w:rPr>
        <w:t>%</w:t>
      </w:r>
      <w:r w:rsidRPr="00F26B8F">
        <w:rPr>
          <w:rFonts w:ascii="宋体" w:eastAsia="宋体" w:hAnsi="宋体" w:cs="宋体" w:hint="eastAsia"/>
          <w:color w:val="000000"/>
          <w:kern w:val="0"/>
          <w:sz w:val="24"/>
          <w:lang w:val="zh-CN" w:bidi="zh-CN"/>
        </w:rPr>
        <w:t>。</w:t>
      </w:r>
    </w:p>
    <w:p w14:paraId="59C4538D" w14:textId="4EC20CCE" w:rsidR="00E4012D" w:rsidRDefault="00F26B8F" w:rsidP="004C7AE5">
      <w:pPr>
        <w:pStyle w:val="a3"/>
        <w:jc w:val="center"/>
        <w:rPr>
          <w:rFonts w:ascii="黑体" w:hAnsi="黑体" w:hint="eastAsia"/>
          <w:sz w:val="21"/>
          <w:szCs w:val="21"/>
        </w:rPr>
      </w:pPr>
      <w:bookmarkStart w:id="106" w:name="_Toc216434435"/>
      <w:bookmarkStart w:id="107" w:name="_Toc216711381"/>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21</w:t>
      </w:r>
      <w:r w:rsidRPr="00F26B8F">
        <w:rPr>
          <w:rFonts w:ascii="黑体" w:hAnsi="黑体" w:hint="eastAsia"/>
          <w:sz w:val="21"/>
          <w:szCs w:val="21"/>
        </w:rPr>
        <w:fldChar w:fldCharType="end"/>
      </w:r>
      <w:r w:rsidRPr="00F26B8F">
        <w:rPr>
          <w:rFonts w:ascii="黑体" w:hAnsi="黑体" w:hint="eastAsia"/>
          <w:sz w:val="21"/>
          <w:szCs w:val="21"/>
        </w:rPr>
        <w:t xml:space="preserve"> 培养目标社会适应度</w:t>
      </w:r>
      <w:bookmarkEnd w:id="106"/>
      <w:bookmarkEnd w:id="107"/>
    </w:p>
    <w:p w14:paraId="5B1163F2" w14:textId="77777777" w:rsidR="00E4012D" w:rsidRDefault="00E4012D">
      <w:pPr>
        <w:widowControl/>
        <w:jc w:val="left"/>
        <w:rPr>
          <w:rFonts w:ascii="黑体" w:eastAsia="黑体" w:hAnsi="黑体" w:cstheme="majorBidi" w:hint="eastAsia"/>
          <w:szCs w:val="21"/>
        </w:rPr>
      </w:pPr>
      <w:r>
        <w:rPr>
          <w:rFonts w:ascii="黑体" w:hAnsi="黑体" w:hint="eastAsia"/>
          <w:szCs w:val="21"/>
        </w:rPr>
        <w:br w:type="page"/>
      </w:r>
    </w:p>
    <w:p w14:paraId="5BC61E77" w14:textId="77777777" w:rsidR="00F26B8F" w:rsidRPr="00F26B8F" w:rsidRDefault="00F26B8F" w:rsidP="00BC1B31">
      <w:pPr>
        <w:keepNext/>
        <w:keepLines/>
        <w:numPr>
          <w:ilvl w:val="0"/>
          <w:numId w:val="25"/>
        </w:numPr>
        <w:ind w:left="437" w:firstLine="130"/>
        <w:jc w:val="left"/>
        <w:outlineLvl w:val="3"/>
        <w:rPr>
          <w:rFonts w:ascii="宋体" w:eastAsia="宋体" w:hAnsi="宋体" w:cs="Times New Roman" w:hint="eastAsia"/>
          <w:b/>
          <w:bCs/>
          <w:color w:val="000000"/>
          <w:sz w:val="28"/>
          <w:szCs w:val="28"/>
          <w14:ligatures w14:val="standardContextual"/>
        </w:rPr>
      </w:pPr>
      <w:bookmarkStart w:id="108" w:name="_Toc216443953"/>
      <w:r w:rsidRPr="00F26B8F">
        <w:rPr>
          <w:rFonts w:ascii="宋体" w:eastAsia="宋体" w:hAnsi="宋体" w:cs="Times New Roman" w:hint="eastAsia"/>
          <w:b/>
          <w:bCs/>
          <w:color w:val="000000"/>
          <w:sz w:val="28"/>
          <w:szCs w:val="28"/>
          <w14:ligatures w14:val="standardContextual"/>
        </w:rPr>
        <w:lastRenderedPageBreak/>
        <w:t>就业稳定性</w:t>
      </w:r>
      <w:bookmarkEnd w:id="108"/>
    </w:p>
    <w:p w14:paraId="5A8B97B1" w14:textId="77777777" w:rsidR="00F26B8F" w:rsidRPr="00F26B8F" w:rsidRDefault="00F26B8F" w:rsidP="00F26B8F">
      <w:pPr>
        <w:numPr>
          <w:ilvl w:val="0"/>
          <w:numId w:val="28"/>
        </w:numPr>
        <w:spacing w:after="160" w:line="500" w:lineRule="exact"/>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毕业生工作稳定性</w:t>
      </w:r>
    </w:p>
    <w:p w14:paraId="384740AF" w14:textId="77777777" w:rsidR="00F26B8F" w:rsidRPr="00F26B8F" w:rsidRDefault="00F26B8F" w:rsidP="00F26B8F">
      <w:pPr>
        <w:spacing w:line="500" w:lineRule="exact"/>
        <w:ind w:firstLineChars="200" w:firstLine="480"/>
        <w:rPr>
          <w:rFonts w:ascii="宋体" w:eastAsia="宋体" w:hAnsi="宋体" w:cs="Times New Roman" w:hint="eastAsia"/>
          <w:b/>
          <w:bCs/>
          <w:color w:val="000000"/>
          <w:sz w:val="24"/>
          <w14:ligatures w14:val="standardContextual"/>
        </w:rPr>
      </w:pPr>
      <w:r w:rsidRPr="00F26B8F">
        <w:rPr>
          <w:rFonts w:ascii="宋体" w:eastAsia="宋体" w:hAnsi="宋体" w:cs="宋体"/>
          <w:noProof/>
          <w:color w:val="000000"/>
          <w:kern w:val="0"/>
          <w:sz w:val="24"/>
          <w:lang w:val="zh-CN" w:bidi="zh-CN"/>
        </w:rPr>
        <w:drawing>
          <wp:anchor distT="0" distB="0" distL="114300" distR="114300" simplePos="0" relativeHeight="251643392" behindDoc="0" locked="0" layoutInCell="1" allowOverlap="1" wp14:anchorId="7B0B2195" wp14:editId="7D3C49AF">
            <wp:simplePos x="0" y="0"/>
            <wp:positionH relativeFrom="column">
              <wp:posOffset>147320</wp:posOffset>
            </wp:positionH>
            <wp:positionV relativeFrom="paragraph">
              <wp:posOffset>749935</wp:posOffset>
            </wp:positionV>
            <wp:extent cx="5075555" cy="2811780"/>
            <wp:effectExtent l="95250" t="114300" r="86995" b="121920"/>
            <wp:wrapTopAndBottom/>
            <wp:docPr id="16691814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V relativeFrom="margin">
              <wp14:pctHeight>0</wp14:pctHeight>
            </wp14:sizeRelV>
          </wp:anchor>
        </w:drawing>
      </w:r>
      <w:r w:rsidRPr="00F26B8F">
        <w:rPr>
          <w:rFonts w:ascii="宋体" w:eastAsia="宋体" w:hAnsi="宋体" w:cs="宋体"/>
          <w:color w:val="000000"/>
          <w:kern w:val="0"/>
          <w:sz w:val="24"/>
          <w:lang w:val="zh-CN" w:bidi="zh-CN"/>
        </w:rPr>
        <w:t>调查数据显示，</w:t>
      </w:r>
      <w:r w:rsidRPr="00F26B8F">
        <w:rPr>
          <w:rFonts w:ascii="宋体" w:eastAsia="宋体" w:hAnsi="宋体" w:cs="宋体" w:hint="eastAsia"/>
          <w:color w:val="000000"/>
          <w:kern w:val="0"/>
          <w:sz w:val="24"/>
          <w:lang w:val="zh-CN" w:bidi="zh-CN"/>
        </w:rPr>
        <w:t>89.19%的毕业生工作未曾变动过，曾经有过变动的毕业生占比约10%，说明毕业生的工作稳定性比较高。</w:t>
      </w:r>
    </w:p>
    <w:p w14:paraId="20895C2F" w14:textId="6DEE0C49" w:rsidR="00F26B8F" w:rsidRPr="00F26B8F" w:rsidRDefault="00F26B8F" w:rsidP="004C7AE5">
      <w:pPr>
        <w:pStyle w:val="a3"/>
        <w:jc w:val="center"/>
        <w:rPr>
          <w:rFonts w:ascii="黑体" w:hAnsi="黑体" w:hint="eastAsia"/>
          <w:sz w:val="21"/>
          <w:szCs w:val="21"/>
        </w:rPr>
      </w:pPr>
      <w:bookmarkStart w:id="109" w:name="_Toc216434436"/>
      <w:bookmarkStart w:id="110" w:name="_Toc216711382"/>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22</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毕业生工作变动次数</w:t>
      </w:r>
      <w:bookmarkEnd w:id="109"/>
      <w:bookmarkEnd w:id="110"/>
    </w:p>
    <w:p w14:paraId="50A22C0C" w14:textId="77777777" w:rsidR="00F26B8F" w:rsidRPr="00F26B8F" w:rsidRDefault="00F26B8F" w:rsidP="00F26B8F">
      <w:pPr>
        <w:numPr>
          <w:ilvl w:val="0"/>
          <w:numId w:val="28"/>
        </w:numPr>
        <w:spacing w:after="160" w:line="500" w:lineRule="exact"/>
        <w:ind w:firstLineChars="176" w:firstLine="424"/>
        <w:contextualSpacing/>
        <w:jc w:val="left"/>
        <w:rPr>
          <w:rFonts w:ascii="宋体" w:eastAsia="宋体" w:hAnsi="宋体" w:cs="Times New Roman" w:hint="eastAsia"/>
          <w:b/>
          <w:bCs/>
          <w:color w:val="000000"/>
          <w:sz w:val="24"/>
          <w14:ligatures w14:val="standardContextual"/>
        </w:rPr>
      </w:pPr>
      <w:r w:rsidRPr="00F26B8F">
        <w:rPr>
          <w:rFonts w:ascii="宋体" w:eastAsia="宋体" w:hAnsi="宋体" w:cs="Times New Roman" w:hint="eastAsia"/>
          <w:b/>
          <w:bCs/>
          <w:color w:val="000000"/>
          <w:sz w:val="24"/>
          <w14:ligatures w14:val="standardContextual"/>
        </w:rPr>
        <w:t>毕业生更换工作原因</w:t>
      </w:r>
    </w:p>
    <w:p w14:paraId="7880B24E" w14:textId="42502D6A"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noProof/>
          <w:color w:val="000000"/>
          <w:kern w:val="0"/>
          <w:sz w:val="24"/>
          <w:lang w:val="zh-CN" w:bidi="zh-CN"/>
        </w:rPr>
        <w:drawing>
          <wp:anchor distT="0" distB="0" distL="114300" distR="114300" simplePos="0" relativeHeight="251644416" behindDoc="0" locked="0" layoutInCell="1" allowOverlap="1" wp14:anchorId="23FD442F" wp14:editId="0CE3A920">
            <wp:simplePos x="0" y="0"/>
            <wp:positionH relativeFrom="column">
              <wp:posOffset>166370</wp:posOffset>
            </wp:positionH>
            <wp:positionV relativeFrom="paragraph">
              <wp:posOffset>797560</wp:posOffset>
            </wp:positionV>
            <wp:extent cx="5061585" cy="2532380"/>
            <wp:effectExtent l="95250" t="114300" r="100965" b="115570"/>
            <wp:wrapTopAndBottom/>
            <wp:docPr id="24239335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r w:rsidRPr="00F26B8F">
        <w:rPr>
          <w:rFonts w:ascii="宋体" w:eastAsia="宋体" w:hAnsi="宋体" w:cs="宋体"/>
          <w:color w:val="000000"/>
          <w:kern w:val="0"/>
          <w:sz w:val="24"/>
          <w:lang w:val="zh-CN" w:bidi="zh-CN"/>
        </w:rPr>
        <w:t>毕业生变动工作的首要原因是“个人发展空间小”，占</w:t>
      </w:r>
      <w:r w:rsidRPr="00F26B8F">
        <w:rPr>
          <w:rFonts w:ascii="宋体" w:eastAsia="宋体" w:hAnsi="宋体" w:cs="宋体" w:hint="eastAsia"/>
          <w:color w:val="000000"/>
          <w:kern w:val="0"/>
          <w:sz w:val="24"/>
          <w:lang w:val="zh-CN" w:bidi="zh-CN"/>
        </w:rPr>
        <w:t>33.</w:t>
      </w:r>
      <w:r w:rsidR="00433DB0">
        <w:rPr>
          <w:rFonts w:ascii="宋体" w:eastAsia="宋体" w:hAnsi="宋体" w:cs="宋体" w:hint="eastAsia"/>
          <w:color w:val="000000"/>
          <w:kern w:val="0"/>
          <w:sz w:val="24"/>
          <w:lang w:val="zh-CN" w:bidi="zh-CN"/>
        </w:rPr>
        <w:t>3</w:t>
      </w:r>
      <w:r w:rsidRPr="00F26B8F">
        <w:rPr>
          <w:rFonts w:ascii="宋体" w:eastAsia="宋体" w:hAnsi="宋体" w:cs="宋体" w:hint="eastAsia"/>
          <w:color w:val="000000"/>
          <w:kern w:val="0"/>
          <w:sz w:val="24"/>
          <w:lang w:val="zh-CN" w:bidi="zh-CN"/>
        </w:rPr>
        <w:t>0</w:t>
      </w:r>
      <w:r w:rsidRPr="00F26B8F">
        <w:rPr>
          <w:rFonts w:ascii="宋体" w:eastAsia="宋体" w:hAnsi="宋体" w:cs="宋体"/>
          <w:color w:val="000000"/>
          <w:kern w:val="0"/>
          <w:sz w:val="24"/>
          <w:lang w:val="zh-CN" w:bidi="zh-CN"/>
        </w:rPr>
        <w:t>%；其次是“</w:t>
      </w:r>
      <w:r w:rsidRPr="00F26B8F">
        <w:rPr>
          <w:rFonts w:ascii="宋体" w:eastAsia="宋体" w:hAnsi="宋体" w:cs="宋体" w:hint="eastAsia"/>
          <w:color w:val="000000"/>
          <w:kern w:val="0"/>
          <w:sz w:val="24"/>
          <w:lang w:val="zh-CN" w:bidi="zh-CN"/>
        </w:rPr>
        <w:t>有了更好的工作机会</w:t>
      </w:r>
      <w:r w:rsidRPr="00F26B8F">
        <w:rPr>
          <w:rFonts w:ascii="宋体" w:eastAsia="宋体" w:hAnsi="宋体" w:cs="宋体"/>
          <w:color w:val="000000"/>
          <w:kern w:val="0"/>
          <w:sz w:val="24"/>
          <w:lang w:val="zh-CN" w:bidi="zh-CN"/>
        </w:rPr>
        <w:t>”和“</w:t>
      </w:r>
      <w:r w:rsidRPr="00F26B8F">
        <w:rPr>
          <w:rFonts w:ascii="宋体" w:eastAsia="宋体" w:hAnsi="宋体" w:cs="宋体" w:hint="eastAsia"/>
          <w:color w:val="000000"/>
          <w:kern w:val="0"/>
          <w:sz w:val="24"/>
          <w:lang w:val="zh-CN" w:bidi="zh-CN"/>
        </w:rPr>
        <w:t>薪资和福利待遇差</w:t>
      </w:r>
      <w:r w:rsidRPr="00F26B8F">
        <w:rPr>
          <w:rFonts w:ascii="宋体" w:eastAsia="宋体" w:hAnsi="宋体" w:cs="宋体"/>
          <w:color w:val="000000"/>
          <w:kern w:val="0"/>
          <w:sz w:val="24"/>
          <w:lang w:val="zh-CN" w:bidi="zh-CN"/>
        </w:rPr>
        <w:t>”，分别占</w:t>
      </w:r>
      <w:r w:rsidRPr="00F26B8F">
        <w:rPr>
          <w:rFonts w:ascii="宋体" w:eastAsia="宋体" w:hAnsi="宋体" w:cs="宋体" w:hint="eastAsia"/>
          <w:color w:val="000000"/>
          <w:kern w:val="0"/>
          <w:sz w:val="24"/>
          <w:lang w:val="zh-CN" w:bidi="zh-CN"/>
        </w:rPr>
        <w:t>28.69</w:t>
      </w:r>
      <w:r w:rsidRPr="00F26B8F">
        <w:rPr>
          <w:rFonts w:ascii="宋体" w:eastAsia="宋体" w:hAnsi="宋体" w:cs="宋体"/>
          <w:color w:val="000000"/>
          <w:kern w:val="0"/>
          <w:sz w:val="24"/>
          <w:lang w:val="zh-CN" w:bidi="zh-CN"/>
        </w:rPr>
        <w:t>%和</w:t>
      </w:r>
      <w:r w:rsidRPr="00F26B8F">
        <w:rPr>
          <w:rFonts w:ascii="宋体" w:eastAsia="宋体" w:hAnsi="宋体" w:cs="宋体" w:hint="eastAsia"/>
          <w:color w:val="000000"/>
          <w:kern w:val="0"/>
          <w:sz w:val="24"/>
          <w:lang w:val="zh-CN" w:bidi="zh-CN"/>
        </w:rPr>
        <w:t>1</w:t>
      </w:r>
      <w:r w:rsidR="00433DB0">
        <w:rPr>
          <w:rFonts w:ascii="宋体" w:eastAsia="宋体" w:hAnsi="宋体" w:cs="宋体" w:hint="eastAsia"/>
          <w:color w:val="000000"/>
          <w:kern w:val="0"/>
          <w:sz w:val="24"/>
          <w:lang w:val="zh-CN" w:bidi="zh-CN"/>
        </w:rPr>
        <w:t>7</w:t>
      </w:r>
      <w:r w:rsidRPr="00F26B8F">
        <w:rPr>
          <w:rFonts w:ascii="宋体" w:eastAsia="宋体" w:hAnsi="宋体" w:cs="宋体" w:hint="eastAsia"/>
          <w:color w:val="000000"/>
          <w:kern w:val="0"/>
          <w:sz w:val="24"/>
          <w:lang w:val="zh-CN" w:bidi="zh-CN"/>
        </w:rPr>
        <w:t>.03</w:t>
      </w:r>
      <w:r w:rsidRPr="00F26B8F">
        <w:rPr>
          <w:rFonts w:ascii="宋体" w:eastAsia="宋体" w:hAnsi="宋体" w:cs="宋体"/>
          <w:color w:val="000000"/>
          <w:kern w:val="0"/>
          <w:sz w:val="24"/>
          <w:lang w:val="zh-CN" w:bidi="zh-CN"/>
        </w:rPr>
        <w:t>%。</w:t>
      </w:r>
    </w:p>
    <w:p w14:paraId="7C455464" w14:textId="1758458D" w:rsidR="00F26B8F" w:rsidRPr="00F26B8F" w:rsidRDefault="00F26B8F" w:rsidP="004C7AE5">
      <w:pPr>
        <w:pStyle w:val="a3"/>
        <w:jc w:val="center"/>
        <w:rPr>
          <w:rFonts w:ascii="黑体" w:hAnsi="黑体" w:hint="eastAsia"/>
          <w:sz w:val="21"/>
          <w:szCs w:val="21"/>
        </w:rPr>
      </w:pPr>
      <w:bookmarkStart w:id="111" w:name="_Toc216434437"/>
      <w:bookmarkStart w:id="112" w:name="_Toc216711383"/>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23</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毕业生变动工作的原因</w:t>
      </w:r>
      <w:bookmarkEnd w:id="111"/>
      <w:bookmarkEnd w:id="112"/>
    </w:p>
    <w:p w14:paraId="0AC37C7D" w14:textId="77777777" w:rsidR="00F26B8F" w:rsidRPr="00F26B8F" w:rsidRDefault="00F26B8F" w:rsidP="00F26B8F">
      <w:pPr>
        <w:keepNext/>
        <w:keepLines/>
        <w:numPr>
          <w:ilvl w:val="0"/>
          <w:numId w:val="25"/>
        </w:numPr>
        <w:spacing w:beforeLines="100" w:before="312" w:after="160" w:line="278" w:lineRule="auto"/>
        <w:ind w:left="436" w:firstLine="131"/>
        <w:jc w:val="left"/>
        <w:outlineLvl w:val="3"/>
        <w:rPr>
          <w:rFonts w:ascii="宋体" w:eastAsia="宋体" w:hAnsi="宋体" w:cs="Times New Roman" w:hint="eastAsia"/>
          <w:b/>
          <w:bCs/>
          <w:color w:val="000000"/>
          <w:sz w:val="28"/>
          <w:szCs w:val="28"/>
          <w14:ligatures w14:val="standardContextual"/>
        </w:rPr>
      </w:pPr>
      <w:bookmarkStart w:id="113" w:name="_Toc216443954"/>
      <w:r w:rsidRPr="00F26B8F">
        <w:rPr>
          <w:rFonts w:ascii="宋体" w:eastAsia="宋体" w:hAnsi="宋体" w:cs="Times New Roman" w:hint="eastAsia"/>
          <w:b/>
          <w:bCs/>
          <w:color w:val="000000"/>
          <w:sz w:val="28"/>
          <w:szCs w:val="28"/>
          <w14:ligatures w14:val="standardContextual"/>
        </w:rPr>
        <w:lastRenderedPageBreak/>
        <w:t>职业发展情况</w:t>
      </w:r>
      <w:bookmarkEnd w:id="113"/>
    </w:p>
    <w:p w14:paraId="088B7A24" w14:textId="77777777" w:rsidR="00F26B8F" w:rsidRPr="00F26B8F" w:rsidRDefault="00F26B8F" w:rsidP="00F26B8F">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drawing>
          <wp:anchor distT="0" distB="0" distL="114300" distR="114300" simplePos="0" relativeHeight="251659776" behindDoc="0" locked="0" layoutInCell="1" allowOverlap="1" wp14:anchorId="586DDE72" wp14:editId="1502F8EF">
            <wp:simplePos x="0" y="0"/>
            <wp:positionH relativeFrom="column">
              <wp:posOffset>-36195</wp:posOffset>
            </wp:positionH>
            <wp:positionV relativeFrom="paragraph">
              <wp:posOffset>1153795</wp:posOffset>
            </wp:positionV>
            <wp:extent cx="5258435" cy="2607310"/>
            <wp:effectExtent l="95250" t="114300" r="94615" b="116840"/>
            <wp:wrapTopAndBottom/>
            <wp:docPr id="149592530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Pr="00F26B8F">
        <w:rPr>
          <w:rFonts w:ascii="宋体" w:eastAsia="宋体" w:hAnsi="宋体" w:cs="宋体" w:hint="eastAsia"/>
          <w:color w:val="000000"/>
          <w:kern w:val="0"/>
          <w:sz w:val="24"/>
          <w:lang w:val="zh-CN" w:bidi="zh-CN"/>
        </w:rPr>
        <w:t>毕业生当前工作的职位晋升机会85.21%认为“很多”，9.87%认为“较多”，4.65%认为“一般”。毕业生当前工作的学习和培训机会，84.32%认为“很多”，13.37%认为“较多”，2.23%认为“一般”。</w:t>
      </w:r>
    </w:p>
    <w:p w14:paraId="69D9696D" w14:textId="57BB6454" w:rsidR="00F26B8F" w:rsidRPr="00F26B8F" w:rsidRDefault="00F26B8F" w:rsidP="004C7AE5">
      <w:pPr>
        <w:pStyle w:val="a3"/>
        <w:jc w:val="center"/>
        <w:rPr>
          <w:rFonts w:ascii="黑体" w:hAnsi="黑体" w:hint="eastAsia"/>
          <w:sz w:val="21"/>
          <w:szCs w:val="21"/>
        </w:rPr>
      </w:pPr>
      <w:bookmarkStart w:id="114" w:name="_Toc216434438"/>
      <w:bookmarkStart w:id="115" w:name="_Toc216711384"/>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24</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毕业生对职业发展机会的评价</w:t>
      </w:r>
      <w:bookmarkEnd w:id="114"/>
      <w:bookmarkEnd w:id="115"/>
    </w:p>
    <w:p w14:paraId="54AE7D32" w14:textId="77777777" w:rsidR="00F26B8F" w:rsidRPr="00F26B8F" w:rsidRDefault="00F26B8F" w:rsidP="00F26B8F">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drawing>
          <wp:anchor distT="0" distB="0" distL="114300" distR="114300" simplePos="0" relativeHeight="251660800" behindDoc="0" locked="0" layoutInCell="1" allowOverlap="1" wp14:anchorId="1531DDEC" wp14:editId="2E14A5AB">
            <wp:simplePos x="0" y="0"/>
            <wp:positionH relativeFrom="column">
              <wp:posOffset>-33020</wp:posOffset>
            </wp:positionH>
            <wp:positionV relativeFrom="paragraph">
              <wp:posOffset>768350</wp:posOffset>
            </wp:positionV>
            <wp:extent cx="5258435" cy="2743200"/>
            <wp:effectExtent l="95250" t="114300" r="94615" b="114300"/>
            <wp:wrapTopAndBottom/>
            <wp:docPr id="157249347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Pr="00F26B8F">
        <w:rPr>
          <w:rFonts w:ascii="宋体" w:eastAsia="宋体" w:hAnsi="宋体" w:cs="宋体" w:hint="eastAsia"/>
          <w:color w:val="000000"/>
          <w:kern w:val="0"/>
          <w:sz w:val="24"/>
          <w:lang w:val="zh-CN" w:bidi="zh-CN"/>
        </w:rPr>
        <w:t>自签约第一份工作至今，35.22%的毕业生曾有过薪资或职位提升，超过60%的毕业生薪资和职位均无变化。</w:t>
      </w:r>
    </w:p>
    <w:p w14:paraId="4505D802" w14:textId="3D9ECE90" w:rsidR="00F26B8F" w:rsidRPr="00F26B8F" w:rsidRDefault="00F26B8F" w:rsidP="004C7AE5">
      <w:pPr>
        <w:pStyle w:val="a3"/>
        <w:jc w:val="center"/>
        <w:rPr>
          <w:rFonts w:ascii="黑体" w:hAnsi="黑体" w:hint="eastAsia"/>
          <w:sz w:val="21"/>
          <w:szCs w:val="21"/>
        </w:rPr>
      </w:pPr>
      <w:bookmarkStart w:id="116" w:name="_Toc216434439"/>
      <w:bookmarkStart w:id="117" w:name="_Toc216711385"/>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25</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毕业生入职后的薪资</w:t>
      </w:r>
      <w:r w:rsidRPr="00F26B8F">
        <w:rPr>
          <w:rFonts w:ascii="黑体" w:hAnsi="黑体" w:hint="eastAsia"/>
          <w:sz w:val="21"/>
          <w:szCs w:val="21"/>
        </w:rPr>
        <w:t>和</w:t>
      </w:r>
      <w:r w:rsidRPr="00F26B8F">
        <w:rPr>
          <w:rFonts w:ascii="黑体" w:hAnsi="黑体"/>
          <w:sz w:val="21"/>
          <w:szCs w:val="21"/>
        </w:rPr>
        <w:t>职位</w:t>
      </w:r>
      <w:r w:rsidRPr="00F26B8F">
        <w:rPr>
          <w:rFonts w:ascii="黑体" w:hAnsi="黑体" w:hint="eastAsia"/>
          <w:sz w:val="21"/>
          <w:szCs w:val="21"/>
        </w:rPr>
        <w:t>变化</w:t>
      </w:r>
      <w:bookmarkEnd w:id="116"/>
      <w:bookmarkEnd w:id="117"/>
    </w:p>
    <w:p w14:paraId="0C3C8D56" w14:textId="77777777" w:rsidR="00F26B8F" w:rsidRPr="00F26B8F" w:rsidRDefault="00F26B8F" w:rsidP="00F26B8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hint="eastAsia"/>
          <w:color w:val="000000"/>
          <w:kern w:val="0"/>
          <w:sz w:val="24"/>
          <w:lang w:val="zh-CN" w:bidi="zh-CN"/>
        </w:rPr>
        <w:t>调查结果显示，毕业生认为目前职业发展过程中遇到的主要困难和挑战是</w:t>
      </w:r>
      <w:r w:rsidRPr="00F26B8F">
        <w:rPr>
          <w:rFonts w:ascii="宋体" w:eastAsia="宋体" w:hAnsi="宋体" w:cs="宋体" w:hint="eastAsia"/>
          <w:color w:val="000000"/>
          <w:kern w:val="0"/>
          <w:sz w:val="24"/>
          <w:lang w:val="zh-CN" w:bidi="zh-CN"/>
        </w:rPr>
        <w:lastRenderedPageBreak/>
        <w:t>“行业竞争激烈，发展前景不明朗”、“工作压力大，难以平衡工作与生活”和“晋升机会有限，职业发展通道狭窄”，占比均超20%。</w:t>
      </w:r>
    </w:p>
    <w:p w14:paraId="0A06D019" w14:textId="6356B782" w:rsidR="00F26B8F" w:rsidRPr="00F26B8F" w:rsidRDefault="00F26B8F" w:rsidP="004C7AE5">
      <w:pPr>
        <w:pStyle w:val="a3"/>
        <w:jc w:val="center"/>
        <w:rPr>
          <w:rFonts w:ascii="等线" w:eastAsia="等线" w:hAnsi="等线" w:cs="Times New Roman" w:hint="eastAsia"/>
          <w:b/>
          <w:bCs/>
          <w:color w:val="000000"/>
          <w:szCs w:val="21"/>
          <w14:ligatures w14:val="standardContextual"/>
        </w:rPr>
      </w:pPr>
      <w:bookmarkStart w:id="118" w:name="_Toc216434440"/>
      <w:bookmarkStart w:id="119" w:name="_Toc216711386"/>
      <w:r w:rsidRPr="00F26B8F">
        <w:rPr>
          <w:rFonts w:ascii="黑体" w:hAnsi="黑体"/>
          <w:noProof/>
          <w:sz w:val="21"/>
          <w:szCs w:val="21"/>
        </w:rPr>
        <w:drawing>
          <wp:anchor distT="0" distB="0" distL="114300" distR="114300" simplePos="0" relativeHeight="251662848" behindDoc="0" locked="0" layoutInCell="1" allowOverlap="1" wp14:anchorId="79996AA9" wp14:editId="323CD2AA">
            <wp:simplePos x="0" y="0"/>
            <wp:positionH relativeFrom="column">
              <wp:posOffset>-8255</wp:posOffset>
            </wp:positionH>
            <wp:positionV relativeFrom="paragraph">
              <wp:posOffset>114300</wp:posOffset>
            </wp:positionV>
            <wp:extent cx="5219065" cy="2743200"/>
            <wp:effectExtent l="95250" t="114300" r="95885" b="114300"/>
            <wp:wrapTopAndBottom/>
            <wp:docPr id="25385524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26</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职业发展过程中遇到的主要困难和挑战</w:t>
      </w:r>
      <w:bookmarkEnd w:id="118"/>
      <w:bookmarkEnd w:id="119"/>
    </w:p>
    <w:p w14:paraId="4269F6DE" w14:textId="77777777" w:rsidR="00F26B8F" w:rsidRPr="00F26B8F" w:rsidRDefault="00F26B8F" w:rsidP="00F26B8F">
      <w:pPr>
        <w:keepNext/>
        <w:keepLines/>
        <w:numPr>
          <w:ilvl w:val="0"/>
          <w:numId w:val="25"/>
        </w:numPr>
        <w:spacing w:beforeLines="100" w:before="312" w:after="160" w:line="278" w:lineRule="auto"/>
        <w:ind w:left="436" w:firstLine="131"/>
        <w:jc w:val="left"/>
        <w:outlineLvl w:val="3"/>
        <w:rPr>
          <w:rFonts w:ascii="宋体" w:eastAsia="宋体" w:hAnsi="宋体" w:cs="Times New Roman" w:hint="eastAsia"/>
          <w:b/>
          <w:bCs/>
          <w:color w:val="000000"/>
          <w:sz w:val="28"/>
          <w:szCs w:val="28"/>
          <w14:ligatures w14:val="standardContextual"/>
        </w:rPr>
      </w:pPr>
      <w:bookmarkStart w:id="120" w:name="_Toc216443955"/>
      <w:r w:rsidRPr="00F26B8F">
        <w:rPr>
          <w:rFonts w:ascii="宋体" w:eastAsia="宋体" w:hAnsi="宋体" w:cs="Times New Roman" w:hint="eastAsia"/>
          <w:b/>
          <w:bCs/>
          <w:color w:val="000000"/>
          <w:sz w:val="28"/>
          <w:szCs w:val="28"/>
          <w14:ligatures w14:val="standardContextual"/>
        </w:rPr>
        <w:t>家长满意度</w:t>
      </w:r>
      <w:bookmarkEnd w:id="120"/>
    </w:p>
    <w:p w14:paraId="76308DCB" w14:textId="77777777" w:rsidR="00F26B8F" w:rsidRPr="00F26B8F" w:rsidRDefault="00F26B8F" w:rsidP="00F26B8F">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drawing>
          <wp:anchor distT="0" distB="0" distL="114300" distR="114300" simplePos="0" relativeHeight="251661824" behindDoc="0" locked="0" layoutInCell="1" allowOverlap="1" wp14:anchorId="78C7FAF7" wp14:editId="6924577A">
            <wp:simplePos x="0" y="0"/>
            <wp:positionH relativeFrom="column">
              <wp:posOffset>33655</wp:posOffset>
            </wp:positionH>
            <wp:positionV relativeFrom="paragraph">
              <wp:posOffset>448945</wp:posOffset>
            </wp:positionV>
            <wp:extent cx="5218430" cy="2743200"/>
            <wp:effectExtent l="95250" t="114300" r="96520" b="114300"/>
            <wp:wrapTopAndBottom/>
            <wp:docPr id="20927215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Pr="00F26B8F">
        <w:rPr>
          <w:rFonts w:ascii="宋体" w:eastAsia="宋体" w:hAnsi="宋体" w:cs="宋体" w:hint="eastAsia"/>
          <w:color w:val="000000"/>
          <w:kern w:val="0"/>
          <w:sz w:val="24"/>
          <w:lang w:val="zh-CN" w:bidi="zh-CN"/>
        </w:rPr>
        <w:t>通过调查显示，家长对毕业生当前就业状况的满意度为98.54%。</w:t>
      </w:r>
    </w:p>
    <w:p w14:paraId="3FBC9B35" w14:textId="0A360397" w:rsidR="00F26B8F" w:rsidRPr="00F26B8F" w:rsidRDefault="00F26B8F" w:rsidP="004C7AE5">
      <w:pPr>
        <w:pStyle w:val="a3"/>
        <w:jc w:val="center"/>
        <w:rPr>
          <w:rFonts w:ascii="黑体" w:hAnsi="黑体" w:hint="eastAsia"/>
          <w:sz w:val="21"/>
          <w:szCs w:val="21"/>
        </w:rPr>
      </w:pPr>
      <w:bookmarkStart w:id="121" w:name="_Toc216434441"/>
      <w:bookmarkStart w:id="122" w:name="_Toc216711387"/>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27</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家长对毕业生当前就业状况的满意度</w:t>
      </w:r>
      <w:bookmarkEnd w:id="121"/>
      <w:bookmarkEnd w:id="122"/>
    </w:p>
    <w:p w14:paraId="419B20D6" w14:textId="77777777" w:rsidR="00F26B8F" w:rsidRPr="00F26B8F" w:rsidRDefault="00F26B8F" w:rsidP="00F26B8F">
      <w:pPr>
        <w:keepNext/>
        <w:keepLines/>
        <w:numPr>
          <w:ilvl w:val="0"/>
          <w:numId w:val="23"/>
        </w:numPr>
        <w:spacing w:beforeLines="100" w:before="312" w:after="160" w:line="278" w:lineRule="auto"/>
        <w:ind w:firstLineChars="133" w:firstLine="426"/>
        <w:jc w:val="left"/>
        <w:outlineLvl w:val="1"/>
        <w:rPr>
          <w:rFonts w:ascii="黑体" w:eastAsia="黑体" w:hAnsi="黑体" w:cs="Times New Roman" w:hint="eastAsia"/>
          <w:color w:val="000000"/>
          <w:sz w:val="32"/>
          <w:szCs w:val="32"/>
          <w14:ligatures w14:val="standardContextual"/>
        </w:rPr>
      </w:pPr>
      <w:bookmarkStart w:id="123" w:name="_Toc216443956"/>
      <w:bookmarkStart w:id="124" w:name="_Toc216711432"/>
      <w:r w:rsidRPr="00F26B8F">
        <w:rPr>
          <w:rFonts w:ascii="黑体" w:eastAsia="黑体" w:hAnsi="黑体" w:cs="Times New Roman" w:hint="eastAsia"/>
          <w:color w:val="000000"/>
          <w:sz w:val="32"/>
          <w:szCs w:val="32"/>
          <w14:ligatures w14:val="standardContextual"/>
        </w:rPr>
        <w:lastRenderedPageBreak/>
        <w:t>用人单位对毕业生评价</w:t>
      </w:r>
      <w:bookmarkEnd w:id="123"/>
      <w:bookmarkEnd w:id="124"/>
    </w:p>
    <w:p w14:paraId="774790C0" w14:textId="77777777" w:rsidR="00F26B8F" w:rsidRPr="00F26B8F" w:rsidRDefault="00F26B8F" w:rsidP="00F129FF">
      <w:pPr>
        <w:keepNext/>
        <w:keepLines/>
        <w:numPr>
          <w:ilvl w:val="0"/>
          <w:numId w:val="29"/>
        </w:numPr>
        <w:spacing w:line="500" w:lineRule="exact"/>
        <w:ind w:left="442" w:firstLine="125"/>
        <w:jc w:val="left"/>
        <w:outlineLvl w:val="2"/>
        <w:rPr>
          <w:rFonts w:ascii="楷体" w:eastAsia="楷体" w:hAnsi="楷体" w:cs="Times New Roman" w:hint="eastAsia"/>
          <w:b/>
          <w:bCs/>
          <w:color w:val="000000"/>
          <w:sz w:val="32"/>
          <w:szCs w:val="32"/>
          <w14:ligatures w14:val="standardContextual"/>
        </w:rPr>
      </w:pPr>
      <w:bookmarkStart w:id="125" w:name="_Toc216443957"/>
      <w:bookmarkStart w:id="126" w:name="_Toc216711433"/>
      <w:r w:rsidRPr="00F26B8F">
        <w:rPr>
          <w:rFonts w:ascii="楷体" w:eastAsia="楷体" w:hAnsi="楷体" w:cs="Times New Roman" w:hint="eastAsia"/>
          <w:b/>
          <w:bCs/>
          <w:color w:val="000000"/>
          <w:sz w:val="32"/>
          <w:szCs w:val="32"/>
          <w14:ligatures w14:val="standardContextual"/>
        </w:rPr>
        <w:t>社会需求分析</w:t>
      </w:r>
      <w:bookmarkEnd w:id="125"/>
      <w:bookmarkEnd w:id="126"/>
    </w:p>
    <w:p w14:paraId="080F47DB" w14:textId="77777777" w:rsidR="00F129FF" w:rsidRPr="00F129FF" w:rsidRDefault="00F129FF" w:rsidP="00F129F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129FF">
        <w:rPr>
          <w:rFonts w:ascii="宋体" w:eastAsia="宋体" w:hAnsi="宋体" w:cs="宋体" w:hint="eastAsia"/>
          <w:color w:val="000000"/>
          <w:kern w:val="0"/>
          <w:sz w:val="24"/>
          <w:lang w:val="zh-CN" w:bidi="zh-CN"/>
        </w:rPr>
        <w:t>学校作为国家电网公司直属的企业大学，依托 “行企校一体化” 办学模式，62 年来累计培养十二万余名电力行业骨干，其专业设置与人才培养高度契合能源电力行业发展需求。当前国内及山东省内对学校毕业生的强劲需求，集中体现在行业发展刚需、企业招聘偏好及区域战略适配等多个维度。</w:t>
      </w:r>
    </w:p>
    <w:p w14:paraId="4D44514F" w14:textId="77777777" w:rsidR="00F129FF" w:rsidRPr="00F129FF" w:rsidRDefault="00F129FF" w:rsidP="00F129F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129FF">
        <w:rPr>
          <w:rFonts w:ascii="宋体" w:eastAsia="宋体" w:hAnsi="宋体" w:cs="宋体" w:hint="eastAsia"/>
          <w:color w:val="000000"/>
          <w:kern w:val="0"/>
          <w:sz w:val="24"/>
          <w:lang w:val="zh-CN" w:bidi="zh-CN"/>
        </w:rPr>
        <w:t>从行业需求来看，电力行业作为国民经济支柱产业，在新型电力系统建设、能源转型等政策推动下，对技术技能型人才需求持续旺盛。学校能源动力与材料大类专业占比达 93.44%，发电厂及电力系统、供用电技术等核心专业毕业生，精准匹配电力生产、输配、运维等关键岗位缺口。在校园招聘中，国家电网及其 60 余家下属企业常年将学校作为重点招聘院校，2025 届毕业生中 47.23% 进入国有企业就业，64.69% 投身电力、热力等核心行业，充分印证行业对学校人才培养质量的认可。此外，随着分布式发电、智能微电网等新技术推广，相关专业毕业生在校园招聘中更受新能源企业青睐。</w:t>
      </w:r>
    </w:p>
    <w:p w14:paraId="50F018BE" w14:textId="77777777" w:rsidR="00F129FF" w:rsidRPr="00F129FF" w:rsidRDefault="00F129FF" w:rsidP="00F129F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129FF">
        <w:rPr>
          <w:rFonts w:ascii="宋体" w:eastAsia="宋体" w:hAnsi="宋体" w:cs="宋体" w:hint="eastAsia"/>
          <w:color w:val="000000"/>
          <w:kern w:val="0"/>
          <w:sz w:val="24"/>
          <w:lang w:val="zh-CN" w:bidi="zh-CN"/>
        </w:rPr>
        <w:t>从山东省内需求方面，山东作为能源大省，电力基础设施建设与电网升级改造持续推进，为学校毕业生提供广阔就业空间。2025 届毕业生中70.71% 留鲁就业，济南、聊城、青岛等电力产业集中区域成为就业热点，其中省会经济圈吸纳 60% 以上省内就业毕业生。在校园招聘活动中，国网山东省电力公司、山东能源集团等省内龙头企业每年定向招聘学校毕业生，供用电技术、电力系统继电保护技术等专业人才供不应求，部分企业甚至提前开展校企合作订单培养，保障人才供给。同时，胶东经济圈、鲁南经济圈的电力配套建设，进一步扩大了对输配电工程技术、电厂热能动力装置等专业毕业生的需求。</w:t>
      </w:r>
    </w:p>
    <w:p w14:paraId="25F21115" w14:textId="77777777" w:rsidR="00F129FF" w:rsidRPr="00F129FF" w:rsidRDefault="00F129FF" w:rsidP="00F129F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129FF">
        <w:rPr>
          <w:rFonts w:ascii="宋体" w:eastAsia="宋体" w:hAnsi="宋体" w:cs="宋体" w:hint="eastAsia"/>
          <w:color w:val="000000"/>
          <w:kern w:val="0"/>
          <w:sz w:val="24"/>
          <w:lang w:val="zh-CN" w:bidi="zh-CN"/>
        </w:rPr>
        <w:t>从企业招聘偏好来看，国有企业与非国有企业对学校毕业生的需求呈均衡态势，分别占比 47.23% 和 48.17%。企业在校园招聘中尤为看重毕业生的实践操作能力与行业适配度，学校 “工学结合、知行合一” 的培养模式，使毕业生能快速胜任岗位工作。特殊群体毕业生就业表现亮眼，特困家庭毕业生落实率 97.87%，少数民族毕业生落实率 98.46%，反映企业对学校毕业生综合素质的广</w:t>
      </w:r>
      <w:r w:rsidRPr="00F129FF">
        <w:rPr>
          <w:rFonts w:ascii="宋体" w:eastAsia="宋体" w:hAnsi="宋体" w:cs="宋体" w:hint="eastAsia"/>
          <w:color w:val="000000"/>
          <w:kern w:val="0"/>
          <w:sz w:val="24"/>
          <w:lang w:val="zh-CN" w:bidi="zh-CN"/>
        </w:rPr>
        <w:lastRenderedPageBreak/>
        <w:t>泛认可。此外，“一带一路”、京津冀等国家战略区域的企业，通过校园招聘吸纳大量学校毕业生，2025 届 191 人服务 “一带一路” 建设，彰显全国范围内的需求辐射力。</w:t>
      </w:r>
    </w:p>
    <w:p w14:paraId="7B02DB5E" w14:textId="52862739" w:rsidR="00F26B8F" w:rsidRPr="00F26B8F" w:rsidRDefault="00F129FF" w:rsidP="00F129FF">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F129FF">
        <w:rPr>
          <w:rFonts w:ascii="宋体" w:eastAsia="宋体" w:hAnsi="宋体" w:cs="宋体" w:hint="eastAsia"/>
          <w:color w:val="000000"/>
          <w:kern w:val="0"/>
          <w:sz w:val="24"/>
          <w:lang w:val="zh-CN" w:bidi="zh-CN"/>
        </w:rPr>
        <w:t>为进一步提升人才与国家经济社会发展的适配度，学校需持续深化校企合作，依托校园招聘数据优化专业结构，加强分布式发电、信息安全等新兴领域的人才培养；对接企业岗位需求，将校园招聘中的企业反馈转化为教学改革动力，强化实践教学环节；同时拓展省外校园招聘渠道，助力毕业生服务全国能源电力事业，为新型电力系统建设与区域经济发展输送更多高素质技术技能人才。</w:t>
      </w:r>
    </w:p>
    <w:p w14:paraId="37A6ACB2" w14:textId="77777777" w:rsidR="00F26B8F" w:rsidRPr="00F26B8F" w:rsidRDefault="00F26B8F" w:rsidP="00F26B8F">
      <w:pPr>
        <w:keepNext/>
        <w:keepLines/>
        <w:numPr>
          <w:ilvl w:val="0"/>
          <w:numId w:val="29"/>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27" w:name="_Toc216443958"/>
      <w:bookmarkStart w:id="128" w:name="_Toc216711434"/>
      <w:r w:rsidRPr="00F26B8F">
        <w:rPr>
          <w:rFonts w:ascii="楷体" w:eastAsia="楷体" w:hAnsi="楷体" w:cs="Times New Roman" w:hint="eastAsia"/>
          <w:b/>
          <w:bCs/>
          <w:color w:val="000000"/>
          <w:sz w:val="32"/>
          <w:szCs w:val="32"/>
          <w14:ligatures w14:val="standardContextual"/>
        </w:rPr>
        <w:t>用人单位满意度</w:t>
      </w:r>
      <w:bookmarkEnd w:id="127"/>
      <w:bookmarkEnd w:id="128"/>
    </w:p>
    <w:p w14:paraId="103BF2C5" w14:textId="77777777" w:rsidR="00F26B8F" w:rsidRPr="00F26B8F" w:rsidRDefault="00F26B8F" w:rsidP="00F26B8F">
      <w:pPr>
        <w:keepNext/>
        <w:keepLines/>
        <w:numPr>
          <w:ilvl w:val="0"/>
          <w:numId w:val="30"/>
        </w:numPr>
        <w:spacing w:beforeLines="100" w:before="312" w:after="160" w:line="278" w:lineRule="auto"/>
        <w:ind w:hanging="14"/>
        <w:jc w:val="left"/>
        <w:outlineLvl w:val="3"/>
        <w:rPr>
          <w:rFonts w:ascii="宋体" w:eastAsia="宋体" w:hAnsi="宋体" w:cs="Times New Roman" w:hint="eastAsia"/>
          <w:b/>
          <w:bCs/>
          <w:color w:val="000000"/>
          <w:sz w:val="28"/>
          <w:szCs w:val="28"/>
          <w14:ligatures w14:val="standardContextual"/>
        </w:rPr>
      </w:pPr>
      <w:bookmarkStart w:id="129" w:name="_Toc216443959"/>
      <w:r w:rsidRPr="00F26B8F">
        <w:rPr>
          <w:rFonts w:ascii="宋体" w:eastAsia="宋体" w:hAnsi="宋体" w:cs="Times New Roman" w:hint="eastAsia"/>
          <w:b/>
          <w:bCs/>
          <w:color w:val="000000"/>
          <w:sz w:val="28"/>
          <w:szCs w:val="28"/>
          <w14:ligatures w14:val="standardContextual"/>
        </w:rPr>
        <w:t>用人单位对毕业生整体满意度</w:t>
      </w:r>
      <w:bookmarkEnd w:id="129"/>
    </w:p>
    <w:p w14:paraId="66DD3BB1" w14:textId="77777777" w:rsidR="00F26B8F" w:rsidRPr="00F26B8F" w:rsidRDefault="00F26B8F" w:rsidP="00F26B8F">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drawing>
          <wp:anchor distT="0" distB="0" distL="114300" distR="114300" simplePos="0" relativeHeight="251666944" behindDoc="0" locked="0" layoutInCell="1" allowOverlap="1" wp14:anchorId="691ACFB5" wp14:editId="13F7AF13">
            <wp:simplePos x="0" y="0"/>
            <wp:positionH relativeFrom="column">
              <wp:posOffset>279400</wp:posOffset>
            </wp:positionH>
            <wp:positionV relativeFrom="paragraph">
              <wp:posOffset>811530</wp:posOffset>
            </wp:positionV>
            <wp:extent cx="4572000" cy="2101850"/>
            <wp:effectExtent l="95250" t="114300" r="95250" b="107950"/>
            <wp:wrapTopAndBottom/>
            <wp:docPr id="1364728808" name="图表 1">
              <a:extLst xmlns:a="http://schemas.openxmlformats.org/drawingml/2006/main">
                <a:ext uri="{FF2B5EF4-FFF2-40B4-BE49-F238E27FC236}">
                  <a16:creationId xmlns:a16="http://schemas.microsoft.com/office/drawing/2014/main" id="{04E0586E-1433-A952-534C-E93314C17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Pr="00F26B8F">
        <w:rPr>
          <w:rFonts w:ascii="宋体" w:eastAsia="宋体" w:hAnsi="宋体" w:cs="宋体" w:hint="eastAsia"/>
          <w:color w:val="000000"/>
          <w:kern w:val="0"/>
          <w:sz w:val="24"/>
          <w:lang w:val="zh-CN" w:bidi="zh-CN"/>
        </w:rPr>
        <w:t>用人单位对本校毕业生的总体满意度（选项“很满意”“较满意”“基本满意”的比例之和，下同）达98.42%。</w:t>
      </w:r>
    </w:p>
    <w:p w14:paraId="5047E41E" w14:textId="6AF45FAD" w:rsidR="00F26B8F" w:rsidRPr="00F26B8F" w:rsidRDefault="00F26B8F" w:rsidP="004C7AE5">
      <w:pPr>
        <w:pStyle w:val="a3"/>
        <w:jc w:val="center"/>
        <w:rPr>
          <w:rFonts w:ascii="黑体" w:hAnsi="黑体" w:hint="eastAsia"/>
          <w:sz w:val="21"/>
          <w:szCs w:val="21"/>
        </w:rPr>
      </w:pPr>
      <w:bookmarkStart w:id="130" w:name="_Toc216434442"/>
      <w:bookmarkStart w:id="131" w:name="_Toc216711388"/>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28</w:t>
      </w:r>
      <w:r w:rsidRPr="00F26B8F">
        <w:rPr>
          <w:rFonts w:ascii="黑体" w:hAnsi="黑体" w:hint="eastAsia"/>
          <w:sz w:val="21"/>
          <w:szCs w:val="21"/>
        </w:rPr>
        <w:fldChar w:fldCharType="end"/>
      </w:r>
      <w:r w:rsidRPr="00F26B8F">
        <w:rPr>
          <w:rFonts w:ascii="黑体" w:hAnsi="黑体" w:hint="eastAsia"/>
          <w:sz w:val="21"/>
          <w:szCs w:val="21"/>
        </w:rPr>
        <w:t xml:space="preserve"> </w:t>
      </w:r>
      <w:r w:rsidRPr="00F26B8F">
        <w:rPr>
          <w:rFonts w:ascii="黑体" w:hAnsi="黑体"/>
          <w:sz w:val="21"/>
          <w:szCs w:val="21"/>
        </w:rPr>
        <w:t>用人单位对本校毕业生的总体满意度</w:t>
      </w:r>
      <w:bookmarkEnd w:id="130"/>
      <w:bookmarkEnd w:id="131"/>
    </w:p>
    <w:p w14:paraId="71074589" w14:textId="77777777" w:rsidR="00F26B8F" w:rsidRDefault="00F26B8F" w:rsidP="00F26B8F">
      <w:pPr>
        <w:keepNext/>
        <w:keepLines/>
        <w:numPr>
          <w:ilvl w:val="0"/>
          <w:numId w:val="30"/>
        </w:numPr>
        <w:spacing w:beforeLines="100" w:before="312" w:after="160" w:line="278" w:lineRule="auto"/>
        <w:ind w:hanging="14"/>
        <w:jc w:val="left"/>
        <w:outlineLvl w:val="3"/>
        <w:rPr>
          <w:rFonts w:ascii="宋体" w:eastAsia="宋体" w:hAnsi="宋体" w:cs="Times New Roman" w:hint="eastAsia"/>
          <w:b/>
          <w:bCs/>
          <w:color w:val="000000"/>
          <w:sz w:val="28"/>
          <w:szCs w:val="28"/>
          <w14:ligatures w14:val="standardContextual"/>
        </w:rPr>
      </w:pPr>
      <w:bookmarkStart w:id="132" w:name="_Toc216443960"/>
      <w:r w:rsidRPr="00F26B8F">
        <w:rPr>
          <w:rFonts w:ascii="宋体" w:eastAsia="宋体" w:hAnsi="宋体" w:cs="Times New Roman" w:hint="eastAsia"/>
          <w:b/>
          <w:bCs/>
          <w:color w:val="000000"/>
          <w:sz w:val="28"/>
          <w:szCs w:val="28"/>
          <w14:ligatures w14:val="standardContextual"/>
        </w:rPr>
        <w:t>用人单位对毕业生政治思想与职业修养评价</w:t>
      </w:r>
      <w:bookmarkEnd w:id="132"/>
    </w:p>
    <w:p w14:paraId="0A46DBAA" w14:textId="23968904" w:rsidR="0083000A" w:rsidRPr="0083000A" w:rsidRDefault="0083000A" w:rsidP="0083000A">
      <w:pPr>
        <w:spacing w:line="500" w:lineRule="exact"/>
        <w:ind w:firstLineChars="200" w:firstLine="480"/>
        <w:rPr>
          <w:rFonts w:ascii="宋体" w:eastAsia="宋体" w:hAnsi="宋体" w:cs="宋体" w:hint="eastAsia"/>
          <w:color w:val="000000"/>
          <w:kern w:val="0"/>
          <w:sz w:val="24"/>
          <w:lang w:val="zh-CN" w:bidi="zh-CN"/>
        </w:rPr>
      </w:pPr>
      <w:r w:rsidRPr="00F26B8F">
        <w:rPr>
          <w:rFonts w:ascii="宋体" w:eastAsia="宋体" w:hAnsi="宋体" w:cs="宋体" w:hint="eastAsia"/>
          <w:color w:val="000000"/>
          <w:kern w:val="0"/>
          <w:sz w:val="24"/>
          <w:lang w:val="zh-CN" w:bidi="zh-CN"/>
        </w:rPr>
        <w:t>用人单位对本校毕业生的政治思想与职业修养满意度（选项“很满意”“较满意”“基本满意”的比例之和，下同）达98.59%。</w:t>
      </w:r>
    </w:p>
    <w:p w14:paraId="078C2028" w14:textId="492ABFA3" w:rsidR="00F26B8F" w:rsidRPr="00F26B8F" w:rsidRDefault="00F26B8F" w:rsidP="0083000A">
      <w:pPr>
        <w:autoSpaceDE w:val="0"/>
        <w:autoSpaceDN w:val="0"/>
        <w:spacing w:line="500" w:lineRule="exact"/>
        <w:jc w:val="center"/>
        <w:rPr>
          <w:rFonts w:ascii="黑体" w:hAnsi="黑体" w:hint="eastAsia"/>
          <w:szCs w:val="21"/>
        </w:rPr>
      </w:pPr>
      <w:r w:rsidRPr="00F26B8F">
        <w:rPr>
          <w:rFonts w:ascii="等线" w:eastAsia="等线" w:hAnsi="等线" w:cs="Times New Roman"/>
          <w:noProof/>
          <w:sz w:val="22"/>
        </w:rPr>
        <w:lastRenderedPageBreak/>
        <w:drawing>
          <wp:anchor distT="0" distB="0" distL="114300" distR="114300" simplePos="0" relativeHeight="251667968" behindDoc="0" locked="0" layoutInCell="1" allowOverlap="1" wp14:anchorId="2CAC104B" wp14:editId="2004321D">
            <wp:simplePos x="0" y="0"/>
            <wp:positionH relativeFrom="column">
              <wp:posOffset>36195</wp:posOffset>
            </wp:positionH>
            <wp:positionV relativeFrom="paragraph">
              <wp:posOffset>262890</wp:posOffset>
            </wp:positionV>
            <wp:extent cx="5274310" cy="3021965"/>
            <wp:effectExtent l="95250" t="114300" r="97790" b="121285"/>
            <wp:wrapTopAndBottom/>
            <wp:docPr id="923683732" name="图表 1">
              <a:extLst xmlns:a="http://schemas.openxmlformats.org/drawingml/2006/main">
                <a:ext uri="{FF2B5EF4-FFF2-40B4-BE49-F238E27FC236}">
                  <a16:creationId xmlns:a16="http://schemas.microsoft.com/office/drawing/2014/main" id="{DE57E6A2-B3C8-3789-D427-1280E1A6A5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bookmarkStart w:id="133" w:name="_Toc216434443"/>
      <w:bookmarkStart w:id="134" w:name="_Toc216711389"/>
      <w:r w:rsidRPr="00F26B8F">
        <w:rPr>
          <w:rFonts w:ascii="黑体" w:hAnsi="黑体" w:hint="eastAsia"/>
          <w:szCs w:val="21"/>
        </w:rPr>
        <w:t>图</w:t>
      </w:r>
      <w:r w:rsidRPr="00F26B8F">
        <w:rPr>
          <w:rFonts w:ascii="黑体" w:hAnsi="黑体" w:hint="eastAsia"/>
          <w:szCs w:val="21"/>
        </w:rPr>
        <w:t xml:space="preserve"> </w:t>
      </w:r>
      <w:r w:rsidRPr="00F26B8F">
        <w:rPr>
          <w:rFonts w:ascii="黑体" w:hAnsi="黑体" w:hint="eastAsia"/>
          <w:szCs w:val="21"/>
        </w:rPr>
        <w:fldChar w:fldCharType="begin"/>
      </w:r>
      <w:r w:rsidRPr="00F26B8F">
        <w:rPr>
          <w:rFonts w:ascii="黑体" w:hAnsi="黑体" w:hint="eastAsia"/>
          <w:szCs w:val="21"/>
        </w:rPr>
        <w:instrText xml:space="preserve"> SEQ </w:instrText>
      </w:r>
      <w:r w:rsidRPr="00F26B8F">
        <w:rPr>
          <w:rFonts w:ascii="黑体" w:hAnsi="黑体" w:hint="eastAsia"/>
          <w:szCs w:val="21"/>
        </w:rPr>
        <w:instrText>图</w:instrText>
      </w:r>
      <w:r w:rsidRPr="00F26B8F">
        <w:rPr>
          <w:rFonts w:ascii="黑体" w:hAnsi="黑体" w:hint="eastAsia"/>
          <w:szCs w:val="21"/>
        </w:rPr>
        <w:instrText xml:space="preserve"> \* ARABIC </w:instrText>
      </w:r>
      <w:r w:rsidRPr="00F26B8F">
        <w:rPr>
          <w:rFonts w:ascii="黑体" w:hAnsi="黑体" w:hint="eastAsia"/>
          <w:szCs w:val="21"/>
        </w:rPr>
        <w:fldChar w:fldCharType="separate"/>
      </w:r>
      <w:r w:rsidR="00A24E78">
        <w:rPr>
          <w:rFonts w:ascii="黑体" w:hAnsi="黑体" w:hint="eastAsia"/>
          <w:noProof/>
          <w:szCs w:val="21"/>
        </w:rPr>
        <w:t>29</w:t>
      </w:r>
      <w:r w:rsidRPr="00F26B8F">
        <w:rPr>
          <w:rFonts w:ascii="黑体" w:hAnsi="黑体" w:hint="eastAsia"/>
          <w:szCs w:val="21"/>
        </w:rPr>
        <w:fldChar w:fldCharType="end"/>
      </w:r>
      <w:r w:rsidRPr="00F26B8F">
        <w:rPr>
          <w:rFonts w:ascii="黑体" w:hAnsi="黑体" w:hint="eastAsia"/>
          <w:szCs w:val="21"/>
        </w:rPr>
        <w:t xml:space="preserve"> </w:t>
      </w:r>
      <w:r w:rsidRPr="00F26B8F">
        <w:rPr>
          <w:rFonts w:ascii="黑体" w:hAnsi="黑体" w:hint="eastAsia"/>
          <w:szCs w:val="21"/>
        </w:rPr>
        <w:t>用人单位对毕业生政治思想与职业修养评价</w:t>
      </w:r>
      <w:bookmarkEnd w:id="133"/>
      <w:bookmarkEnd w:id="134"/>
    </w:p>
    <w:p w14:paraId="25BA5648" w14:textId="77777777" w:rsidR="00F26B8F" w:rsidRPr="00F26B8F" w:rsidRDefault="00F26B8F" w:rsidP="00F26B8F">
      <w:pPr>
        <w:keepNext/>
        <w:keepLines/>
        <w:numPr>
          <w:ilvl w:val="0"/>
          <w:numId w:val="30"/>
        </w:numPr>
        <w:spacing w:beforeLines="100" w:before="312" w:after="160" w:line="278" w:lineRule="auto"/>
        <w:ind w:hanging="14"/>
        <w:jc w:val="left"/>
        <w:outlineLvl w:val="3"/>
        <w:rPr>
          <w:rFonts w:ascii="宋体" w:eastAsia="宋体" w:hAnsi="宋体" w:cs="Times New Roman" w:hint="eastAsia"/>
          <w:b/>
          <w:bCs/>
          <w:color w:val="000000"/>
          <w:sz w:val="28"/>
          <w:szCs w:val="28"/>
          <w14:ligatures w14:val="standardContextual"/>
        </w:rPr>
      </w:pPr>
      <w:bookmarkStart w:id="135" w:name="_Toc216443961"/>
      <w:r w:rsidRPr="00F26B8F">
        <w:rPr>
          <w:rFonts w:ascii="宋体" w:eastAsia="宋体" w:hAnsi="宋体" w:cs="Times New Roman" w:hint="eastAsia"/>
          <w:b/>
          <w:bCs/>
          <w:color w:val="000000"/>
          <w:sz w:val="28"/>
          <w:szCs w:val="28"/>
          <w14:ligatures w14:val="standardContextual"/>
        </w:rPr>
        <w:t>用人单位对毕业生专业水平评价</w:t>
      </w:r>
      <w:bookmarkEnd w:id="135"/>
    </w:p>
    <w:p w14:paraId="788CC106" w14:textId="77777777" w:rsidR="00F26B8F" w:rsidRPr="00F26B8F" w:rsidRDefault="00F26B8F" w:rsidP="00F26B8F">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drawing>
          <wp:anchor distT="0" distB="0" distL="114300" distR="114300" simplePos="0" relativeHeight="251670016" behindDoc="0" locked="0" layoutInCell="1" allowOverlap="1" wp14:anchorId="0EC483F5" wp14:editId="035E35B4">
            <wp:simplePos x="0" y="0"/>
            <wp:positionH relativeFrom="column">
              <wp:posOffset>36195</wp:posOffset>
            </wp:positionH>
            <wp:positionV relativeFrom="paragraph">
              <wp:posOffset>755650</wp:posOffset>
            </wp:positionV>
            <wp:extent cx="5309870" cy="2926080"/>
            <wp:effectExtent l="95250" t="114300" r="100330" b="121920"/>
            <wp:wrapTopAndBottom/>
            <wp:docPr id="1957711145" name="图表 1">
              <a:extLst xmlns:a="http://schemas.openxmlformats.org/drawingml/2006/main">
                <a:ext uri="{FF2B5EF4-FFF2-40B4-BE49-F238E27FC236}">
                  <a16:creationId xmlns:a16="http://schemas.microsoft.com/office/drawing/2014/main" id="{CA4D5EC2-3934-30FC-1222-51E3BB6B2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Pr="00F26B8F">
        <w:rPr>
          <w:rFonts w:ascii="宋体" w:eastAsia="宋体" w:hAnsi="宋体" w:cs="宋体"/>
          <w:color w:val="000000"/>
          <w:kern w:val="0"/>
          <w:sz w:val="24"/>
          <w:lang w:val="zh-CN" w:bidi="zh-CN"/>
        </w:rPr>
        <w:t>用人单位对本校毕业生</w:t>
      </w:r>
      <w:r w:rsidRPr="00F26B8F">
        <w:rPr>
          <w:rFonts w:ascii="宋体" w:eastAsia="宋体" w:hAnsi="宋体" w:cs="宋体" w:hint="eastAsia"/>
          <w:color w:val="000000"/>
          <w:kern w:val="0"/>
          <w:sz w:val="24"/>
          <w:lang w:val="zh-CN" w:bidi="zh-CN"/>
        </w:rPr>
        <w:t>的专业水平满意度</w:t>
      </w:r>
      <w:r w:rsidRPr="00F26B8F">
        <w:rPr>
          <w:rFonts w:ascii="宋体" w:eastAsia="宋体" w:hAnsi="宋体" w:cs="宋体"/>
          <w:color w:val="000000"/>
          <w:kern w:val="0"/>
          <w:sz w:val="24"/>
          <w:lang w:val="zh-CN" w:bidi="zh-CN"/>
        </w:rPr>
        <w:t>（选项“很满意”“较满意”“基本满意”的比例之和，下同）达9</w:t>
      </w:r>
      <w:r w:rsidRPr="00F26B8F">
        <w:rPr>
          <w:rFonts w:ascii="宋体" w:eastAsia="宋体" w:hAnsi="宋体" w:cs="宋体" w:hint="eastAsia"/>
          <w:color w:val="000000"/>
          <w:kern w:val="0"/>
          <w:sz w:val="24"/>
          <w:lang w:val="zh-CN" w:bidi="zh-CN"/>
        </w:rPr>
        <w:t>8.35</w:t>
      </w:r>
      <w:r w:rsidRPr="00F26B8F">
        <w:rPr>
          <w:rFonts w:ascii="宋体" w:eastAsia="宋体" w:hAnsi="宋体" w:cs="宋体"/>
          <w:color w:val="000000"/>
          <w:kern w:val="0"/>
          <w:sz w:val="24"/>
          <w:lang w:val="zh-CN" w:bidi="zh-CN"/>
        </w:rPr>
        <w:t>%。</w:t>
      </w:r>
      <w:r w:rsidRPr="00F26B8F">
        <w:rPr>
          <w:rFonts w:ascii="宋体" w:eastAsia="宋体" w:hAnsi="宋体" w:cs="宋体" w:hint="eastAsia"/>
          <w:color w:val="000000"/>
          <w:kern w:val="0"/>
          <w:sz w:val="24"/>
          <w:lang w:val="zh-CN" w:bidi="zh-CN"/>
        </w:rPr>
        <w:t xml:space="preserve"> </w:t>
      </w:r>
    </w:p>
    <w:p w14:paraId="4AD5FE36" w14:textId="58A09988" w:rsidR="00F26B8F" w:rsidRPr="00F26B8F" w:rsidRDefault="00F26B8F" w:rsidP="004C7AE5">
      <w:pPr>
        <w:pStyle w:val="a3"/>
        <w:jc w:val="center"/>
        <w:rPr>
          <w:rFonts w:ascii="黑体" w:hAnsi="黑体" w:hint="eastAsia"/>
          <w:sz w:val="21"/>
          <w:szCs w:val="21"/>
        </w:rPr>
      </w:pPr>
      <w:bookmarkStart w:id="136" w:name="_Toc216434444"/>
      <w:bookmarkStart w:id="137" w:name="_Toc216711390"/>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30</w:t>
      </w:r>
      <w:r w:rsidRPr="00F26B8F">
        <w:rPr>
          <w:rFonts w:ascii="黑体" w:hAnsi="黑体" w:hint="eastAsia"/>
          <w:sz w:val="21"/>
          <w:szCs w:val="21"/>
        </w:rPr>
        <w:fldChar w:fldCharType="end"/>
      </w:r>
      <w:r w:rsidRPr="00F26B8F">
        <w:rPr>
          <w:rFonts w:ascii="黑体" w:hAnsi="黑体" w:hint="eastAsia"/>
          <w:sz w:val="21"/>
          <w:szCs w:val="21"/>
        </w:rPr>
        <w:t xml:space="preserve"> 用人单位对毕业生专业水平评价</w:t>
      </w:r>
      <w:bookmarkEnd w:id="136"/>
      <w:bookmarkEnd w:id="137"/>
    </w:p>
    <w:p w14:paraId="0E86415A" w14:textId="77777777" w:rsidR="00F26B8F" w:rsidRPr="00F26B8F" w:rsidRDefault="00F26B8F" w:rsidP="00F26B8F">
      <w:pPr>
        <w:keepNext/>
        <w:keepLines/>
        <w:numPr>
          <w:ilvl w:val="0"/>
          <w:numId w:val="30"/>
        </w:numPr>
        <w:spacing w:beforeLines="100" w:before="312" w:after="160" w:line="278" w:lineRule="auto"/>
        <w:ind w:hanging="14"/>
        <w:jc w:val="left"/>
        <w:outlineLvl w:val="3"/>
        <w:rPr>
          <w:rFonts w:ascii="宋体" w:eastAsia="宋体" w:hAnsi="宋体" w:cs="Times New Roman" w:hint="eastAsia"/>
          <w:b/>
          <w:bCs/>
          <w:color w:val="000000"/>
          <w:sz w:val="28"/>
          <w:szCs w:val="28"/>
          <w14:ligatures w14:val="standardContextual"/>
        </w:rPr>
      </w:pPr>
      <w:bookmarkStart w:id="138" w:name="_Toc216443962"/>
      <w:r w:rsidRPr="00F26B8F">
        <w:rPr>
          <w:rFonts w:ascii="宋体" w:eastAsia="宋体" w:hAnsi="宋体" w:cs="Times New Roman" w:hint="eastAsia"/>
          <w:b/>
          <w:bCs/>
          <w:color w:val="000000"/>
          <w:sz w:val="28"/>
          <w:szCs w:val="28"/>
          <w14:ligatures w14:val="standardContextual"/>
        </w:rPr>
        <w:lastRenderedPageBreak/>
        <w:t>用人单位对毕业生职业能力评价</w:t>
      </w:r>
      <w:bookmarkEnd w:id="138"/>
    </w:p>
    <w:p w14:paraId="4F85C41B" w14:textId="77777777" w:rsidR="00F26B8F" w:rsidRPr="00F26B8F" w:rsidRDefault="00F26B8F" w:rsidP="00F26B8F">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F26B8F">
        <w:rPr>
          <w:rFonts w:ascii="等线" w:eastAsia="等线" w:hAnsi="等线" w:cs="Times New Roman"/>
          <w:noProof/>
          <w:sz w:val="22"/>
        </w:rPr>
        <w:drawing>
          <wp:anchor distT="0" distB="0" distL="114300" distR="114300" simplePos="0" relativeHeight="251668992" behindDoc="0" locked="0" layoutInCell="1" allowOverlap="1" wp14:anchorId="39D3D43F" wp14:editId="5C033D94">
            <wp:simplePos x="0" y="0"/>
            <wp:positionH relativeFrom="column">
              <wp:posOffset>143731</wp:posOffset>
            </wp:positionH>
            <wp:positionV relativeFrom="paragraph">
              <wp:posOffset>835301</wp:posOffset>
            </wp:positionV>
            <wp:extent cx="5220970" cy="2795270"/>
            <wp:effectExtent l="95250" t="114300" r="93980" b="119380"/>
            <wp:wrapTopAndBottom/>
            <wp:docPr id="784449992" name="图表 1">
              <a:extLst xmlns:a="http://schemas.openxmlformats.org/drawingml/2006/main">
                <a:ext uri="{FF2B5EF4-FFF2-40B4-BE49-F238E27FC236}">
                  <a16:creationId xmlns:a16="http://schemas.microsoft.com/office/drawing/2014/main" id="{2FF6FDE4-46B5-33F0-5E26-8399AFE70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F26B8F">
        <w:rPr>
          <w:rFonts w:ascii="宋体" w:eastAsia="宋体" w:hAnsi="宋体" w:cs="宋体"/>
          <w:color w:val="000000"/>
          <w:kern w:val="0"/>
          <w:sz w:val="24"/>
          <w:lang w:val="zh-CN" w:bidi="zh-CN"/>
        </w:rPr>
        <w:t>用人单位对本校毕业生</w:t>
      </w:r>
      <w:r w:rsidRPr="00F26B8F">
        <w:rPr>
          <w:rFonts w:ascii="宋体" w:eastAsia="宋体" w:hAnsi="宋体" w:cs="宋体" w:hint="eastAsia"/>
          <w:color w:val="000000"/>
          <w:kern w:val="0"/>
          <w:sz w:val="24"/>
          <w:lang w:val="zh-CN" w:bidi="zh-CN"/>
        </w:rPr>
        <w:t>的职业能力满意度</w:t>
      </w:r>
      <w:r w:rsidRPr="00F26B8F">
        <w:rPr>
          <w:rFonts w:ascii="宋体" w:eastAsia="宋体" w:hAnsi="宋体" w:cs="宋体"/>
          <w:color w:val="000000"/>
          <w:kern w:val="0"/>
          <w:sz w:val="24"/>
          <w:lang w:val="zh-CN" w:bidi="zh-CN"/>
        </w:rPr>
        <w:t>（选项“很满意”“较满意”“基本满意”的比例之和，下同）达9</w:t>
      </w:r>
      <w:r w:rsidRPr="00F26B8F">
        <w:rPr>
          <w:rFonts w:ascii="宋体" w:eastAsia="宋体" w:hAnsi="宋体" w:cs="宋体" w:hint="eastAsia"/>
          <w:color w:val="000000"/>
          <w:kern w:val="0"/>
          <w:sz w:val="24"/>
          <w:lang w:val="zh-CN" w:bidi="zh-CN"/>
        </w:rPr>
        <w:t>8.56</w:t>
      </w:r>
      <w:r w:rsidRPr="00F26B8F">
        <w:rPr>
          <w:rFonts w:ascii="宋体" w:eastAsia="宋体" w:hAnsi="宋体" w:cs="宋体"/>
          <w:color w:val="000000"/>
          <w:kern w:val="0"/>
          <w:sz w:val="24"/>
          <w:lang w:val="zh-CN" w:bidi="zh-CN"/>
        </w:rPr>
        <w:t>%。</w:t>
      </w:r>
    </w:p>
    <w:p w14:paraId="59C1124E" w14:textId="69674D81" w:rsidR="00F26B8F" w:rsidRPr="00F26B8F" w:rsidRDefault="00F26B8F" w:rsidP="004C7AE5">
      <w:pPr>
        <w:pStyle w:val="a3"/>
        <w:jc w:val="center"/>
        <w:rPr>
          <w:rFonts w:ascii="黑体" w:hAnsi="黑体" w:hint="eastAsia"/>
          <w:sz w:val="21"/>
          <w:szCs w:val="21"/>
        </w:rPr>
      </w:pPr>
      <w:bookmarkStart w:id="139" w:name="_Toc216434445"/>
      <w:bookmarkStart w:id="140" w:name="_Toc216711391"/>
      <w:r w:rsidRPr="00F26B8F">
        <w:rPr>
          <w:rFonts w:ascii="黑体" w:hAnsi="黑体" w:hint="eastAsia"/>
          <w:sz w:val="21"/>
          <w:szCs w:val="21"/>
        </w:rPr>
        <w:t xml:space="preserve">图 </w:t>
      </w:r>
      <w:r w:rsidRPr="00F26B8F">
        <w:rPr>
          <w:rFonts w:ascii="黑体" w:hAnsi="黑体" w:hint="eastAsia"/>
          <w:sz w:val="21"/>
          <w:szCs w:val="21"/>
        </w:rPr>
        <w:fldChar w:fldCharType="begin"/>
      </w:r>
      <w:r w:rsidRPr="00F26B8F">
        <w:rPr>
          <w:rFonts w:ascii="黑体" w:hAnsi="黑体" w:hint="eastAsia"/>
          <w:sz w:val="21"/>
          <w:szCs w:val="21"/>
        </w:rPr>
        <w:instrText xml:space="preserve"> SEQ 图 \* ARABIC </w:instrText>
      </w:r>
      <w:r w:rsidRPr="00F26B8F">
        <w:rPr>
          <w:rFonts w:ascii="黑体" w:hAnsi="黑体" w:hint="eastAsia"/>
          <w:sz w:val="21"/>
          <w:szCs w:val="21"/>
        </w:rPr>
        <w:fldChar w:fldCharType="separate"/>
      </w:r>
      <w:r w:rsidR="00A24E78">
        <w:rPr>
          <w:rFonts w:ascii="黑体" w:hAnsi="黑体" w:hint="eastAsia"/>
          <w:noProof/>
          <w:sz w:val="21"/>
          <w:szCs w:val="21"/>
        </w:rPr>
        <w:t>31</w:t>
      </w:r>
      <w:r w:rsidRPr="00F26B8F">
        <w:rPr>
          <w:rFonts w:ascii="黑体" w:hAnsi="黑体" w:hint="eastAsia"/>
          <w:sz w:val="21"/>
          <w:szCs w:val="21"/>
        </w:rPr>
        <w:fldChar w:fldCharType="end"/>
      </w:r>
      <w:r w:rsidRPr="00F26B8F">
        <w:rPr>
          <w:rFonts w:ascii="黑体" w:hAnsi="黑体" w:hint="eastAsia"/>
          <w:sz w:val="21"/>
          <w:szCs w:val="21"/>
        </w:rPr>
        <w:t xml:space="preserve"> 用人单位对毕业生职业能力评价</w:t>
      </w:r>
      <w:bookmarkEnd w:id="139"/>
      <w:bookmarkEnd w:id="140"/>
    </w:p>
    <w:p w14:paraId="5EE813A6" w14:textId="77777777" w:rsidR="00F26B8F" w:rsidRPr="00F26B8F" w:rsidRDefault="00F26B8F" w:rsidP="00F26B8F">
      <w:pPr>
        <w:widowControl/>
        <w:jc w:val="left"/>
        <w:rPr>
          <w:rFonts w:ascii="等线" w:eastAsia="等线" w:hAnsi="等线" w:cs="Times New Roman" w:hint="eastAsia"/>
          <w:b/>
          <w:bCs/>
          <w:color w:val="000000"/>
          <w:szCs w:val="21"/>
          <w14:ligatures w14:val="standardContextual"/>
        </w:rPr>
      </w:pPr>
      <w:r w:rsidRPr="00F26B8F">
        <w:rPr>
          <w:rFonts w:ascii="等线" w:eastAsia="等线" w:hAnsi="等线" w:cs="Times New Roman" w:hint="eastAsia"/>
          <w:b/>
          <w:bCs/>
          <w:color w:val="000000"/>
          <w:szCs w:val="21"/>
          <w14:ligatures w14:val="standardContextual"/>
        </w:rPr>
        <w:br w:type="page"/>
      </w:r>
    </w:p>
    <w:p w14:paraId="45DE544A" w14:textId="77777777" w:rsidR="00BF7D2A" w:rsidRPr="00BF7D2A" w:rsidRDefault="00BF7D2A" w:rsidP="00BF7D2A">
      <w:pPr>
        <w:keepNext/>
        <w:keepLines/>
        <w:spacing w:before="480" w:after="80"/>
        <w:jc w:val="center"/>
        <w:outlineLvl w:val="0"/>
        <w:rPr>
          <w:rFonts w:ascii="方正小标宋简体" w:eastAsia="方正小标宋简体" w:hAnsi="等线 Light" w:cs="Times New Roman" w:hint="eastAsia"/>
          <w:color w:val="000000"/>
          <w:sz w:val="32"/>
          <w:szCs w:val="32"/>
          <w14:ligatures w14:val="standardContextual"/>
        </w:rPr>
      </w:pPr>
      <w:bookmarkStart w:id="141" w:name="_Toc216711435"/>
      <w:r w:rsidRPr="00BF7D2A">
        <w:rPr>
          <w:rFonts w:ascii="方正小标宋简体" w:eastAsia="方正小标宋简体" w:hAnsi="等线 Light" w:cs="Times New Roman" w:hint="eastAsia"/>
          <w:color w:val="000000"/>
          <w:sz w:val="32"/>
          <w:szCs w:val="32"/>
          <w14:ligatures w14:val="standardContextual"/>
        </w:rPr>
        <w:lastRenderedPageBreak/>
        <w:t>第四部分 就业工作主要举措</w:t>
      </w:r>
      <w:bookmarkEnd w:id="141"/>
    </w:p>
    <w:p w14:paraId="7D546D00" w14:textId="77777777" w:rsidR="00BF7D2A" w:rsidRPr="00D82D16" w:rsidRDefault="00BF7D2A" w:rsidP="00D82D16">
      <w:pPr>
        <w:keepNext/>
        <w:keepLines/>
        <w:numPr>
          <w:ilvl w:val="0"/>
          <w:numId w:val="35"/>
        </w:numPr>
        <w:spacing w:beforeLines="100" w:before="312" w:after="160" w:line="278" w:lineRule="auto"/>
        <w:ind w:firstLineChars="133" w:firstLine="426"/>
        <w:jc w:val="left"/>
        <w:outlineLvl w:val="1"/>
        <w:rPr>
          <w:rFonts w:ascii="黑体" w:eastAsia="黑体" w:hAnsi="黑体" w:cs="Times New Roman" w:hint="eastAsia"/>
          <w:color w:val="000000"/>
          <w:sz w:val="32"/>
          <w:szCs w:val="32"/>
          <w14:ligatures w14:val="standardContextual"/>
        </w:rPr>
      </w:pPr>
      <w:bookmarkStart w:id="142" w:name="_Toc17407"/>
      <w:bookmarkStart w:id="143" w:name="_Toc216711436"/>
      <w:r w:rsidRPr="00D82D16">
        <w:rPr>
          <w:rFonts w:ascii="黑体" w:eastAsia="黑体" w:hAnsi="黑体" w:cs="Times New Roman" w:hint="eastAsia"/>
          <w:color w:val="000000"/>
          <w:sz w:val="32"/>
          <w:szCs w:val="32"/>
          <w14:ligatures w14:val="standardContextual"/>
        </w:rPr>
        <w:t>2025届高校毕业生就业工作总结</w:t>
      </w:r>
      <w:bookmarkEnd w:id="142"/>
      <w:bookmarkEnd w:id="143"/>
    </w:p>
    <w:p w14:paraId="2AE69C33" w14:textId="77777777" w:rsidR="00BF7D2A" w:rsidRPr="000603CB" w:rsidRDefault="00BF7D2A" w:rsidP="00800321">
      <w:pPr>
        <w:keepNext/>
        <w:keepLines/>
        <w:numPr>
          <w:ilvl w:val="0"/>
          <w:numId w:val="36"/>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44" w:name="_Toc216711437"/>
      <w:r w:rsidRPr="000603CB">
        <w:rPr>
          <w:rFonts w:ascii="楷体" w:eastAsia="楷体" w:hAnsi="楷体" w:cs="Times New Roman" w:hint="eastAsia"/>
          <w:b/>
          <w:bCs/>
          <w:color w:val="000000"/>
          <w:sz w:val="32"/>
          <w:szCs w:val="32"/>
          <w14:ligatures w14:val="standardContextual"/>
        </w:rPr>
        <w:t>毕业生总体情况</w:t>
      </w:r>
      <w:bookmarkEnd w:id="144"/>
    </w:p>
    <w:p w14:paraId="6C032C76" w14:textId="77777777" w:rsidR="00BF7D2A" w:rsidRDefault="00BF7D2A" w:rsidP="00BF7D2A">
      <w:pPr>
        <w:autoSpaceDE w:val="0"/>
        <w:autoSpaceDN w:val="0"/>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（1）总人数：2025届山东电力高等专科学校共有毕业生1356人，其中男生958人，占毕业生总人数70.65%；女生398人，29.35%。</w:t>
      </w:r>
    </w:p>
    <w:p w14:paraId="50CDA633" w14:textId="77777777" w:rsidR="00BF7D2A" w:rsidRDefault="00BF7D2A" w:rsidP="00BF7D2A">
      <w:pPr>
        <w:autoSpaceDE w:val="0"/>
        <w:autoSpaceDN w:val="0"/>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（2）生源结构：省内生源占比85.18%，省外生源占比14.82%。</w:t>
      </w:r>
    </w:p>
    <w:p w14:paraId="7C6DCBC3" w14:textId="77777777" w:rsidR="00BF7D2A" w:rsidRDefault="00BF7D2A" w:rsidP="00BF7D2A">
      <w:pPr>
        <w:autoSpaceDE w:val="0"/>
        <w:autoSpaceDN w:val="0"/>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3）专业设置：涵盖发电厂及电力系统、电厂热能动力装置、热能动力工程技术、电力系统继电保护技术、供用电技术、发电运行技术、输配电工程技术、电力系统自动化技术、分布式发电与智能微电网技术、信息安全技术应用、节电技术与管理、电力客户服务与管理等12个专业。</w:t>
      </w:r>
    </w:p>
    <w:p w14:paraId="1B2F04DC" w14:textId="77777777" w:rsidR="00BF7D2A" w:rsidRDefault="00BF7D2A" w:rsidP="00BF7D2A">
      <w:pPr>
        <w:autoSpaceDE w:val="0"/>
        <w:autoSpaceDN w:val="0"/>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（4）民族结构：2025届毕业生中汉族毕业生1291人，少数民族毕业生65人，其中维吾尔族24人、回族20人、满族11人、蒙古族8人、柯尔克孜族1人、撒拉族1人。</w:t>
      </w:r>
    </w:p>
    <w:p w14:paraId="75DA19B3" w14:textId="77777777" w:rsidR="00BF7D2A" w:rsidRPr="000603CB" w:rsidRDefault="00BF7D2A" w:rsidP="00800321">
      <w:pPr>
        <w:keepNext/>
        <w:keepLines/>
        <w:numPr>
          <w:ilvl w:val="0"/>
          <w:numId w:val="36"/>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45" w:name="_Toc216711438"/>
      <w:r w:rsidRPr="000603CB">
        <w:rPr>
          <w:rFonts w:ascii="楷体" w:eastAsia="楷体" w:hAnsi="楷体" w:cs="Times New Roman" w:hint="eastAsia"/>
          <w:b/>
          <w:bCs/>
          <w:color w:val="000000"/>
          <w:sz w:val="32"/>
          <w:szCs w:val="32"/>
          <w14:ligatures w14:val="standardContextual"/>
        </w:rPr>
        <w:t>毕业去向落实率及各类型去向分布情况</w:t>
      </w:r>
      <w:bookmarkEnd w:id="145"/>
    </w:p>
    <w:p w14:paraId="4B18E78E" w14:textId="77777777" w:rsidR="00BF7D2A" w:rsidRDefault="00BF7D2A" w:rsidP="00BF7D2A">
      <w:pPr>
        <w:autoSpaceDE w:val="0"/>
        <w:autoSpaceDN w:val="0"/>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截至2025年8月31日，2025届毕业生毕业去向落实率为92.77%。(截至本报告时间，去向落实率：96.24%）具体如下：</w:t>
      </w:r>
    </w:p>
    <w:p w14:paraId="1578126C" w14:textId="77777777" w:rsidR="00BF7D2A" w:rsidRDefault="00BF7D2A" w:rsidP="00BF7D2A">
      <w:pPr>
        <w:spacing w:line="500" w:lineRule="exact"/>
        <w:ind w:firstLineChars="200" w:firstLine="482"/>
        <w:rPr>
          <w:rFonts w:ascii="仿宋_GB2312" w:eastAsia="仿宋_GB2312" w:hAnsi="仿宋_GB2312" w:cs="仿宋_GB2312" w:hint="eastAsia"/>
          <w:sz w:val="32"/>
          <w:szCs w:val="32"/>
        </w:rPr>
      </w:pPr>
      <w:r>
        <w:rPr>
          <w:rFonts w:ascii="宋体" w:eastAsia="宋体" w:hAnsi="宋体" w:hint="eastAsia"/>
          <w:b/>
          <w:bCs/>
          <w:color w:val="000000" w:themeColor="text1"/>
          <w:sz w:val="24"/>
          <w14:ligatures w14:val="standardContextual"/>
        </w:rPr>
        <w:t>（1）直接就业</w:t>
      </w:r>
      <w:r>
        <w:rPr>
          <w:rFonts w:ascii="仿宋_GB2312" w:eastAsia="仿宋_GB2312" w:hAnsi="仿宋_GB2312" w:cs="仿宋_GB2312" w:hint="eastAsia"/>
          <w:sz w:val="32"/>
          <w:szCs w:val="32"/>
        </w:rPr>
        <w:t>：</w:t>
      </w:r>
      <w:r>
        <w:rPr>
          <w:rFonts w:ascii="宋体" w:eastAsia="宋体" w:hAnsi="宋体" w:cs="宋体" w:hint="eastAsia"/>
          <w:color w:val="000000" w:themeColor="text1"/>
          <w:kern w:val="0"/>
          <w:sz w:val="24"/>
          <w:lang w:bidi="zh-CN"/>
        </w:rPr>
        <w:t>2025届毕业生直接就业人数为1049人，占毕业生总人数的76.70%。其中，签就业协议形式就业781人、签劳动合同形式就业47人、其他录用形式就业201人、应征义务兵11人。就业单位主要集中于国家电网、华电集团、中广核、中国电建等大型电力企业及东方电子、信发集团等地方大型企业；就业岗位涉及能源电力、电子信息、高端智能制造、新能源科技、电力工程建设等领域。</w:t>
      </w:r>
    </w:p>
    <w:p w14:paraId="3A6778ED" w14:textId="77777777" w:rsidR="00BF7D2A" w:rsidRDefault="00BF7D2A" w:rsidP="00BF7D2A">
      <w:pPr>
        <w:spacing w:line="500" w:lineRule="exact"/>
        <w:ind w:firstLineChars="200" w:firstLine="482"/>
        <w:rPr>
          <w:rFonts w:ascii="仿宋_GB2312" w:eastAsia="仿宋_GB2312" w:hAnsi="仿宋_GB2312" w:cs="仿宋_GB2312" w:hint="eastAsia"/>
          <w:sz w:val="32"/>
          <w:szCs w:val="32"/>
        </w:rPr>
      </w:pPr>
      <w:bookmarkStart w:id="146" w:name="OLE_LINK1"/>
      <w:r>
        <w:rPr>
          <w:rFonts w:ascii="宋体" w:eastAsia="宋体" w:hAnsi="宋体" w:hint="eastAsia"/>
          <w:b/>
          <w:bCs/>
          <w:color w:val="000000" w:themeColor="text1"/>
          <w:sz w:val="24"/>
          <w14:ligatures w14:val="standardContextual"/>
        </w:rPr>
        <w:t>（2）继续深造（境内升学、境外留学）</w:t>
      </w:r>
      <w:bookmarkEnd w:id="146"/>
      <w:r>
        <w:rPr>
          <w:rFonts w:ascii="宋体" w:eastAsia="宋体" w:hAnsi="宋体" w:hint="eastAsia"/>
          <w:b/>
          <w:bCs/>
          <w:color w:val="000000" w:themeColor="text1"/>
          <w:sz w:val="24"/>
          <w14:ligatures w14:val="standardContextual"/>
        </w:rPr>
        <w:t>：</w:t>
      </w:r>
      <w:r>
        <w:rPr>
          <w:rFonts w:ascii="宋体" w:eastAsia="宋体" w:hAnsi="宋体" w:cs="宋体" w:hint="eastAsia"/>
          <w:color w:val="000000" w:themeColor="text1"/>
          <w:kern w:val="0"/>
          <w:sz w:val="24"/>
          <w:lang w:bidi="zh-CN"/>
        </w:rPr>
        <w:t>2025届毕业生境内升学专升本人数为193人，占毕业生总人数的14.23%。</w:t>
      </w:r>
      <w:r>
        <w:rPr>
          <w:rFonts w:ascii="仿宋_GB2312" w:eastAsia="仿宋_GB2312" w:hAnsi="仿宋_GB2312" w:cs="仿宋_GB2312" w:hint="eastAsia"/>
          <w:sz w:val="32"/>
          <w:szCs w:val="32"/>
        </w:rPr>
        <w:t xml:space="preserve"> </w:t>
      </w:r>
    </w:p>
    <w:p w14:paraId="2E96DEB6"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（3）自由职业、自主创业</w:t>
      </w:r>
      <w:r>
        <w:rPr>
          <w:rFonts w:ascii="仿宋_GB2312" w:eastAsia="仿宋_GB2312" w:hAnsi="仿宋_GB2312" w:cs="仿宋_GB2312" w:hint="eastAsia"/>
          <w:sz w:val="32"/>
          <w:szCs w:val="32"/>
        </w:rPr>
        <w:t>：</w:t>
      </w:r>
      <w:r>
        <w:rPr>
          <w:rFonts w:ascii="宋体" w:eastAsia="宋体" w:hAnsi="宋体" w:cs="宋体" w:hint="eastAsia"/>
          <w:color w:val="000000" w:themeColor="text1"/>
          <w:kern w:val="0"/>
          <w:sz w:val="24"/>
          <w:lang w:bidi="zh-CN"/>
        </w:rPr>
        <w:t>2025届毕业生自由职业22人、自主创业3人，占毕业生总人数的1.84%，主要涉及电力技术服务、节能环保等领域。</w:t>
      </w:r>
    </w:p>
    <w:p w14:paraId="6CEAB1F3" w14:textId="77777777" w:rsidR="00BF7D2A" w:rsidRPr="000603CB" w:rsidRDefault="00BF7D2A" w:rsidP="00800321">
      <w:pPr>
        <w:keepNext/>
        <w:keepLines/>
        <w:numPr>
          <w:ilvl w:val="0"/>
          <w:numId w:val="36"/>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47" w:name="_Toc216711439"/>
      <w:r w:rsidRPr="000603CB">
        <w:rPr>
          <w:rFonts w:ascii="楷体" w:eastAsia="楷体" w:hAnsi="楷体" w:cs="Times New Roman" w:hint="eastAsia"/>
          <w:b/>
          <w:bCs/>
          <w:color w:val="000000"/>
          <w:sz w:val="32"/>
          <w:szCs w:val="32"/>
          <w14:ligatures w14:val="standardContextual"/>
        </w:rPr>
        <w:lastRenderedPageBreak/>
        <w:t>促就业工作机制建设及成效</w:t>
      </w:r>
      <w:bookmarkEnd w:id="147"/>
    </w:p>
    <w:p w14:paraId="02B99C36"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为保障就业工作顺利推进，学校前期采取了一系列扎实有效的举措。一是成立就业工作专班，全面统筹规划就业工作的各项筹备工作，精准对接企业用人需求与毕业生求职意向，确保供需双方信息畅通。二是强化就业指导，通过举办专题讲座与个性化咨询服务，为毕业生明晰职业定位，职业生涯规划提供了有力支撑。三是精心组建学生志愿者服务团队，为毕业生和企业提供细致入微的引导与服务，为就业工作秩序井然提供有力保障。四是邀请优质企业、新兴产业领域内的领军企业来校进行校园招聘，这些企业带来了行业前沿的发展动态，为毕业生拓宽了就业视野。五是与企业深入沟通交流，通过征求反馈意见建议，有针对性地组织毕业生学习求职面试技巧，切实提升毕业生的求职竞争力，为其求职成功筑牢坚实基础。与此同时，学校在就业工作中坚持问题导向，通过以下六个方面积极构建精准化就业服务体系。</w:t>
      </w:r>
    </w:p>
    <w:p w14:paraId="25AA6A82"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（1）搭建平台助力学生职业梦想</w:t>
      </w:r>
      <w:r>
        <w:rPr>
          <w:rFonts w:ascii="仿宋_GB2312" w:eastAsia="仿宋_GB2312" w:hAnsi="仿宋_GB2312" w:cs="仿宋_GB2312" w:hint="eastAsia"/>
          <w:b/>
          <w:bCs/>
          <w:sz w:val="32"/>
          <w:szCs w:val="32"/>
        </w:rPr>
        <w:t>。</w:t>
      </w:r>
      <w:r>
        <w:rPr>
          <w:rFonts w:ascii="宋体" w:eastAsia="宋体" w:hAnsi="宋体" w:cs="宋体" w:hint="eastAsia"/>
          <w:color w:val="000000" w:themeColor="text1"/>
          <w:kern w:val="0"/>
          <w:sz w:val="24"/>
          <w:lang w:bidi="zh-CN"/>
        </w:rPr>
        <w:t>秋季校园招聘季里共邀请省内外优质企业78家进入校园，按照企业主营业务方向分类组织专场招聘活动，如发电类、新能源类、电力设备生产类专场招聘会，让毕业生与企业精准匹配。同时，校区依托学校官网、官微实时更新招聘信息，开通就业咨询热线，为毕业生提供全天候就业服务。线上线下组织专场招聘会98场，提供岗位数与毕业生人数比达4:1。</w:t>
      </w:r>
    </w:p>
    <w:p w14:paraId="15C4BB1F"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（2）校企合作实现校企生共赢。</w:t>
      </w:r>
      <w:r>
        <w:rPr>
          <w:rFonts w:ascii="宋体" w:eastAsia="宋体" w:hAnsi="宋体" w:cs="宋体" w:hint="eastAsia"/>
          <w:color w:val="000000" w:themeColor="text1"/>
          <w:kern w:val="0"/>
          <w:sz w:val="24"/>
          <w:lang w:bidi="zh-CN"/>
        </w:rPr>
        <w:t>学校与多家行业领军企业建立长期合作关系，共建实习实训基地，强化“实习+就业”一体化模式。学生到企业进行岗位实习，同时完成入职实习期考察，在企业接受现场“导师授课”，使毕业生入职与企业见习期无缝衔接，减少企业培养成本。​</w:t>
      </w:r>
    </w:p>
    <w:p w14:paraId="374B6017"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（3）就业指导提升学生就业技能。</w:t>
      </w:r>
      <w:r>
        <w:rPr>
          <w:rFonts w:ascii="宋体" w:eastAsia="宋体" w:hAnsi="宋体" w:cs="宋体" w:hint="eastAsia"/>
          <w:color w:val="000000" w:themeColor="text1"/>
          <w:kern w:val="0"/>
          <w:sz w:val="24"/>
          <w:lang w:bidi="zh-CN"/>
        </w:rPr>
        <w:t>学校开设就业指导课程，涵盖简历制作、面试技巧、职业规划等内容，邀请优秀校友、企业HR开展专题讲座，分享求职经验和行业动态。针对就业困难学生，实行“一对一”帮扶，制定个性化就业方案，全面提升毕业生就业竞争力。</w:t>
      </w:r>
    </w:p>
    <w:p w14:paraId="61B2254D"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（4）访企拓岗积极拓宽就业渠道。</w:t>
      </w:r>
      <w:r>
        <w:rPr>
          <w:rFonts w:ascii="宋体" w:eastAsia="宋体" w:hAnsi="宋体" w:cs="宋体" w:hint="eastAsia"/>
          <w:color w:val="000000" w:themeColor="text1"/>
          <w:kern w:val="0"/>
          <w:sz w:val="24"/>
          <w:lang w:bidi="zh-CN"/>
        </w:rPr>
        <w:t>学校积极组织就业市场拓展团队，奔赴华电新疆、华电青海等企业进行就业市场调研，主动对接山东电力行业协会深度</w:t>
      </w:r>
      <w:r>
        <w:rPr>
          <w:rFonts w:ascii="宋体" w:eastAsia="宋体" w:hAnsi="宋体" w:cs="宋体" w:hint="eastAsia"/>
          <w:color w:val="000000" w:themeColor="text1"/>
          <w:kern w:val="0"/>
          <w:sz w:val="24"/>
          <w:lang w:bidi="zh-CN"/>
        </w:rPr>
        <w:lastRenderedPageBreak/>
        <w:t>挖掘新的就业增长点，为毕业生提供更多元化的就业选择。同时，鼓励毕业生投身基层就业、西部就业，宣传相关优惠政策，持续拓宽毕业生的就业视野和地域范围。</w:t>
      </w:r>
    </w:p>
    <w:p w14:paraId="0A4DD7BD"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（5）心理健康辅导增强就业信心。</w:t>
      </w:r>
      <w:r>
        <w:rPr>
          <w:rFonts w:ascii="宋体" w:eastAsia="宋体" w:hAnsi="宋体" w:cs="宋体" w:hint="eastAsia"/>
          <w:color w:val="000000" w:themeColor="text1"/>
          <w:kern w:val="0"/>
          <w:sz w:val="24"/>
          <w:lang w:bidi="zh-CN"/>
        </w:rPr>
        <w:t>学校深知毕业生在就业过程中面临着巨大的心理压力，因此专门开设就业心理辅导课程和咨询热线。邀请专业心理咨询师为毕业生开展团体心理辅导活动，通过案例分析、互动游戏等方式，帮助毕业生缓解就业焦虑情绪，树立积极乐观的就业心态。针对个别心理压力较大的毕业生，提供一对一的心理咨询服务，倾听他们的困惑和烦恼，给予针对性的心理疏导和建议，增强毕业生应对就业挑战的信心和勇气。</w:t>
      </w:r>
    </w:p>
    <w:p w14:paraId="675A1C30"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（6）就业反馈机制优化人才培养。</w:t>
      </w:r>
      <w:r>
        <w:rPr>
          <w:rFonts w:ascii="宋体" w:eastAsia="宋体" w:hAnsi="宋体" w:cs="宋体" w:hint="eastAsia"/>
          <w:color w:val="000000" w:themeColor="text1"/>
          <w:kern w:val="0"/>
          <w:sz w:val="24"/>
          <w:lang w:bidi="zh-CN"/>
        </w:rPr>
        <w:t>学校建立了完善的就业反馈机制，定期对毕业生进行就业跟踪调查，了解毕业生在工作岗位上的表现和用人单位的反馈意见。根据调查结果，分析人才培养过程中存在的问题和不足，及时调整专业课程设置和教学内容，优化人才培养方案。同时，将就业反馈信息反馈给各专业教师，促进教师改进教学方法，提高教学质量，使人才培养更加贴近市场需求，为毕业生高质量就业提供有力保障。</w:t>
      </w:r>
    </w:p>
    <w:p w14:paraId="06F855ED" w14:textId="77777777" w:rsidR="00BF7D2A" w:rsidRPr="000603CB" w:rsidRDefault="00BF7D2A" w:rsidP="00800321">
      <w:pPr>
        <w:keepNext/>
        <w:keepLines/>
        <w:numPr>
          <w:ilvl w:val="0"/>
          <w:numId w:val="36"/>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48" w:name="_Toc216711440"/>
      <w:r w:rsidRPr="000603CB">
        <w:rPr>
          <w:rFonts w:ascii="楷体" w:eastAsia="楷体" w:hAnsi="楷体" w:cs="Times New Roman" w:hint="eastAsia"/>
          <w:b/>
          <w:bCs/>
          <w:color w:val="000000"/>
          <w:sz w:val="32"/>
          <w:szCs w:val="32"/>
          <w14:ligatures w14:val="standardContextual"/>
        </w:rPr>
        <w:t>存在的问题与薄弱环节</w:t>
      </w:r>
      <w:bookmarkEnd w:id="148"/>
    </w:p>
    <w:p w14:paraId="00051B93"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1）用人单位行业准入门槛提升与毕业生证书持有不足的矛盾凸显。当前用人单位普遍提高了行业准入标准，反馈指出毕业生普遍缺乏准入类资格证书、技能鉴定类证书及X证书三类关键资质，导致在就业竞争中处于劣势。</w:t>
      </w:r>
    </w:p>
    <w:p w14:paraId="5EFF8BE6"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2）毕业生求职偏好与市场供给的结构性失衡加剧就业矛盾。数据显示，民营企业用人需求旺盛，但毕业生求职意愿不足；而大型央国企因学历门槛和岗位容量限制，导致“招不到合适人选”与“找不到理想岗位”的供需错位现象并存，这种矛盾直接催生了“慢就业”“懒就业”现象。</w:t>
      </w:r>
    </w:p>
    <w:p w14:paraId="0CA6EAEC"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（3）就业形势异常严峻，学校毕业生逐年增加。在大环境下华电新疆、青海等大型国企、边远地区单位研究生、本科生求职的人数越来越多，导致企业对专科生需求量缩减较为严重。</w:t>
      </w:r>
    </w:p>
    <w:p w14:paraId="7A8F2471"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（4）性别结构失衡与就业指导短板制约就业质量提升。随着文科生（尤其</w:t>
      </w:r>
      <w:r>
        <w:rPr>
          <w:rFonts w:ascii="宋体" w:eastAsia="宋体" w:hAnsi="宋体" w:cs="宋体" w:hint="eastAsia"/>
          <w:color w:val="000000" w:themeColor="text1"/>
          <w:kern w:val="0"/>
          <w:sz w:val="24"/>
          <w:lang w:bidi="zh-CN"/>
        </w:rPr>
        <w:lastRenderedPageBreak/>
        <w:t>是女生）占比逐年上升（2025届女生占比29.35%），而用人单位岗位需求仍以男性为主，导致女生就业推荐难度加大。数据显示，女生直接就业率较男生低近5个百分点，签就业协议形式就业占比仅为26.2%，且待就业群体中女生占比接近40%。</w:t>
      </w:r>
    </w:p>
    <w:p w14:paraId="6075F28B"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5）升学人数下降，专升本录取人数较上届减少104人，降幅达35.14%，占比从22.53%骤降至14.16%，伴随着学校入学分数的提升加之专升本学校学费持续提高，越来越多的学生放弃升学进入就业市场，就业推荐总量压力进一步加大。</w:t>
      </w:r>
    </w:p>
    <w:p w14:paraId="27E6A320" w14:textId="77777777" w:rsidR="00BF7D2A" w:rsidRPr="00D82D16" w:rsidRDefault="00BF7D2A" w:rsidP="00FF157D">
      <w:pPr>
        <w:keepNext/>
        <w:keepLines/>
        <w:numPr>
          <w:ilvl w:val="0"/>
          <w:numId w:val="35"/>
        </w:numPr>
        <w:spacing w:beforeLines="100" w:before="312" w:line="500" w:lineRule="exact"/>
        <w:ind w:firstLineChars="133" w:firstLine="426"/>
        <w:jc w:val="left"/>
        <w:outlineLvl w:val="1"/>
        <w:rPr>
          <w:rFonts w:ascii="黑体" w:eastAsia="黑体" w:hAnsi="黑体" w:cs="Times New Roman" w:hint="eastAsia"/>
          <w:color w:val="000000"/>
          <w:sz w:val="32"/>
          <w:szCs w:val="32"/>
          <w14:ligatures w14:val="standardContextual"/>
        </w:rPr>
      </w:pPr>
      <w:bookmarkStart w:id="149" w:name="_Toc9852"/>
      <w:bookmarkStart w:id="150" w:name="_Toc216711441"/>
      <w:r w:rsidRPr="00D82D16">
        <w:rPr>
          <w:rFonts w:ascii="黑体" w:eastAsia="黑体" w:hAnsi="黑体" w:cs="Times New Roman" w:hint="eastAsia"/>
          <w:color w:val="000000"/>
          <w:sz w:val="32"/>
          <w:szCs w:val="32"/>
          <w14:ligatures w14:val="standardContextual"/>
        </w:rPr>
        <w:t>2026届高校毕业生就业形势研判</w:t>
      </w:r>
      <w:bookmarkEnd w:id="149"/>
      <w:bookmarkEnd w:id="150"/>
    </w:p>
    <w:p w14:paraId="560CDA4A" w14:textId="77777777" w:rsidR="00BF7D2A" w:rsidRPr="000603CB" w:rsidRDefault="00BF7D2A" w:rsidP="00E802D9">
      <w:pPr>
        <w:keepNext/>
        <w:keepLines/>
        <w:numPr>
          <w:ilvl w:val="0"/>
          <w:numId w:val="37"/>
        </w:numPr>
        <w:spacing w:line="500" w:lineRule="exact"/>
        <w:ind w:hanging="14"/>
        <w:jc w:val="left"/>
        <w:outlineLvl w:val="2"/>
        <w:rPr>
          <w:rFonts w:ascii="楷体" w:eastAsia="楷体" w:hAnsi="楷体" w:cs="Times New Roman" w:hint="eastAsia"/>
          <w:b/>
          <w:bCs/>
          <w:color w:val="000000"/>
          <w:sz w:val="32"/>
          <w:szCs w:val="32"/>
          <w14:ligatures w14:val="standardContextual"/>
        </w:rPr>
      </w:pPr>
      <w:bookmarkStart w:id="151" w:name="_Toc216711442"/>
      <w:r w:rsidRPr="000603CB">
        <w:rPr>
          <w:rFonts w:ascii="楷体" w:eastAsia="楷体" w:hAnsi="楷体" w:cs="Times New Roman" w:hint="eastAsia"/>
          <w:b/>
          <w:bCs/>
          <w:color w:val="000000"/>
          <w:sz w:val="32"/>
          <w:szCs w:val="32"/>
          <w14:ligatures w14:val="standardContextual"/>
        </w:rPr>
        <w:t>毕业生总体规模与生源结构</w:t>
      </w:r>
      <w:bookmarkEnd w:id="151"/>
    </w:p>
    <w:p w14:paraId="461F36A7"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2026届毕业生共有1324人，涵盖发电厂及电力系统、热能动力工程技术、电力系统继电保护技术、供用电技术、发电运行技术、输配电工程技术、电力系统自动化技术、分布式发电与智能微电网技术、信息安全技术应用、节电技术与管理、电力客户服务与管理等11个专业。从生源结构来看，省内生源1123人，占比84.82%，省外生源201人，占比15.18%；男生972人，占比73.41%，女生352人，占比26.59%；汉族学生1266人，占比95.62%，少数民族学生58人，占比4.38%。</w:t>
      </w:r>
    </w:p>
    <w:p w14:paraId="3680827B" w14:textId="77777777" w:rsidR="00BF7D2A" w:rsidRPr="000603CB" w:rsidRDefault="00BF7D2A" w:rsidP="00E802D9">
      <w:pPr>
        <w:keepNext/>
        <w:keepLines/>
        <w:numPr>
          <w:ilvl w:val="0"/>
          <w:numId w:val="37"/>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52" w:name="_Toc216711443"/>
      <w:r w:rsidRPr="000603CB">
        <w:rPr>
          <w:rFonts w:ascii="楷体" w:eastAsia="楷体" w:hAnsi="楷体" w:cs="Times New Roman" w:hint="eastAsia"/>
          <w:b/>
          <w:bCs/>
          <w:color w:val="000000"/>
          <w:sz w:val="32"/>
          <w:szCs w:val="32"/>
          <w14:ligatures w14:val="standardContextual"/>
        </w:rPr>
        <w:t>当前已落实去向的毕业生初步情况</w:t>
      </w:r>
      <w:bookmarkEnd w:id="152"/>
    </w:p>
    <w:p w14:paraId="7B1A6C0A"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截至目前，2026届1324名毕业生中已有338人通过校园招聘、企业宣讲会等渠道提前落实了就业去向，占比25.53%。</w:t>
      </w:r>
    </w:p>
    <w:p w14:paraId="3FAFC726" w14:textId="77777777" w:rsidR="00BF7D2A" w:rsidRPr="000603CB" w:rsidRDefault="00BF7D2A" w:rsidP="00E802D9">
      <w:pPr>
        <w:keepNext/>
        <w:keepLines/>
        <w:numPr>
          <w:ilvl w:val="0"/>
          <w:numId w:val="37"/>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53" w:name="_Toc216711444"/>
      <w:r w:rsidRPr="000603CB">
        <w:rPr>
          <w:rFonts w:ascii="楷体" w:eastAsia="楷体" w:hAnsi="楷体" w:cs="Times New Roman" w:hint="eastAsia"/>
          <w:b/>
          <w:bCs/>
          <w:color w:val="000000"/>
          <w:sz w:val="32"/>
          <w:szCs w:val="32"/>
          <w14:ligatures w14:val="standardContextual"/>
        </w:rPr>
        <w:t>毕业生就业意向与择业特征分析</w:t>
      </w:r>
      <w:bookmarkEnd w:id="153"/>
    </w:p>
    <w:p w14:paraId="5577DF09"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通过问卷调查和座谈会等方式了解到，2026届毕业生的就业意向主要集中在以下几个方面：</w:t>
      </w:r>
    </w:p>
    <w:p w14:paraId="72B43B20"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（1）就业地域</w:t>
      </w:r>
      <w:r>
        <w:rPr>
          <w:rFonts w:ascii="宋体" w:eastAsia="宋体" w:hAnsi="宋体" w:cs="宋体" w:hint="eastAsia"/>
          <w:color w:val="000000" w:themeColor="text1"/>
          <w:kern w:val="0"/>
          <w:sz w:val="24"/>
          <w:lang w:bidi="zh-CN"/>
        </w:rPr>
        <w:t>：倾向于选择经济发达地区或家乡所在地的电力企业就业。</w:t>
      </w:r>
    </w:p>
    <w:p w14:paraId="074D392F"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（2）单位性质：</w:t>
      </w:r>
      <w:r>
        <w:rPr>
          <w:rFonts w:ascii="宋体" w:eastAsia="宋体" w:hAnsi="宋体" w:cs="宋体" w:hint="eastAsia"/>
          <w:color w:val="000000" w:themeColor="text1"/>
          <w:kern w:val="0"/>
          <w:sz w:val="24"/>
          <w:lang w:bidi="zh-CN"/>
        </w:rPr>
        <w:t>更倾向于选择国有企业或大型民营企业，对中小企业的关注度较低。</w:t>
      </w:r>
    </w:p>
    <w:p w14:paraId="38976B9C"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（3）职业发展：</w:t>
      </w:r>
      <w:r>
        <w:rPr>
          <w:rFonts w:ascii="宋体" w:eastAsia="宋体" w:hAnsi="宋体" w:cs="宋体" w:hint="eastAsia"/>
          <w:color w:val="000000" w:themeColor="text1"/>
          <w:kern w:val="0"/>
          <w:sz w:val="24"/>
          <w:lang w:bidi="zh-CN"/>
        </w:rPr>
        <w:t>注重职业发展空间和晋升机会，希望能在工作中不断提升</w:t>
      </w:r>
      <w:r>
        <w:rPr>
          <w:rFonts w:ascii="宋体" w:eastAsia="宋体" w:hAnsi="宋体" w:cs="宋体" w:hint="eastAsia"/>
          <w:color w:val="000000" w:themeColor="text1"/>
          <w:kern w:val="0"/>
          <w:sz w:val="24"/>
          <w:lang w:bidi="zh-CN"/>
        </w:rPr>
        <w:lastRenderedPageBreak/>
        <w:t>自己的专业技能和职业素养。</w:t>
      </w:r>
    </w:p>
    <w:p w14:paraId="2408079B"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（4）薪酬待遇：</w:t>
      </w:r>
      <w:r>
        <w:rPr>
          <w:rFonts w:ascii="宋体" w:eastAsia="宋体" w:hAnsi="宋体" w:cs="宋体" w:hint="eastAsia"/>
          <w:color w:val="000000" w:themeColor="text1"/>
          <w:kern w:val="0"/>
          <w:sz w:val="24"/>
          <w:lang w:bidi="zh-CN"/>
        </w:rPr>
        <w:t>对薪酬待遇有一定期望，但更看重工作稳定性和福利待遇。</w:t>
      </w:r>
    </w:p>
    <w:p w14:paraId="6318872B" w14:textId="77777777" w:rsidR="00BF7D2A" w:rsidRPr="000603CB" w:rsidRDefault="00BF7D2A" w:rsidP="00E802D9">
      <w:pPr>
        <w:keepNext/>
        <w:keepLines/>
        <w:numPr>
          <w:ilvl w:val="0"/>
          <w:numId w:val="37"/>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54" w:name="_Toc216711445"/>
      <w:r w:rsidRPr="000603CB">
        <w:rPr>
          <w:rFonts w:ascii="楷体" w:eastAsia="楷体" w:hAnsi="楷体" w:cs="Times New Roman" w:hint="eastAsia"/>
          <w:b/>
          <w:bCs/>
          <w:color w:val="000000"/>
          <w:sz w:val="32"/>
          <w:szCs w:val="32"/>
          <w14:ligatures w14:val="standardContextual"/>
        </w:rPr>
        <w:t>就业市场岗位供需状况</w:t>
      </w:r>
      <w:bookmarkEnd w:id="154"/>
    </w:p>
    <w:p w14:paraId="3F066FDC"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（1）岗位总量：</w:t>
      </w:r>
      <w:r>
        <w:rPr>
          <w:rFonts w:ascii="宋体" w:eastAsia="宋体" w:hAnsi="宋体" w:cs="宋体" w:hint="eastAsia"/>
          <w:color w:val="000000" w:themeColor="text1"/>
          <w:kern w:val="0"/>
          <w:sz w:val="24"/>
          <w:lang w:bidi="zh-CN"/>
        </w:rPr>
        <w:t>与2025年同期相比，进校招聘的电力行业的岗位总量保持稳定增长态势，新兴领域的岗位需求有所增长，但是上述岗位和人才之间的匹配程度有所下降。</w:t>
      </w:r>
    </w:p>
    <w:p w14:paraId="74FE32B2" w14:textId="77777777" w:rsidR="00BF7D2A" w:rsidRDefault="00BF7D2A" w:rsidP="00BF7D2A">
      <w:pPr>
        <w:spacing w:line="500" w:lineRule="exact"/>
        <w:ind w:firstLineChars="200" w:firstLine="482"/>
        <w:rPr>
          <w:rFonts w:ascii="仿宋_GB2312" w:eastAsia="仿宋_GB2312" w:hAnsi="仿宋_GB2312" w:cs="仿宋_GB2312" w:hint="eastAsia"/>
          <w:sz w:val="32"/>
          <w:szCs w:val="32"/>
        </w:rPr>
      </w:pPr>
      <w:r>
        <w:rPr>
          <w:rFonts w:ascii="宋体" w:eastAsia="宋体" w:hAnsi="宋体" w:hint="eastAsia"/>
          <w:b/>
          <w:bCs/>
          <w:color w:val="000000" w:themeColor="text1"/>
          <w:sz w:val="24"/>
          <w14:ligatures w14:val="standardContextual"/>
        </w:rPr>
        <w:t>（2）岗位质量：</w:t>
      </w:r>
      <w:r>
        <w:rPr>
          <w:rFonts w:ascii="宋体" w:eastAsia="宋体" w:hAnsi="宋体" w:cs="宋体" w:hint="eastAsia"/>
          <w:color w:val="000000" w:themeColor="text1"/>
          <w:kern w:val="0"/>
          <w:sz w:val="24"/>
          <w:lang w:bidi="zh-CN"/>
        </w:rPr>
        <w:t>随着电力行业的转型升级，对高素质、高技能人才的需求不断增加，岗位质量对学历、技能的门槛或要求有所提升。</w:t>
      </w:r>
    </w:p>
    <w:p w14:paraId="56EBC675" w14:textId="77777777" w:rsidR="00BF7D2A" w:rsidRDefault="00BF7D2A" w:rsidP="00BF7D2A">
      <w:pPr>
        <w:spacing w:line="500" w:lineRule="exact"/>
        <w:ind w:firstLineChars="200" w:firstLine="482"/>
        <w:rPr>
          <w:rFonts w:ascii="宋体" w:eastAsia="宋体" w:hAnsi="宋体" w:cs="宋体" w:hint="eastAsia"/>
          <w:color w:val="000000" w:themeColor="text1"/>
          <w:kern w:val="0"/>
          <w:sz w:val="24"/>
          <w:lang w:bidi="zh-CN"/>
        </w:rPr>
      </w:pPr>
      <w:r>
        <w:rPr>
          <w:rFonts w:ascii="宋体" w:eastAsia="宋体" w:hAnsi="宋体" w:hint="eastAsia"/>
          <w:b/>
          <w:bCs/>
          <w:color w:val="000000" w:themeColor="text1"/>
          <w:sz w:val="24"/>
          <w14:ligatures w14:val="standardContextual"/>
        </w:rPr>
        <w:t>（3）从集中招聘50人以上重点单位的岗位数量、结构与质量开展同比分析来看</w:t>
      </w:r>
      <w:r>
        <w:rPr>
          <w:rFonts w:ascii="仿宋_GB2312" w:eastAsia="仿宋_GB2312" w:hAnsi="仿宋_GB2312" w:cs="仿宋_GB2312" w:hint="eastAsia"/>
          <w:sz w:val="32"/>
          <w:szCs w:val="32"/>
        </w:rPr>
        <w:t>：</w:t>
      </w:r>
      <w:r>
        <w:rPr>
          <w:rFonts w:ascii="宋体" w:eastAsia="宋体" w:hAnsi="宋体" w:cs="宋体" w:hint="eastAsia"/>
          <w:color w:val="000000" w:themeColor="text1"/>
          <w:kern w:val="0"/>
          <w:sz w:val="24"/>
          <w:lang w:bidi="zh-CN"/>
        </w:rPr>
        <w:t>国家电网、华电集团、中国电建集团、中国石化等大型央国企以及信发等优质民营企业，凭借良好的发展前景与优厚的待遇条件，深受学生青睐，学生就业意愿强烈。</w:t>
      </w:r>
    </w:p>
    <w:p w14:paraId="2E2950A5"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以国家电网为例，2025届毕业生总计录取349人，从具体招聘单位分布来看，新疆电力有限公司55人，内蒙古东部电力有限公司23人，山东省电力有限公司39人，国网青海电力有限公司1人，国网浙江电力有限公司3人，北京华商电灯有限公司55人，浙江各类供电服务有限公司50人，山东各类供电服务有限公司123人。</w:t>
      </w:r>
    </w:p>
    <w:p w14:paraId="02079121"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以信发集团为例，该集团对我校毕业生的招聘规模呈现增长态势。2025年，信发集团录取我校2025届毕业生达129人；至2026年，计划扩招至150人，岗位需求持续增长，反映出其对人才的吸纳能力不断增强，也侧面体现出我校毕业生在该企业中的认可度逐步提升。</w:t>
      </w:r>
    </w:p>
    <w:p w14:paraId="77574187" w14:textId="77777777" w:rsidR="00BF7D2A" w:rsidRDefault="00BF7D2A" w:rsidP="00BF7D2A">
      <w:pPr>
        <w:spacing w:line="500" w:lineRule="exact"/>
        <w:ind w:firstLineChars="200" w:firstLine="480"/>
        <w:rPr>
          <w:rFonts w:ascii="仿宋_GB2312" w:eastAsia="仿宋_GB2312" w:hAnsi="仿宋_GB2312" w:cs="仿宋_GB2312" w:hint="eastAsia"/>
          <w:sz w:val="32"/>
          <w:szCs w:val="32"/>
        </w:rPr>
      </w:pPr>
      <w:r>
        <w:rPr>
          <w:rFonts w:ascii="宋体" w:eastAsia="宋体" w:hAnsi="宋体" w:cs="宋体" w:hint="eastAsia"/>
          <w:color w:val="000000" w:themeColor="text1"/>
          <w:kern w:val="0"/>
          <w:sz w:val="24"/>
          <w:lang w:bidi="zh-CN"/>
        </w:rPr>
        <w:t>这些大型招聘岗位相对较多，岗位稳定性强、职业发展空间广阔，为毕业生提供了优质的就业选择，为我校毕业生高质量就业提供了重要支撑保障。</w:t>
      </w:r>
    </w:p>
    <w:p w14:paraId="6979CE21" w14:textId="77777777" w:rsidR="00BF7D2A" w:rsidRPr="000603CB" w:rsidRDefault="00BF7D2A" w:rsidP="00E802D9">
      <w:pPr>
        <w:keepNext/>
        <w:keepLines/>
        <w:numPr>
          <w:ilvl w:val="0"/>
          <w:numId w:val="37"/>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55" w:name="_Toc216711446"/>
      <w:r w:rsidRPr="000603CB">
        <w:rPr>
          <w:rFonts w:ascii="楷体" w:eastAsia="楷体" w:hAnsi="楷体" w:cs="Times New Roman" w:hint="eastAsia"/>
          <w:b/>
          <w:bCs/>
          <w:color w:val="000000"/>
          <w:sz w:val="32"/>
          <w:szCs w:val="32"/>
          <w14:ligatures w14:val="standardContextual"/>
        </w:rPr>
        <w:t>就业面临的主要问题</w:t>
      </w:r>
      <w:bookmarkEnd w:id="155"/>
    </w:p>
    <w:p w14:paraId="00E5C31A"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（1）随着高学历毕业生数量的不断增加以及电力行业对人才准入要求的不断提高，2026届毕业生将面临更加激烈的就业竞争。</w:t>
      </w:r>
    </w:p>
    <w:p w14:paraId="097A5A45"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（2）部分毕业生对新能源发电、智能制造等新兴领域的认知不足，缺乏相</w:t>
      </w:r>
      <w:r>
        <w:rPr>
          <w:rFonts w:ascii="宋体" w:eastAsia="宋体" w:hAnsi="宋体" w:cs="宋体" w:hint="eastAsia"/>
          <w:color w:val="000000" w:themeColor="text1"/>
          <w:kern w:val="0"/>
          <w:sz w:val="24"/>
          <w:lang w:bidi="zh-CN"/>
        </w:rPr>
        <w:lastRenderedPageBreak/>
        <w:t>关知识和技能储备，在就业单位选择上不够大胆、不愿尝试。</w:t>
      </w:r>
    </w:p>
    <w:p w14:paraId="35E5C7C9"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（3）部分毕业生对就业地域、单位性质、薪酬等有过高期望，对自身条件评估不足，造成个别慢就业、不就业情况，需要加强就业观念引导和教育。</w:t>
      </w:r>
    </w:p>
    <w:p w14:paraId="4B2E2A45" w14:textId="77777777" w:rsidR="00BF7D2A" w:rsidRPr="00D82D16" w:rsidRDefault="00BF7D2A" w:rsidP="009B5671">
      <w:pPr>
        <w:keepNext/>
        <w:keepLines/>
        <w:numPr>
          <w:ilvl w:val="0"/>
          <w:numId w:val="35"/>
        </w:numPr>
        <w:spacing w:line="500" w:lineRule="exact"/>
        <w:ind w:firstLineChars="133" w:firstLine="426"/>
        <w:jc w:val="left"/>
        <w:outlineLvl w:val="1"/>
        <w:rPr>
          <w:rFonts w:ascii="黑体" w:eastAsia="黑体" w:hAnsi="黑体" w:cs="Times New Roman" w:hint="eastAsia"/>
          <w:color w:val="000000"/>
          <w:sz w:val="32"/>
          <w:szCs w:val="32"/>
          <w14:ligatures w14:val="standardContextual"/>
        </w:rPr>
      </w:pPr>
      <w:bookmarkStart w:id="156" w:name="_Toc17275"/>
      <w:bookmarkStart w:id="157" w:name="_Toc216711447"/>
      <w:r w:rsidRPr="00D82D16">
        <w:rPr>
          <w:rFonts w:ascii="黑体" w:eastAsia="黑体" w:hAnsi="黑体" w:cs="Times New Roman" w:hint="eastAsia"/>
          <w:color w:val="000000"/>
          <w:sz w:val="32"/>
          <w:szCs w:val="32"/>
          <w14:ligatures w14:val="standardContextual"/>
        </w:rPr>
        <w:t>2026届工作有关打算</w:t>
      </w:r>
      <w:bookmarkEnd w:id="156"/>
      <w:bookmarkEnd w:id="157"/>
    </w:p>
    <w:p w14:paraId="45187CB9" w14:textId="1E5B2976" w:rsidR="00BF7D2A" w:rsidRPr="000603CB" w:rsidRDefault="00BF7D2A" w:rsidP="00E802D9">
      <w:pPr>
        <w:keepNext/>
        <w:keepLines/>
        <w:numPr>
          <w:ilvl w:val="0"/>
          <w:numId w:val="38"/>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58" w:name="_Toc216711448"/>
      <w:r w:rsidRPr="000603CB">
        <w:rPr>
          <w:rFonts w:ascii="楷体" w:eastAsia="楷体" w:hAnsi="楷体" w:cs="Times New Roman" w:hint="eastAsia"/>
          <w:b/>
          <w:bCs/>
          <w:color w:val="000000"/>
          <w:sz w:val="32"/>
          <w:szCs w:val="32"/>
          <w14:ligatures w14:val="standardContextual"/>
        </w:rPr>
        <w:t>打造“分层分类”服务体系</w:t>
      </w:r>
      <w:bookmarkEnd w:id="158"/>
    </w:p>
    <w:p w14:paraId="57758F03" w14:textId="77777777" w:rsidR="00BF7D2A" w:rsidRDefault="00BF7D2A" w:rsidP="00BF7D2A">
      <w:pPr>
        <w:spacing w:line="500" w:lineRule="exact"/>
        <w:ind w:firstLineChars="200" w:firstLine="480"/>
        <w:rPr>
          <w:rFonts w:ascii="仿宋_GB2312" w:eastAsia="仿宋_GB2312" w:hAnsi="仿宋_GB2312" w:cs="仿宋_GB2312" w:hint="eastAsia"/>
          <w:sz w:val="32"/>
          <w:szCs w:val="32"/>
        </w:rPr>
      </w:pPr>
      <w:r>
        <w:rPr>
          <w:rFonts w:ascii="宋体" w:eastAsia="宋体" w:hAnsi="宋体" w:cs="宋体" w:hint="eastAsia"/>
          <w:color w:val="000000" w:themeColor="text1"/>
          <w:kern w:val="0"/>
          <w:sz w:val="24"/>
          <w:lang w:bidi="zh-CN"/>
        </w:rPr>
        <w:t>始终将就业工作作为“一把手”工程，各级领导干部必须率先垂范、靠前指挥，以“头雁效应”激活访企拓岗与校企合作的强大动能，确保主要校领导访企不少于100家针对毕业生求职偏好与市场供给的结构性矛盾，实施“国企+民企”双轮驱动策略：对国企单位，拓宽“订单式”培养班层级和规模，将国企文化、岗位技能要求前置到人才培养方案中，增强毕业生对国企岗位的适配性；对民企岗位，开展“民营企业认知月”活动，组织毕业生实地走访新能源装备制造、智能电网运维等领域的优质民企，通过企业高管面对面、岗位体验日等形式，帮助学生了解民企发展前景与晋升通道。同时，完善“就业预警机制”，对连续1个月未就业毕业生启动“就业干预程序”，通过家校联动、职业测评、岗位推荐等方式，帮助其尽快明确职业方向。</w:t>
      </w:r>
    </w:p>
    <w:p w14:paraId="53FC3CB5" w14:textId="2A525CD9" w:rsidR="00BF7D2A" w:rsidRPr="000603CB" w:rsidRDefault="00BF7D2A" w:rsidP="00E802D9">
      <w:pPr>
        <w:keepNext/>
        <w:keepLines/>
        <w:numPr>
          <w:ilvl w:val="0"/>
          <w:numId w:val="38"/>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59" w:name="_Toc216711449"/>
      <w:r w:rsidRPr="000603CB">
        <w:rPr>
          <w:rFonts w:ascii="楷体" w:eastAsia="楷体" w:hAnsi="楷体" w:cs="Times New Roman" w:hint="eastAsia"/>
          <w:b/>
          <w:bCs/>
          <w:color w:val="000000"/>
          <w:sz w:val="32"/>
          <w:szCs w:val="32"/>
          <w14:ligatures w14:val="standardContextual"/>
        </w:rPr>
        <w:t>构建“多元发展”成长通道</w:t>
      </w:r>
      <w:bookmarkEnd w:id="159"/>
    </w:p>
    <w:p w14:paraId="0EB1C4B2"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组织学生积极参加创新大赛、科技大赛、职业规划大赛等赛事，以赛促就，提升学生在职业生涯规划、求职、创业等方面的在升学方面素质素养和竞争力，鼓励学生多元化、个性化发展。积极提供政策解读、志愿填报、备考技巧等全流程指导；同时加强应征入伍、三支一扶等政策宣传，引导未落实就业去向毕业生积极转变就业观念，实现更有价值就业。</w:t>
      </w:r>
    </w:p>
    <w:p w14:paraId="54D3AB71" w14:textId="34C0C786" w:rsidR="00BF7D2A" w:rsidRPr="000603CB" w:rsidRDefault="00BF7D2A" w:rsidP="00E802D9">
      <w:pPr>
        <w:keepNext/>
        <w:keepLines/>
        <w:numPr>
          <w:ilvl w:val="0"/>
          <w:numId w:val="38"/>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60" w:name="_Toc216711450"/>
      <w:r w:rsidRPr="000603CB">
        <w:rPr>
          <w:rFonts w:ascii="楷体" w:eastAsia="楷体" w:hAnsi="楷体" w:cs="Times New Roman" w:hint="eastAsia"/>
          <w:b/>
          <w:bCs/>
          <w:color w:val="000000"/>
          <w:sz w:val="32"/>
          <w:szCs w:val="32"/>
          <w14:ligatures w14:val="standardContextual"/>
        </w:rPr>
        <w:t>探索“岗证融通”培养机制</w:t>
      </w:r>
      <w:bookmarkEnd w:id="160"/>
    </w:p>
    <w:p w14:paraId="5764F287"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立足行业特点，探索将准入类资格证书、技能鉴定类证书培训嵌入专业课程体系，发挥专业系部教学主阵地作用，精准对接企业需求，实施“1+X+N”证书培育计划：“1”指学历证书，“X”为行业准入类资格证书（如高压、低压电工证），“N”为技能鉴定类证书，依托学校教育优势资源，为学生提供便捷的考证通道，提升毕业生在就业市场的竞争力。</w:t>
      </w:r>
    </w:p>
    <w:p w14:paraId="56B91522" w14:textId="62B33F96" w:rsidR="00BF7D2A" w:rsidRPr="000603CB" w:rsidRDefault="00BF7D2A" w:rsidP="00E802D9">
      <w:pPr>
        <w:keepNext/>
        <w:keepLines/>
        <w:numPr>
          <w:ilvl w:val="0"/>
          <w:numId w:val="38"/>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61" w:name="_Toc216711451"/>
      <w:r w:rsidRPr="000603CB">
        <w:rPr>
          <w:rFonts w:ascii="楷体" w:eastAsia="楷体" w:hAnsi="楷体" w:cs="Times New Roman" w:hint="eastAsia"/>
          <w:b/>
          <w:bCs/>
          <w:color w:val="000000"/>
          <w:sz w:val="32"/>
          <w:szCs w:val="32"/>
          <w14:ligatures w14:val="standardContextual"/>
        </w:rPr>
        <w:lastRenderedPageBreak/>
        <w:t>完善“精准帮扶”就业网络</w:t>
      </w:r>
      <w:bookmarkEnd w:id="161"/>
    </w:p>
    <w:p w14:paraId="156CAF5E" w14:textId="77777777" w:rsidR="00BF7D2A" w:rsidRDefault="00BF7D2A" w:rsidP="00BF7D2A">
      <w:pPr>
        <w:spacing w:line="500" w:lineRule="exact"/>
        <w:ind w:firstLineChars="200" w:firstLine="480"/>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抓好帮困兜底“暖心事”，以更精准务实举措助力重点群体尽早落实去向，对困难群体毕业生推进结对援助、落实“一对一”帮扶责任。重点对就业困难女生建立“女生就业帮扶档案”，实行“一对一”辅导，提供简历优化、面试模拟、心理疏导等定制化服务。同时，加强与用人单位的沟通，引导企业树立性别平等观念，为女生提供更多公平的就业机会。</w:t>
      </w:r>
    </w:p>
    <w:p w14:paraId="05905FDA" w14:textId="119B4A84" w:rsidR="00BF7D2A" w:rsidRPr="000603CB" w:rsidRDefault="00BF7D2A" w:rsidP="00E802D9">
      <w:pPr>
        <w:keepNext/>
        <w:keepLines/>
        <w:numPr>
          <w:ilvl w:val="0"/>
          <w:numId w:val="38"/>
        </w:numPr>
        <w:spacing w:line="500" w:lineRule="exact"/>
        <w:ind w:left="436" w:hanging="11"/>
        <w:jc w:val="left"/>
        <w:outlineLvl w:val="2"/>
        <w:rPr>
          <w:rFonts w:ascii="楷体" w:eastAsia="楷体" w:hAnsi="楷体" w:cs="Times New Roman" w:hint="eastAsia"/>
          <w:b/>
          <w:bCs/>
          <w:color w:val="000000"/>
          <w:sz w:val="32"/>
          <w:szCs w:val="32"/>
          <w14:ligatures w14:val="standardContextual"/>
        </w:rPr>
      </w:pPr>
      <w:bookmarkStart w:id="162" w:name="_Toc216711452"/>
      <w:r w:rsidRPr="000603CB">
        <w:rPr>
          <w:rFonts w:ascii="楷体" w:eastAsia="楷体" w:hAnsi="楷体" w:cs="Times New Roman" w:hint="eastAsia"/>
          <w:b/>
          <w:bCs/>
          <w:color w:val="000000"/>
          <w:sz w:val="32"/>
          <w:szCs w:val="32"/>
          <w14:ligatures w14:val="standardContextual"/>
        </w:rPr>
        <w:t>坚决防范就业欺诈和网络舆情</w:t>
      </w:r>
      <w:bookmarkEnd w:id="162"/>
    </w:p>
    <w:p w14:paraId="0EB9D23D" w14:textId="77777777" w:rsidR="00BF7D2A" w:rsidRDefault="00BF7D2A" w:rsidP="00BF7D2A">
      <w:pPr>
        <w:widowControl/>
        <w:spacing w:line="500" w:lineRule="exact"/>
        <w:ind w:firstLineChars="200" w:firstLine="480"/>
        <w:jc w:val="left"/>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t>严格规范招聘单位管理，认真审核信岗位息真实性，做到对学生负责，坚决守牢就业安全底线，杜绝就业欺诈行为。确保各类毕业生数据真实性，坚决杜绝就业数据注水、虚假就业等行为。坚持网络舆情常态监测机制，针对就业工作燃点低、爆点高，容易和政治问题、社会问题联系到一起的特点，及时澄清不实信息，认真回应学生关切，主动作为筑牢舆情防线。</w:t>
      </w:r>
    </w:p>
    <w:p w14:paraId="09C32FCD" w14:textId="77777777" w:rsidR="00BF7D2A" w:rsidRDefault="00BF7D2A" w:rsidP="00BF7D2A">
      <w:pPr>
        <w:widowControl/>
        <w:spacing w:line="500" w:lineRule="exact"/>
        <w:ind w:firstLineChars="200" w:firstLine="480"/>
        <w:jc w:val="left"/>
        <w:rPr>
          <w:rFonts w:ascii="宋体" w:eastAsia="宋体" w:hAnsi="宋体" w:cs="宋体" w:hint="eastAsia"/>
          <w:color w:val="000000" w:themeColor="text1"/>
          <w:kern w:val="0"/>
          <w:sz w:val="24"/>
          <w:lang w:bidi="zh-CN"/>
        </w:rPr>
      </w:pPr>
    </w:p>
    <w:p w14:paraId="200D8372" w14:textId="77777777" w:rsidR="00BF7D2A" w:rsidRDefault="00BF7D2A" w:rsidP="00BF7D2A">
      <w:pPr>
        <w:widowControl/>
        <w:spacing w:line="500" w:lineRule="exact"/>
        <w:ind w:firstLineChars="200" w:firstLine="480"/>
        <w:jc w:val="left"/>
        <w:rPr>
          <w:rFonts w:ascii="宋体" w:eastAsia="宋体" w:hAnsi="宋体" w:cs="宋体" w:hint="eastAsia"/>
          <w:color w:val="000000" w:themeColor="text1"/>
          <w:kern w:val="0"/>
          <w:sz w:val="24"/>
          <w:lang w:bidi="zh-CN"/>
        </w:rPr>
      </w:pPr>
    </w:p>
    <w:p w14:paraId="41787A31" w14:textId="77777777" w:rsidR="00BF7D2A" w:rsidRDefault="00BF7D2A" w:rsidP="00BF7D2A">
      <w:pPr>
        <w:widowControl/>
        <w:spacing w:line="500" w:lineRule="exact"/>
        <w:ind w:firstLineChars="200" w:firstLine="480"/>
        <w:jc w:val="left"/>
        <w:rPr>
          <w:rFonts w:ascii="宋体" w:eastAsia="宋体" w:hAnsi="宋体" w:cs="宋体" w:hint="eastAsia"/>
          <w:color w:val="000000" w:themeColor="text1"/>
          <w:kern w:val="0"/>
          <w:sz w:val="24"/>
          <w:lang w:bidi="zh-CN"/>
        </w:rPr>
      </w:pPr>
    </w:p>
    <w:p w14:paraId="45F4721B" w14:textId="77777777" w:rsidR="00BF7D2A" w:rsidRDefault="00BF7D2A" w:rsidP="00BF7D2A">
      <w:pPr>
        <w:widowControl/>
        <w:spacing w:line="580" w:lineRule="exact"/>
        <w:ind w:firstLineChars="200" w:firstLine="480"/>
        <w:jc w:val="left"/>
        <w:rPr>
          <w:rFonts w:ascii="宋体" w:eastAsia="宋体" w:hAnsi="宋体" w:cs="宋体" w:hint="eastAsia"/>
          <w:color w:val="000000" w:themeColor="text1"/>
          <w:kern w:val="0"/>
          <w:sz w:val="24"/>
          <w:lang w:bidi="zh-CN"/>
        </w:rPr>
      </w:pPr>
    </w:p>
    <w:p w14:paraId="4DCA5A83" w14:textId="20C749C7" w:rsidR="00807E2F" w:rsidRDefault="00807E2F">
      <w:pPr>
        <w:widowControl/>
        <w:jc w:val="left"/>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br w:type="page"/>
      </w:r>
    </w:p>
    <w:p w14:paraId="546C8AA0" w14:textId="77777777" w:rsidR="00485428" w:rsidRPr="00485428" w:rsidRDefault="00485428" w:rsidP="00485428">
      <w:pPr>
        <w:keepNext/>
        <w:keepLines/>
        <w:spacing w:before="480" w:after="80"/>
        <w:jc w:val="center"/>
        <w:outlineLvl w:val="0"/>
        <w:rPr>
          <w:rFonts w:ascii="方正小标宋简体" w:eastAsia="方正小标宋简体" w:hAnsi="等线 Light" w:cs="Times New Roman" w:hint="eastAsia"/>
          <w:color w:val="000000"/>
          <w:sz w:val="32"/>
          <w:szCs w:val="32"/>
          <w14:ligatures w14:val="standardContextual"/>
        </w:rPr>
      </w:pPr>
      <w:bookmarkStart w:id="163" w:name="_Toc216443973"/>
      <w:bookmarkStart w:id="164" w:name="_Toc216711453"/>
      <w:r w:rsidRPr="00485428">
        <w:rPr>
          <w:rFonts w:ascii="方正小标宋简体" w:eastAsia="方正小标宋简体" w:hAnsi="等线 Light" w:cs="Times New Roman" w:hint="eastAsia"/>
          <w:color w:val="000000"/>
          <w:sz w:val="32"/>
          <w:szCs w:val="32"/>
          <w14:ligatures w14:val="standardContextual"/>
        </w:rPr>
        <w:lastRenderedPageBreak/>
        <w:t>第五部分 对教育教学的反馈</w:t>
      </w:r>
      <w:bookmarkEnd w:id="163"/>
      <w:bookmarkEnd w:id="164"/>
    </w:p>
    <w:p w14:paraId="630EF7C3" w14:textId="77777777" w:rsidR="00485428" w:rsidRPr="00485428" w:rsidRDefault="00485428" w:rsidP="00485428">
      <w:pPr>
        <w:keepNext/>
        <w:keepLines/>
        <w:numPr>
          <w:ilvl w:val="0"/>
          <w:numId w:val="39"/>
        </w:numPr>
        <w:spacing w:beforeLines="100" w:before="312" w:after="160" w:line="278" w:lineRule="auto"/>
        <w:ind w:firstLineChars="177" w:firstLine="566"/>
        <w:jc w:val="left"/>
        <w:outlineLvl w:val="1"/>
        <w:rPr>
          <w:rFonts w:ascii="黑体" w:eastAsia="黑体" w:hAnsi="黑体" w:cs="Times New Roman" w:hint="eastAsia"/>
          <w:color w:val="000000"/>
          <w:sz w:val="32"/>
          <w:szCs w:val="32"/>
          <w14:ligatures w14:val="standardContextual"/>
        </w:rPr>
      </w:pPr>
      <w:bookmarkStart w:id="165" w:name="_Toc216443974"/>
      <w:bookmarkStart w:id="166" w:name="_Toc216711454"/>
      <w:r w:rsidRPr="00485428">
        <w:rPr>
          <w:rFonts w:ascii="黑体" w:eastAsia="黑体" w:hAnsi="黑体" w:cs="Times New Roman" w:hint="eastAsia"/>
          <w:color w:val="000000"/>
          <w:sz w:val="32"/>
          <w:szCs w:val="32"/>
          <w14:ligatures w14:val="standardContextual"/>
        </w:rPr>
        <w:t>毕业生对母校的反馈</w:t>
      </w:r>
      <w:bookmarkEnd w:id="165"/>
      <w:bookmarkEnd w:id="166"/>
    </w:p>
    <w:p w14:paraId="5043D34C" w14:textId="77777777" w:rsidR="00485428" w:rsidRPr="00485428" w:rsidRDefault="00485428" w:rsidP="00485428">
      <w:pPr>
        <w:keepNext/>
        <w:keepLines/>
        <w:numPr>
          <w:ilvl w:val="0"/>
          <w:numId w:val="40"/>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67" w:name="_Toc216443975"/>
      <w:bookmarkStart w:id="168" w:name="_Toc216711455"/>
      <w:r w:rsidRPr="00485428">
        <w:rPr>
          <w:rFonts w:ascii="楷体" w:eastAsia="楷体" w:hAnsi="楷体" w:cs="Times New Roman" w:hint="eastAsia"/>
          <w:b/>
          <w:bCs/>
          <w:color w:val="000000"/>
          <w:sz w:val="32"/>
          <w:szCs w:val="32"/>
          <w14:ligatures w14:val="standardContextual"/>
        </w:rPr>
        <w:t>毕业生对母校的满意度和推荐度</w:t>
      </w:r>
      <w:bookmarkEnd w:id="167"/>
      <w:bookmarkEnd w:id="168"/>
    </w:p>
    <w:p w14:paraId="550DF42F" w14:textId="77777777" w:rsidR="00485428" w:rsidRPr="00485428" w:rsidRDefault="00485428" w:rsidP="00485428">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485428">
        <w:rPr>
          <w:rFonts w:ascii="宋体" w:eastAsia="宋体" w:hAnsi="宋体" w:cs="宋体"/>
          <w:noProof/>
          <w:color w:val="000000"/>
          <w:kern w:val="0"/>
          <w:sz w:val="24"/>
          <w:lang w:val="zh-CN" w:bidi="zh-CN"/>
        </w:rPr>
        <w:drawing>
          <wp:anchor distT="0" distB="0" distL="114300" distR="114300" simplePos="0" relativeHeight="251673088" behindDoc="0" locked="0" layoutInCell="1" allowOverlap="1" wp14:anchorId="545AE100" wp14:editId="3103946B">
            <wp:simplePos x="0" y="0"/>
            <wp:positionH relativeFrom="column">
              <wp:posOffset>3175</wp:posOffset>
            </wp:positionH>
            <wp:positionV relativeFrom="paragraph">
              <wp:posOffset>749935</wp:posOffset>
            </wp:positionV>
            <wp:extent cx="5334000" cy="2359025"/>
            <wp:effectExtent l="95250" t="114300" r="95250" b="117475"/>
            <wp:wrapTopAndBottom/>
            <wp:docPr id="157309080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r w:rsidRPr="00485428">
        <w:rPr>
          <w:rFonts w:ascii="宋体" w:eastAsia="宋体" w:hAnsi="宋体" w:cs="宋体" w:hint="eastAsia"/>
          <w:color w:val="000000"/>
          <w:kern w:val="0"/>
          <w:sz w:val="24"/>
          <w:lang w:val="zh-CN" w:bidi="zh-CN"/>
        </w:rPr>
        <w:t>毕业生对母校的总体满意度（选项“很满意”“较满意”“基本满意”的比例之和，下同）为98.68%。</w:t>
      </w:r>
    </w:p>
    <w:p w14:paraId="135D864B" w14:textId="191A2C22" w:rsidR="00485428" w:rsidRPr="00485428" w:rsidRDefault="00485428" w:rsidP="006078D9">
      <w:pPr>
        <w:pStyle w:val="a3"/>
        <w:jc w:val="center"/>
        <w:rPr>
          <w:rFonts w:ascii="黑体" w:hAnsi="黑体" w:hint="eastAsia"/>
          <w:sz w:val="21"/>
          <w:szCs w:val="21"/>
        </w:rPr>
      </w:pPr>
      <w:bookmarkStart w:id="169" w:name="_Toc216434446"/>
      <w:bookmarkStart w:id="170" w:name="_Toc216711392"/>
      <w:r w:rsidRPr="00485428">
        <w:rPr>
          <w:rFonts w:ascii="黑体" w:hAnsi="黑体" w:hint="eastAsia"/>
          <w:sz w:val="21"/>
          <w:szCs w:val="21"/>
        </w:rPr>
        <w:t xml:space="preserve">图 </w:t>
      </w:r>
      <w:r w:rsidRPr="00485428">
        <w:rPr>
          <w:rFonts w:ascii="黑体" w:hAnsi="黑体" w:hint="eastAsia"/>
          <w:sz w:val="21"/>
          <w:szCs w:val="21"/>
        </w:rPr>
        <w:fldChar w:fldCharType="begin"/>
      </w:r>
      <w:r w:rsidRPr="00485428">
        <w:rPr>
          <w:rFonts w:ascii="黑体" w:hAnsi="黑体" w:hint="eastAsia"/>
          <w:sz w:val="21"/>
          <w:szCs w:val="21"/>
        </w:rPr>
        <w:instrText xml:space="preserve"> SEQ 图 \* ARABIC </w:instrText>
      </w:r>
      <w:r w:rsidRPr="00485428">
        <w:rPr>
          <w:rFonts w:ascii="黑体" w:hAnsi="黑体" w:hint="eastAsia"/>
          <w:sz w:val="21"/>
          <w:szCs w:val="21"/>
        </w:rPr>
        <w:fldChar w:fldCharType="separate"/>
      </w:r>
      <w:r w:rsidR="00A24E78">
        <w:rPr>
          <w:rFonts w:ascii="黑体" w:hAnsi="黑体" w:hint="eastAsia"/>
          <w:noProof/>
          <w:sz w:val="21"/>
          <w:szCs w:val="21"/>
        </w:rPr>
        <w:t>32</w:t>
      </w:r>
      <w:r w:rsidRPr="00485428">
        <w:rPr>
          <w:rFonts w:ascii="黑体" w:hAnsi="黑体" w:hint="eastAsia"/>
          <w:sz w:val="21"/>
          <w:szCs w:val="21"/>
        </w:rPr>
        <w:fldChar w:fldCharType="end"/>
      </w:r>
      <w:r w:rsidRPr="00485428">
        <w:rPr>
          <w:rFonts w:ascii="黑体" w:hAnsi="黑体" w:hint="eastAsia"/>
          <w:sz w:val="21"/>
          <w:szCs w:val="21"/>
        </w:rPr>
        <w:t xml:space="preserve"> </w:t>
      </w:r>
      <w:r w:rsidRPr="00485428">
        <w:rPr>
          <w:rFonts w:ascii="黑体" w:hAnsi="黑体"/>
          <w:sz w:val="21"/>
          <w:szCs w:val="21"/>
        </w:rPr>
        <w:t>毕业生对母校的满意度</w:t>
      </w:r>
      <w:bookmarkEnd w:id="169"/>
      <w:bookmarkEnd w:id="170"/>
    </w:p>
    <w:p w14:paraId="05F5AF36" w14:textId="77777777" w:rsidR="00485428" w:rsidRPr="00485428" w:rsidRDefault="00485428" w:rsidP="00485428">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485428">
        <w:rPr>
          <w:rFonts w:ascii="等线" w:eastAsia="等线" w:hAnsi="等线" w:cs="Times New Roman"/>
          <w:noProof/>
          <w:sz w:val="22"/>
        </w:rPr>
        <w:drawing>
          <wp:anchor distT="0" distB="0" distL="114300" distR="114300" simplePos="0" relativeHeight="251674112" behindDoc="0" locked="0" layoutInCell="1" allowOverlap="1" wp14:anchorId="07FE995F" wp14:editId="71618F54">
            <wp:simplePos x="0" y="0"/>
            <wp:positionH relativeFrom="column">
              <wp:posOffset>70485</wp:posOffset>
            </wp:positionH>
            <wp:positionV relativeFrom="paragraph">
              <wp:posOffset>757555</wp:posOffset>
            </wp:positionV>
            <wp:extent cx="5194300" cy="2490470"/>
            <wp:effectExtent l="95250" t="114300" r="101600" b="119380"/>
            <wp:wrapTopAndBottom/>
            <wp:docPr id="110109909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Pr="00485428">
        <w:rPr>
          <w:rFonts w:ascii="宋体" w:eastAsia="宋体" w:hAnsi="宋体" w:cs="宋体" w:hint="eastAsia"/>
          <w:color w:val="000000"/>
          <w:kern w:val="0"/>
          <w:sz w:val="24"/>
          <w:lang w:val="zh-CN" w:bidi="zh-CN"/>
        </w:rPr>
        <w:t>毕业生对母校的推荐度（选项“很推荐”“较推荐”“一般推荐”的比例之和）为98.56%。</w:t>
      </w:r>
    </w:p>
    <w:p w14:paraId="3D4F546D" w14:textId="2D53F657" w:rsidR="00485428" w:rsidRPr="00485428" w:rsidRDefault="00485428" w:rsidP="006078D9">
      <w:pPr>
        <w:pStyle w:val="a3"/>
        <w:jc w:val="center"/>
        <w:rPr>
          <w:rFonts w:ascii="黑体" w:hAnsi="黑体" w:hint="eastAsia"/>
          <w:sz w:val="21"/>
          <w:szCs w:val="21"/>
        </w:rPr>
      </w:pPr>
      <w:bookmarkStart w:id="171" w:name="_Toc216434447"/>
      <w:bookmarkStart w:id="172" w:name="_Toc216711393"/>
      <w:r w:rsidRPr="00485428">
        <w:rPr>
          <w:rFonts w:ascii="黑体" w:hAnsi="黑体" w:hint="eastAsia"/>
          <w:sz w:val="21"/>
          <w:szCs w:val="21"/>
        </w:rPr>
        <w:t xml:space="preserve">图 </w:t>
      </w:r>
      <w:r w:rsidRPr="00485428">
        <w:rPr>
          <w:rFonts w:ascii="黑体" w:hAnsi="黑体" w:hint="eastAsia"/>
          <w:sz w:val="21"/>
          <w:szCs w:val="21"/>
        </w:rPr>
        <w:fldChar w:fldCharType="begin"/>
      </w:r>
      <w:r w:rsidRPr="00485428">
        <w:rPr>
          <w:rFonts w:ascii="黑体" w:hAnsi="黑体" w:hint="eastAsia"/>
          <w:sz w:val="21"/>
          <w:szCs w:val="21"/>
        </w:rPr>
        <w:instrText xml:space="preserve"> SEQ 图 \* ARABIC </w:instrText>
      </w:r>
      <w:r w:rsidRPr="00485428">
        <w:rPr>
          <w:rFonts w:ascii="黑体" w:hAnsi="黑体" w:hint="eastAsia"/>
          <w:sz w:val="21"/>
          <w:szCs w:val="21"/>
        </w:rPr>
        <w:fldChar w:fldCharType="separate"/>
      </w:r>
      <w:r w:rsidR="00A24E78">
        <w:rPr>
          <w:rFonts w:ascii="黑体" w:hAnsi="黑体" w:hint="eastAsia"/>
          <w:noProof/>
          <w:sz w:val="21"/>
          <w:szCs w:val="21"/>
        </w:rPr>
        <w:t>33</w:t>
      </w:r>
      <w:r w:rsidRPr="00485428">
        <w:rPr>
          <w:rFonts w:ascii="黑体" w:hAnsi="黑体" w:hint="eastAsia"/>
          <w:sz w:val="21"/>
          <w:szCs w:val="21"/>
        </w:rPr>
        <w:fldChar w:fldCharType="end"/>
      </w:r>
      <w:r w:rsidRPr="00485428">
        <w:rPr>
          <w:rFonts w:ascii="黑体" w:hAnsi="黑体" w:hint="eastAsia"/>
          <w:sz w:val="21"/>
          <w:szCs w:val="21"/>
        </w:rPr>
        <w:t xml:space="preserve"> 毕业生对母校的推荐度</w:t>
      </w:r>
      <w:bookmarkEnd w:id="171"/>
      <w:bookmarkEnd w:id="172"/>
    </w:p>
    <w:p w14:paraId="2766C113" w14:textId="77777777" w:rsidR="00485428" w:rsidRPr="00485428" w:rsidRDefault="00485428" w:rsidP="00485428">
      <w:pPr>
        <w:keepNext/>
        <w:keepLines/>
        <w:numPr>
          <w:ilvl w:val="0"/>
          <w:numId w:val="40"/>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73" w:name="_Toc216443976"/>
      <w:bookmarkStart w:id="174" w:name="_Toc216711456"/>
      <w:r w:rsidRPr="00485428">
        <w:rPr>
          <w:rFonts w:ascii="楷体" w:eastAsia="楷体" w:hAnsi="楷体" w:cs="Times New Roman" w:hint="eastAsia"/>
          <w:b/>
          <w:bCs/>
          <w:color w:val="000000"/>
          <w:sz w:val="32"/>
          <w:szCs w:val="32"/>
          <w14:ligatures w14:val="standardContextual"/>
        </w:rPr>
        <w:lastRenderedPageBreak/>
        <w:t>毕业生对母校教育教学的评价</w:t>
      </w:r>
      <w:bookmarkEnd w:id="173"/>
      <w:bookmarkEnd w:id="174"/>
    </w:p>
    <w:p w14:paraId="2C09C9D3" w14:textId="77777777" w:rsidR="00485428" w:rsidRPr="00485428" w:rsidRDefault="00485428" w:rsidP="00485428">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485428">
        <w:rPr>
          <w:rFonts w:ascii="等线" w:eastAsia="等线" w:hAnsi="等线" w:cs="Times New Roman"/>
          <w:noProof/>
          <w:sz w:val="22"/>
        </w:rPr>
        <w:drawing>
          <wp:anchor distT="0" distB="0" distL="114300" distR="114300" simplePos="0" relativeHeight="251675136" behindDoc="0" locked="0" layoutInCell="1" allowOverlap="1" wp14:anchorId="56008A39" wp14:editId="46C48E23">
            <wp:simplePos x="0" y="0"/>
            <wp:positionH relativeFrom="column">
              <wp:posOffset>1905</wp:posOffset>
            </wp:positionH>
            <wp:positionV relativeFrom="paragraph">
              <wp:posOffset>460375</wp:posOffset>
            </wp:positionV>
            <wp:extent cx="5193030" cy="2743200"/>
            <wp:effectExtent l="95250" t="114300" r="102870" b="114300"/>
            <wp:wrapTopAndBottom/>
            <wp:docPr id="114086764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Pr="00485428">
        <w:rPr>
          <w:rFonts w:ascii="宋体" w:eastAsia="宋体" w:hAnsi="宋体" w:cs="宋体" w:hint="eastAsia"/>
          <w:color w:val="000000"/>
          <w:kern w:val="0"/>
          <w:sz w:val="24"/>
          <w:lang w:val="zh-CN" w:bidi="zh-CN"/>
        </w:rPr>
        <w:t>通过调查，可以看到毕业生对母校教育教学的满意度为98.16%。</w:t>
      </w:r>
    </w:p>
    <w:p w14:paraId="0E9067EA" w14:textId="6B47F394" w:rsidR="00485428" w:rsidRPr="00485428" w:rsidRDefault="00485428" w:rsidP="006078D9">
      <w:pPr>
        <w:pStyle w:val="a3"/>
        <w:jc w:val="center"/>
        <w:rPr>
          <w:rFonts w:ascii="黑体" w:hAnsi="黑体" w:hint="eastAsia"/>
          <w:sz w:val="21"/>
          <w:szCs w:val="21"/>
        </w:rPr>
      </w:pPr>
      <w:bookmarkStart w:id="175" w:name="_Toc216434448"/>
      <w:bookmarkStart w:id="176" w:name="_Toc216711394"/>
      <w:r w:rsidRPr="00485428">
        <w:rPr>
          <w:rFonts w:ascii="黑体" w:hAnsi="黑体" w:hint="eastAsia"/>
          <w:sz w:val="21"/>
          <w:szCs w:val="21"/>
        </w:rPr>
        <w:t xml:space="preserve">图 </w:t>
      </w:r>
      <w:r w:rsidRPr="00485428">
        <w:rPr>
          <w:rFonts w:ascii="黑体" w:hAnsi="黑体" w:hint="eastAsia"/>
          <w:sz w:val="21"/>
          <w:szCs w:val="21"/>
        </w:rPr>
        <w:fldChar w:fldCharType="begin"/>
      </w:r>
      <w:r w:rsidRPr="00485428">
        <w:rPr>
          <w:rFonts w:ascii="黑体" w:hAnsi="黑体" w:hint="eastAsia"/>
          <w:sz w:val="21"/>
          <w:szCs w:val="21"/>
        </w:rPr>
        <w:instrText xml:space="preserve"> SEQ 图 \* ARABIC </w:instrText>
      </w:r>
      <w:r w:rsidRPr="00485428">
        <w:rPr>
          <w:rFonts w:ascii="黑体" w:hAnsi="黑体" w:hint="eastAsia"/>
          <w:sz w:val="21"/>
          <w:szCs w:val="21"/>
        </w:rPr>
        <w:fldChar w:fldCharType="separate"/>
      </w:r>
      <w:r w:rsidR="00A24E78">
        <w:rPr>
          <w:rFonts w:ascii="黑体" w:hAnsi="黑体" w:hint="eastAsia"/>
          <w:noProof/>
          <w:sz w:val="21"/>
          <w:szCs w:val="21"/>
        </w:rPr>
        <w:t>34</w:t>
      </w:r>
      <w:r w:rsidRPr="00485428">
        <w:rPr>
          <w:rFonts w:ascii="黑体" w:hAnsi="黑体" w:hint="eastAsia"/>
          <w:sz w:val="21"/>
          <w:szCs w:val="21"/>
        </w:rPr>
        <w:fldChar w:fldCharType="end"/>
      </w:r>
      <w:r w:rsidRPr="00485428">
        <w:rPr>
          <w:rFonts w:ascii="黑体" w:hAnsi="黑体" w:hint="eastAsia"/>
          <w:sz w:val="21"/>
          <w:szCs w:val="21"/>
        </w:rPr>
        <w:t xml:space="preserve"> 毕业生对母校教育教学的满意度</w:t>
      </w:r>
      <w:bookmarkEnd w:id="175"/>
      <w:bookmarkEnd w:id="176"/>
    </w:p>
    <w:p w14:paraId="54EF41B1" w14:textId="77777777" w:rsidR="00485428" w:rsidRPr="00485428" w:rsidRDefault="00485428" w:rsidP="00485428">
      <w:pPr>
        <w:keepNext/>
        <w:keepLines/>
        <w:numPr>
          <w:ilvl w:val="0"/>
          <w:numId w:val="40"/>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77" w:name="_Toc216443977"/>
      <w:bookmarkStart w:id="178" w:name="_Toc216711457"/>
      <w:r w:rsidRPr="00485428">
        <w:rPr>
          <w:rFonts w:ascii="楷体" w:eastAsia="楷体" w:hAnsi="楷体" w:cs="Times New Roman" w:hint="eastAsia"/>
          <w:b/>
          <w:bCs/>
          <w:color w:val="000000"/>
          <w:sz w:val="32"/>
          <w:szCs w:val="32"/>
          <w14:ligatures w14:val="standardContextual"/>
        </w:rPr>
        <w:t>毕业生对母校就业工作的评价</w:t>
      </w:r>
      <w:bookmarkEnd w:id="177"/>
      <w:bookmarkEnd w:id="178"/>
    </w:p>
    <w:p w14:paraId="79B7FA4A" w14:textId="77777777" w:rsidR="00485428" w:rsidRPr="00485428" w:rsidRDefault="00485428" w:rsidP="00485428">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485428">
        <w:rPr>
          <w:rFonts w:ascii="宋体" w:eastAsia="宋体" w:hAnsi="宋体" w:cs="宋体" w:hint="eastAsia"/>
          <w:color w:val="000000"/>
          <w:kern w:val="0"/>
          <w:sz w:val="24"/>
          <w:lang w:val="zh-CN" w:bidi="zh-CN"/>
        </w:rPr>
        <w:t>毕业生对母校就业工作的满意度为98.27%，对校园招聘活动组织、招聘信息收集发布、就业单位推荐、就业创业能力培养、就业创业政策宣传、就业手续办理的满意度均达98.00%以上。</w:t>
      </w:r>
    </w:p>
    <w:p w14:paraId="2209E4AB" w14:textId="63C18A0C" w:rsidR="00485428" w:rsidRPr="00485428" w:rsidRDefault="00485428" w:rsidP="006078D9">
      <w:pPr>
        <w:pStyle w:val="a3"/>
        <w:jc w:val="center"/>
        <w:rPr>
          <w:rFonts w:ascii="黑体" w:hAnsi="黑体" w:hint="eastAsia"/>
          <w:sz w:val="21"/>
          <w:szCs w:val="21"/>
        </w:rPr>
      </w:pPr>
      <w:bookmarkStart w:id="179" w:name="_Toc216434493"/>
      <w:bookmarkStart w:id="180" w:name="_Toc216711294"/>
      <w:r w:rsidRPr="00485428">
        <w:rPr>
          <w:rFonts w:ascii="黑体" w:hAnsi="黑体" w:hint="eastAsia"/>
          <w:sz w:val="21"/>
          <w:szCs w:val="21"/>
        </w:rPr>
        <w:t xml:space="preserve">表 </w:t>
      </w:r>
      <w:r w:rsidRPr="00485428">
        <w:rPr>
          <w:rFonts w:ascii="黑体" w:hAnsi="黑体" w:hint="eastAsia"/>
          <w:sz w:val="21"/>
          <w:szCs w:val="21"/>
        </w:rPr>
        <w:fldChar w:fldCharType="begin"/>
      </w:r>
      <w:r w:rsidRPr="00485428">
        <w:rPr>
          <w:rFonts w:ascii="黑体" w:hAnsi="黑体" w:hint="eastAsia"/>
          <w:sz w:val="21"/>
          <w:szCs w:val="21"/>
        </w:rPr>
        <w:instrText xml:space="preserve"> SEQ 表 \* ARABIC </w:instrText>
      </w:r>
      <w:r w:rsidRPr="00485428">
        <w:rPr>
          <w:rFonts w:ascii="黑体" w:hAnsi="黑体" w:hint="eastAsia"/>
          <w:sz w:val="21"/>
          <w:szCs w:val="21"/>
        </w:rPr>
        <w:fldChar w:fldCharType="separate"/>
      </w:r>
      <w:r w:rsidR="00A24E78">
        <w:rPr>
          <w:rFonts w:ascii="黑体" w:hAnsi="黑体" w:hint="eastAsia"/>
          <w:noProof/>
          <w:sz w:val="21"/>
          <w:szCs w:val="21"/>
        </w:rPr>
        <w:t>23</w:t>
      </w:r>
      <w:r w:rsidRPr="00485428">
        <w:rPr>
          <w:rFonts w:ascii="黑体" w:hAnsi="黑体" w:hint="eastAsia"/>
          <w:sz w:val="21"/>
          <w:szCs w:val="21"/>
        </w:rPr>
        <w:fldChar w:fldCharType="end"/>
      </w:r>
      <w:r w:rsidRPr="00485428">
        <w:rPr>
          <w:rFonts w:ascii="黑体" w:hAnsi="黑体" w:hint="eastAsia"/>
          <w:sz w:val="21"/>
          <w:szCs w:val="21"/>
        </w:rPr>
        <w:t>毕业生对母校就业工作的评价</w:t>
      </w:r>
      <w:bookmarkEnd w:id="179"/>
      <w:bookmarkEnd w:id="180"/>
    </w:p>
    <w:tbl>
      <w:tblPr>
        <w:tblStyle w:val="1-0"/>
        <w:tblW w:w="5000" w:type="pct"/>
        <w:tblLook w:val="04A0" w:firstRow="1" w:lastRow="0" w:firstColumn="1" w:lastColumn="0" w:noHBand="0" w:noVBand="1"/>
      </w:tblPr>
      <w:tblGrid>
        <w:gridCol w:w="2029"/>
        <w:gridCol w:w="1942"/>
        <w:gridCol w:w="978"/>
        <w:gridCol w:w="1191"/>
        <w:gridCol w:w="1191"/>
        <w:gridCol w:w="1191"/>
      </w:tblGrid>
      <w:tr w:rsidR="00485428" w:rsidRPr="00485428" w14:paraId="0552EA7D" w14:textId="77777777" w:rsidTr="00956402">
        <w:trPr>
          <w:cnfStyle w:val="100000000000" w:firstRow="1" w:lastRow="0" w:firstColumn="0" w:lastColumn="0" w:oddVBand="0" w:evenVBand="0" w:oddHBand="0" w:evenHBand="0" w:firstRowFirstColumn="0" w:firstRowLastColumn="0" w:lastRowFirstColumn="0" w:lastRowLastColumn="0"/>
          <w:trHeight w:val="340"/>
        </w:trPr>
        <w:tc>
          <w:tcPr>
            <w:tcW w:w="1190" w:type="pct"/>
            <w:tcBorders>
              <w:top w:val="single" w:sz="4" w:space="0" w:color="00706C"/>
              <w:left w:val="single" w:sz="4" w:space="0" w:color="00706C"/>
            </w:tcBorders>
            <w:noWrap/>
          </w:tcPr>
          <w:p w14:paraId="70962A4B" w14:textId="77777777" w:rsidR="00485428" w:rsidRPr="00485428" w:rsidRDefault="00485428" w:rsidP="00485428">
            <w:pPr>
              <w:widowControl/>
              <w:jc w:val="center"/>
              <w:rPr>
                <w:rFonts w:ascii="Times New Roman" w:eastAsia="Times New Roman" w:hAnsi="Times New Roman" w:cs="Times New Roman"/>
                <w:b/>
                <w:bCs/>
                <w:color w:val="FFFFFF"/>
                <w:kern w:val="0"/>
                <w:szCs w:val="21"/>
              </w:rPr>
            </w:pPr>
            <w:r w:rsidRPr="00485428">
              <w:rPr>
                <w:rFonts w:ascii="等线" w:eastAsia="等线" w:hAnsi="等线" w:cs="宋体" w:hint="eastAsia"/>
                <w:b/>
                <w:bCs/>
                <w:color w:val="FFFFFF"/>
                <w:kern w:val="0"/>
                <w:szCs w:val="21"/>
              </w:rPr>
              <w:t>就业工作</w:t>
            </w:r>
          </w:p>
        </w:tc>
        <w:tc>
          <w:tcPr>
            <w:tcW w:w="1139" w:type="pct"/>
            <w:tcBorders>
              <w:top w:val="single" w:sz="4" w:space="0" w:color="00706C"/>
            </w:tcBorders>
            <w:noWrap/>
          </w:tcPr>
          <w:p w14:paraId="4BE16599"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很满意%</w:t>
            </w:r>
          </w:p>
        </w:tc>
        <w:tc>
          <w:tcPr>
            <w:tcW w:w="573" w:type="pct"/>
            <w:tcBorders>
              <w:top w:val="single" w:sz="4" w:space="0" w:color="00706C"/>
            </w:tcBorders>
            <w:noWrap/>
          </w:tcPr>
          <w:p w14:paraId="21037D38"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较满意% </w:t>
            </w:r>
          </w:p>
        </w:tc>
        <w:tc>
          <w:tcPr>
            <w:tcW w:w="699" w:type="pct"/>
            <w:tcBorders>
              <w:top w:val="single" w:sz="4" w:space="0" w:color="00706C"/>
            </w:tcBorders>
            <w:noWrap/>
          </w:tcPr>
          <w:p w14:paraId="1DE790A2"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基本满意% </w:t>
            </w:r>
          </w:p>
        </w:tc>
        <w:tc>
          <w:tcPr>
            <w:tcW w:w="699" w:type="pct"/>
            <w:tcBorders>
              <w:top w:val="single" w:sz="4" w:space="0" w:color="00706C"/>
            </w:tcBorders>
            <w:noWrap/>
          </w:tcPr>
          <w:p w14:paraId="57A44EAC"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不太满意% </w:t>
            </w:r>
          </w:p>
        </w:tc>
        <w:tc>
          <w:tcPr>
            <w:tcW w:w="699" w:type="pct"/>
            <w:tcBorders>
              <w:top w:val="single" w:sz="4" w:space="0" w:color="00706C"/>
              <w:right w:val="single" w:sz="4" w:space="0" w:color="00706C"/>
            </w:tcBorders>
            <w:noWrap/>
          </w:tcPr>
          <w:p w14:paraId="556B02B0"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很不满意%</w:t>
            </w:r>
          </w:p>
        </w:tc>
      </w:tr>
      <w:tr w:rsidR="00485428" w:rsidRPr="00485428" w14:paraId="49E0D344" w14:textId="77777777" w:rsidTr="00956402">
        <w:trPr>
          <w:cnfStyle w:val="000000100000" w:firstRow="0" w:lastRow="0" w:firstColumn="0" w:lastColumn="0" w:oddVBand="0" w:evenVBand="0" w:oddHBand="1" w:evenHBand="0" w:firstRowFirstColumn="0" w:firstRowLastColumn="0" w:lastRowFirstColumn="0" w:lastRowLastColumn="0"/>
          <w:trHeight w:val="340"/>
        </w:trPr>
        <w:tc>
          <w:tcPr>
            <w:tcW w:w="1190" w:type="pct"/>
            <w:noWrap/>
          </w:tcPr>
          <w:p w14:paraId="58FA7B00"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 w:val="22"/>
                <w:szCs w:val="21"/>
                <w14:ligatures w14:val="standardContextual"/>
              </w:rPr>
              <w:t>总体评价</w:t>
            </w:r>
          </w:p>
        </w:tc>
        <w:tc>
          <w:tcPr>
            <w:tcW w:w="1139" w:type="pct"/>
            <w:noWrap/>
          </w:tcPr>
          <w:p w14:paraId="1C4D94AE" w14:textId="2A71B5B0"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94.1</w:t>
            </w:r>
            <w:r w:rsidR="00956402">
              <w:rPr>
                <w:rFonts w:ascii="等线" w:eastAsia="等线" w:hAnsi="等线" w:cs="Times New Roman" w:hint="eastAsia"/>
                <w:color w:val="000000"/>
                <w:szCs w:val="21"/>
                <w14:ligatures w14:val="standardContextual"/>
              </w:rPr>
              <w:t>0</w:t>
            </w:r>
          </w:p>
        </w:tc>
        <w:tc>
          <w:tcPr>
            <w:tcW w:w="573" w:type="pct"/>
            <w:noWrap/>
          </w:tcPr>
          <w:p w14:paraId="674D9D57" w14:textId="1AA34329"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3.1</w:t>
            </w:r>
            <w:r w:rsidR="00956402">
              <w:rPr>
                <w:rFonts w:ascii="等线" w:eastAsia="等线" w:hAnsi="等线" w:cs="Times New Roman" w:hint="eastAsia"/>
                <w:color w:val="000000"/>
                <w:szCs w:val="21"/>
                <w14:ligatures w14:val="standardContextual"/>
              </w:rPr>
              <w:t>2</w:t>
            </w:r>
          </w:p>
        </w:tc>
        <w:tc>
          <w:tcPr>
            <w:tcW w:w="699" w:type="pct"/>
            <w:noWrap/>
          </w:tcPr>
          <w:p w14:paraId="279A1369"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1.05</w:t>
            </w:r>
          </w:p>
        </w:tc>
        <w:tc>
          <w:tcPr>
            <w:tcW w:w="699" w:type="pct"/>
            <w:noWrap/>
          </w:tcPr>
          <w:p w14:paraId="5CE75FD6"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1.63</w:t>
            </w:r>
          </w:p>
        </w:tc>
        <w:tc>
          <w:tcPr>
            <w:tcW w:w="699" w:type="pct"/>
            <w:noWrap/>
          </w:tcPr>
          <w:p w14:paraId="33547387"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0.10</w:t>
            </w:r>
          </w:p>
        </w:tc>
      </w:tr>
      <w:tr w:rsidR="00DF067E" w:rsidRPr="00485428" w14:paraId="383246CA" w14:textId="77777777" w:rsidTr="00956402">
        <w:trPr>
          <w:trHeight w:val="340"/>
        </w:trPr>
        <w:tc>
          <w:tcPr>
            <w:tcW w:w="1190" w:type="pct"/>
            <w:noWrap/>
          </w:tcPr>
          <w:p w14:paraId="5115ADA5"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 w:val="22"/>
                <w:szCs w:val="21"/>
                <w14:ligatures w14:val="standardContextual"/>
              </w:rPr>
              <w:t>校园招聘活动组织</w:t>
            </w:r>
          </w:p>
        </w:tc>
        <w:tc>
          <w:tcPr>
            <w:tcW w:w="1139" w:type="pct"/>
            <w:noWrap/>
          </w:tcPr>
          <w:p w14:paraId="47B379E5"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93.14</w:t>
            </w:r>
          </w:p>
        </w:tc>
        <w:tc>
          <w:tcPr>
            <w:tcW w:w="573" w:type="pct"/>
            <w:noWrap/>
          </w:tcPr>
          <w:p w14:paraId="4B580FB2"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3.82</w:t>
            </w:r>
          </w:p>
        </w:tc>
        <w:tc>
          <w:tcPr>
            <w:tcW w:w="699" w:type="pct"/>
            <w:noWrap/>
          </w:tcPr>
          <w:p w14:paraId="0C5F00C6"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1.21</w:t>
            </w:r>
          </w:p>
        </w:tc>
        <w:tc>
          <w:tcPr>
            <w:tcW w:w="699" w:type="pct"/>
            <w:noWrap/>
          </w:tcPr>
          <w:p w14:paraId="33AD6EFE"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1.73</w:t>
            </w:r>
          </w:p>
        </w:tc>
        <w:tc>
          <w:tcPr>
            <w:tcW w:w="699" w:type="pct"/>
            <w:noWrap/>
          </w:tcPr>
          <w:p w14:paraId="1F87CF8E"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0.10</w:t>
            </w:r>
          </w:p>
        </w:tc>
      </w:tr>
      <w:tr w:rsidR="00485428" w:rsidRPr="00485428" w14:paraId="531AA4B6" w14:textId="77777777" w:rsidTr="00956402">
        <w:trPr>
          <w:cnfStyle w:val="000000100000" w:firstRow="0" w:lastRow="0" w:firstColumn="0" w:lastColumn="0" w:oddVBand="0" w:evenVBand="0" w:oddHBand="1" w:evenHBand="0" w:firstRowFirstColumn="0" w:firstRowLastColumn="0" w:lastRowFirstColumn="0" w:lastRowLastColumn="0"/>
          <w:trHeight w:val="340"/>
        </w:trPr>
        <w:tc>
          <w:tcPr>
            <w:tcW w:w="1190" w:type="pct"/>
            <w:noWrap/>
          </w:tcPr>
          <w:p w14:paraId="7BD282CE"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 w:val="22"/>
                <w:szCs w:val="21"/>
                <w14:ligatures w14:val="standardContextual"/>
              </w:rPr>
              <w:t>招聘信息收集发布</w:t>
            </w:r>
          </w:p>
        </w:tc>
        <w:tc>
          <w:tcPr>
            <w:tcW w:w="1139" w:type="pct"/>
            <w:noWrap/>
          </w:tcPr>
          <w:p w14:paraId="55F1075B" w14:textId="2C59A4CE"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92.7</w:t>
            </w:r>
            <w:r w:rsidR="00956402">
              <w:rPr>
                <w:rFonts w:ascii="等线" w:eastAsia="等线" w:hAnsi="等线" w:cs="Times New Roman" w:hint="eastAsia"/>
                <w:color w:val="000000"/>
                <w:szCs w:val="21"/>
                <w14:ligatures w14:val="standardContextual"/>
              </w:rPr>
              <w:t>0</w:t>
            </w:r>
          </w:p>
        </w:tc>
        <w:tc>
          <w:tcPr>
            <w:tcW w:w="573" w:type="pct"/>
            <w:noWrap/>
          </w:tcPr>
          <w:p w14:paraId="1AB404E7" w14:textId="12A480C1"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4.</w:t>
            </w:r>
            <w:r w:rsidR="00956402">
              <w:rPr>
                <w:rFonts w:ascii="等线" w:eastAsia="等线" w:hAnsi="等线" w:cs="Times New Roman" w:hint="eastAsia"/>
                <w:color w:val="000000"/>
                <w:szCs w:val="21"/>
                <w14:ligatures w14:val="standardContextual"/>
              </w:rPr>
              <w:t>24</w:t>
            </w:r>
          </w:p>
        </w:tc>
        <w:tc>
          <w:tcPr>
            <w:tcW w:w="699" w:type="pct"/>
            <w:noWrap/>
          </w:tcPr>
          <w:p w14:paraId="072CD967" w14:textId="603F775A"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1.1</w:t>
            </w:r>
            <w:r w:rsidR="00956402">
              <w:rPr>
                <w:rFonts w:ascii="等线" w:eastAsia="等线" w:hAnsi="等线" w:cs="Times New Roman" w:hint="eastAsia"/>
                <w:color w:val="000000"/>
                <w:szCs w:val="21"/>
                <w14:ligatures w14:val="standardContextual"/>
              </w:rPr>
              <w:t>0</w:t>
            </w:r>
          </w:p>
        </w:tc>
        <w:tc>
          <w:tcPr>
            <w:tcW w:w="699" w:type="pct"/>
            <w:noWrap/>
          </w:tcPr>
          <w:p w14:paraId="5E9D02D5" w14:textId="3E0BA3F0"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1.8</w:t>
            </w:r>
            <w:r w:rsidR="00956402">
              <w:rPr>
                <w:rFonts w:ascii="等线" w:eastAsia="等线" w:hAnsi="等线" w:cs="Times New Roman" w:hint="eastAsia"/>
                <w:color w:val="000000"/>
                <w:szCs w:val="21"/>
                <w14:ligatures w14:val="standardContextual"/>
              </w:rPr>
              <w:t>0</w:t>
            </w:r>
          </w:p>
        </w:tc>
        <w:tc>
          <w:tcPr>
            <w:tcW w:w="699" w:type="pct"/>
            <w:noWrap/>
          </w:tcPr>
          <w:p w14:paraId="48828AFB" w14:textId="28776D21"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0.1</w:t>
            </w:r>
            <w:r w:rsidR="00956402">
              <w:rPr>
                <w:rFonts w:ascii="等线" w:eastAsia="等线" w:hAnsi="等线" w:cs="Times New Roman" w:hint="eastAsia"/>
                <w:color w:val="000000"/>
                <w:szCs w:val="21"/>
                <w14:ligatures w14:val="standardContextual"/>
              </w:rPr>
              <w:t>6</w:t>
            </w:r>
          </w:p>
        </w:tc>
      </w:tr>
      <w:tr w:rsidR="00DF067E" w:rsidRPr="00485428" w14:paraId="16E4F4FB" w14:textId="77777777" w:rsidTr="00956402">
        <w:trPr>
          <w:trHeight w:val="340"/>
        </w:trPr>
        <w:tc>
          <w:tcPr>
            <w:tcW w:w="1190" w:type="pct"/>
            <w:noWrap/>
          </w:tcPr>
          <w:p w14:paraId="402DB8AD"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 w:val="22"/>
                <w:szCs w:val="21"/>
                <w14:ligatures w14:val="standardContextual"/>
              </w:rPr>
              <w:t>就业单位推荐</w:t>
            </w:r>
          </w:p>
        </w:tc>
        <w:tc>
          <w:tcPr>
            <w:tcW w:w="1139" w:type="pct"/>
            <w:noWrap/>
          </w:tcPr>
          <w:p w14:paraId="3512A787"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92.58</w:t>
            </w:r>
          </w:p>
        </w:tc>
        <w:tc>
          <w:tcPr>
            <w:tcW w:w="573" w:type="pct"/>
            <w:noWrap/>
          </w:tcPr>
          <w:p w14:paraId="27B1C85A"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4.25</w:t>
            </w:r>
          </w:p>
        </w:tc>
        <w:tc>
          <w:tcPr>
            <w:tcW w:w="699" w:type="pct"/>
            <w:noWrap/>
          </w:tcPr>
          <w:p w14:paraId="6A5FE428"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1.28</w:t>
            </w:r>
          </w:p>
        </w:tc>
        <w:tc>
          <w:tcPr>
            <w:tcW w:w="699" w:type="pct"/>
            <w:noWrap/>
          </w:tcPr>
          <w:p w14:paraId="7BC0CCF6"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1.76</w:t>
            </w:r>
          </w:p>
        </w:tc>
        <w:tc>
          <w:tcPr>
            <w:tcW w:w="699" w:type="pct"/>
            <w:noWrap/>
          </w:tcPr>
          <w:p w14:paraId="2E83F1EE"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0.13</w:t>
            </w:r>
          </w:p>
        </w:tc>
      </w:tr>
      <w:tr w:rsidR="00485428" w:rsidRPr="00485428" w14:paraId="4FDD0339" w14:textId="77777777" w:rsidTr="00956402">
        <w:trPr>
          <w:cnfStyle w:val="000000100000" w:firstRow="0" w:lastRow="0" w:firstColumn="0" w:lastColumn="0" w:oddVBand="0" w:evenVBand="0" w:oddHBand="1" w:evenHBand="0" w:firstRowFirstColumn="0" w:firstRowLastColumn="0" w:lastRowFirstColumn="0" w:lastRowLastColumn="0"/>
          <w:trHeight w:val="340"/>
        </w:trPr>
        <w:tc>
          <w:tcPr>
            <w:tcW w:w="1190" w:type="pct"/>
            <w:noWrap/>
          </w:tcPr>
          <w:p w14:paraId="6896F987"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 w:val="22"/>
                <w:szCs w:val="21"/>
                <w14:ligatures w14:val="standardContextual"/>
              </w:rPr>
              <w:t>就业创业能力培养</w:t>
            </w:r>
          </w:p>
        </w:tc>
        <w:tc>
          <w:tcPr>
            <w:tcW w:w="1139" w:type="pct"/>
            <w:noWrap/>
          </w:tcPr>
          <w:p w14:paraId="02EFA0AA" w14:textId="670B30E9"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92.7</w:t>
            </w:r>
            <w:r w:rsidR="00956402">
              <w:rPr>
                <w:rFonts w:ascii="等线" w:eastAsia="等线" w:hAnsi="等线" w:cs="Times New Roman" w:hint="eastAsia"/>
                <w:color w:val="000000"/>
                <w:szCs w:val="21"/>
                <w14:ligatures w14:val="standardContextual"/>
              </w:rPr>
              <w:t>9</w:t>
            </w:r>
          </w:p>
        </w:tc>
        <w:tc>
          <w:tcPr>
            <w:tcW w:w="573" w:type="pct"/>
            <w:noWrap/>
          </w:tcPr>
          <w:p w14:paraId="3DF34D75" w14:textId="33AD5C53"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4.0</w:t>
            </w:r>
            <w:r w:rsidR="00956402">
              <w:rPr>
                <w:rFonts w:ascii="等线" w:eastAsia="等线" w:hAnsi="等线" w:cs="Times New Roman" w:hint="eastAsia"/>
                <w:color w:val="000000"/>
                <w:szCs w:val="21"/>
                <w14:ligatures w14:val="standardContextual"/>
              </w:rPr>
              <w:t>1</w:t>
            </w:r>
          </w:p>
        </w:tc>
        <w:tc>
          <w:tcPr>
            <w:tcW w:w="699" w:type="pct"/>
            <w:noWrap/>
          </w:tcPr>
          <w:p w14:paraId="39EF6815"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1.34</w:t>
            </w:r>
          </w:p>
        </w:tc>
        <w:tc>
          <w:tcPr>
            <w:tcW w:w="699" w:type="pct"/>
            <w:noWrap/>
          </w:tcPr>
          <w:p w14:paraId="3078D1A9" w14:textId="2BAD0A10"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1.7</w:t>
            </w:r>
            <w:r w:rsidR="00956402">
              <w:rPr>
                <w:rFonts w:ascii="等线" w:eastAsia="等线" w:hAnsi="等线" w:cs="Times New Roman" w:hint="eastAsia"/>
                <w:color w:val="000000"/>
                <w:szCs w:val="21"/>
                <w14:ligatures w14:val="standardContextual"/>
              </w:rPr>
              <w:t>7</w:t>
            </w:r>
          </w:p>
        </w:tc>
        <w:tc>
          <w:tcPr>
            <w:tcW w:w="699" w:type="pct"/>
            <w:noWrap/>
          </w:tcPr>
          <w:p w14:paraId="261006AE" w14:textId="4CE23B56"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w:t>
            </w:r>
            <w:r w:rsidR="00956402">
              <w:rPr>
                <w:rFonts w:ascii="等线" w:eastAsia="等线" w:hAnsi="等线" w:cs="Times New Roman" w:hint="eastAsia"/>
                <w:color w:val="000000"/>
                <w:szCs w:val="21"/>
                <w14:ligatures w14:val="standardContextual"/>
              </w:rPr>
              <w:t>09</w:t>
            </w:r>
          </w:p>
        </w:tc>
      </w:tr>
      <w:tr w:rsidR="00DF067E" w:rsidRPr="00485428" w14:paraId="63A14613" w14:textId="77777777" w:rsidTr="00956402">
        <w:trPr>
          <w:trHeight w:val="340"/>
        </w:trPr>
        <w:tc>
          <w:tcPr>
            <w:tcW w:w="1190" w:type="pct"/>
            <w:noWrap/>
          </w:tcPr>
          <w:p w14:paraId="6CD17C85"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 w:val="22"/>
                <w:szCs w:val="21"/>
                <w14:ligatures w14:val="standardContextual"/>
              </w:rPr>
              <w:t>就业创业政策宣传</w:t>
            </w:r>
          </w:p>
        </w:tc>
        <w:tc>
          <w:tcPr>
            <w:tcW w:w="1139" w:type="pct"/>
            <w:noWrap/>
          </w:tcPr>
          <w:p w14:paraId="3BA2D9DA" w14:textId="102E63AA"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92.8</w:t>
            </w:r>
            <w:r w:rsidR="00956402">
              <w:rPr>
                <w:rFonts w:ascii="等线" w:eastAsia="等线" w:hAnsi="等线" w:cs="Times New Roman" w:hint="eastAsia"/>
                <w:color w:val="000000"/>
                <w:szCs w:val="21"/>
                <w14:ligatures w14:val="standardContextual"/>
              </w:rPr>
              <w:t>0</w:t>
            </w:r>
          </w:p>
        </w:tc>
        <w:tc>
          <w:tcPr>
            <w:tcW w:w="573" w:type="pct"/>
            <w:noWrap/>
          </w:tcPr>
          <w:p w14:paraId="718C4A72" w14:textId="7181A42A"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4.</w:t>
            </w:r>
            <w:r w:rsidR="00956402">
              <w:rPr>
                <w:rFonts w:ascii="等线" w:eastAsia="等线" w:hAnsi="等线" w:cs="Times New Roman" w:hint="eastAsia"/>
                <w:color w:val="000000"/>
                <w:szCs w:val="21"/>
                <w14:ligatures w14:val="standardContextual"/>
              </w:rPr>
              <w:t>12</w:t>
            </w:r>
          </w:p>
        </w:tc>
        <w:tc>
          <w:tcPr>
            <w:tcW w:w="699" w:type="pct"/>
            <w:noWrap/>
          </w:tcPr>
          <w:p w14:paraId="2E10F7D8" w14:textId="24E289A0"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1.2</w:t>
            </w:r>
            <w:r w:rsidR="00956402">
              <w:rPr>
                <w:rFonts w:ascii="等线" w:eastAsia="等线" w:hAnsi="等线" w:cs="Times New Roman" w:hint="eastAsia"/>
                <w:color w:val="000000"/>
                <w:szCs w:val="21"/>
                <w14:ligatures w14:val="standardContextual"/>
              </w:rPr>
              <w:t>5</w:t>
            </w:r>
          </w:p>
        </w:tc>
        <w:tc>
          <w:tcPr>
            <w:tcW w:w="699" w:type="pct"/>
            <w:noWrap/>
          </w:tcPr>
          <w:p w14:paraId="5C00D9D5" w14:textId="7BA554BF"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w:t>
            </w:r>
            <w:r w:rsidR="00956402">
              <w:rPr>
                <w:rFonts w:ascii="等线" w:eastAsia="等线" w:hAnsi="等线" w:cs="Times New Roman" w:hint="eastAsia"/>
                <w:color w:val="000000"/>
                <w:szCs w:val="21"/>
                <w14:ligatures w14:val="standardContextual"/>
              </w:rPr>
              <w:t>50</w:t>
            </w:r>
          </w:p>
        </w:tc>
        <w:tc>
          <w:tcPr>
            <w:tcW w:w="699" w:type="pct"/>
            <w:noWrap/>
          </w:tcPr>
          <w:p w14:paraId="27B19B58" w14:textId="75255B64"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w:t>
            </w:r>
            <w:r w:rsidR="00956402">
              <w:rPr>
                <w:rFonts w:ascii="等线" w:eastAsia="等线" w:hAnsi="等线" w:cs="Times New Roman" w:hint="eastAsia"/>
                <w:color w:val="000000"/>
                <w:szCs w:val="21"/>
                <w14:ligatures w14:val="standardContextual"/>
              </w:rPr>
              <w:t>3</w:t>
            </w:r>
            <w:r w:rsidRPr="00485428">
              <w:rPr>
                <w:rFonts w:ascii="等线" w:eastAsia="等线" w:hAnsi="等线" w:cs="Times New Roman" w:hint="eastAsia"/>
                <w:color w:val="000000"/>
                <w:szCs w:val="21"/>
                <w14:ligatures w14:val="standardContextual"/>
              </w:rPr>
              <w:t>3</w:t>
            </w:r>
          </w:p>
        </w:tc>
      </w:tr>
      <w:tr w:rsidR="00485428" w:rsidRPr="00485428" w14:paraId="11C5789D" w14:textId="77777777" w:rsidTr="00956402">
        <w:trPr>
          <w:cnfStyle w:val="000000100000" w:firstRow="0" w:lastRow="0" w:firstColumn="0" w:lastColumn="0" w:oddVBand="0" w:evenVBand="0" w:oddHBand="1" w:evenHBand="0" w:firstRowFirstColumn="0" w:firstRowLastColumn="0" w:lastRowFirstColumn="0" w:lastRowLastColumn="0"/>
          <w:trHeight w:val="340"/>
        </w:trPr>
        <w:tc>
          <w:tcPr>
            <w:tcW w:w="1190" w:type="pct"/>
            <w:noWrap/>
          </w:tcPr>
          <w:p w14:paraId="3D0A2F34"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 w:val="22"/>
                <w:szCs w:val="21"/>
                <w14:ligatures w14:val="standardContextual"/>
              </w:rPr>
              <w:t>就业手续办理</w:t>
            </w:r>
          </w:p>
        </w:tc>
        <w:tc>
          <w:tcPr>
            <w:tcW w:w="1139" w:type="pct"/>
            <w:noWrap/>
          </w:tcPr>
          <w:p w14:paraId="4AC1B1BC" w14:textId="1A338023"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92.</w:t>
            </w:r>
            <w:r w:rsidR="00956402">
              <w:rPr>
                <w:rFonts w:ascii="等线" w:eastAsia="等线" w:hAnsi="等线" w:cs="Times New Roman" w:hint="eastAsia"/>
                <w:color w:val="000000"/>
                <w:szCs w:val="21"/>
                <w14:ligatures w14:val="standardContextual"/>
              </w:rPr>
              <w:t>98</w:t>
            </w:r>
          </w:p>
        </w:tc>
        <w:tc>
          <w:tcPr>
            <w:tcW w:w="573" w:type="pct"/>
            <w:noWrap/>
          </w:tcPr>
          <w:p w14:paraId="03CC5CF5" w14:textId="34FB5660"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4.</w:t>
            </w:r>
            <w:r w:rsidR="00956402">
              <w:rPr>
                <w:rFonts w:ascii="等线" w:eastAsia="等线" w:hAnsi="等线" w:cs="Times New Roman" w:hint="eastAsia"/>
                <w:color w:val="000000"/>
                <w:szCs w:val="21"/>
                <w14:ligatures w14:val="standardContextual"/>
              </w:rPr>
              <w:t>0</w:t>
            </w:r>
            <w:r w:rsidRPr="00485428">
              <w:rPr>
                <w:rFonts w:ascii="等线" w:eastAsia="等线" w:hAnsi="等线" w:cs="Times New Roman" w:hint="eastAsia"/>
                <w:color w:val="000000"/>
                <w:szCs w:val="21"/>
                <w14:ligatures w14:val="standardContextual"/>
              </w:rPr>
              <w:t>2</w:t>
            </w:r>
          </w:p>
        </w:tc>
        <w:tc>
          <w:tcPr>
            <w:tcW w:w="699" w:type="pct"/>
            <w:noWrap/>
          </w:tcPr>
          <w:p w14:paraId="5216C672"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1.18</w:t>
            </w:r>
          </w:p>
        </w:tc>
        <w:tc>
          <w:tcPr>
            <w:tcW w:w="699" w:type="pct"/>
            <w:noWrap/>
          </w:tcPr>
          <w:p w14:paraId="4EC7DA08"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1.72</w:t>
            </w:r>
          </w:p>
        </w:tc>
        <w:tc>
          <w:tcPr>
            <w:tcW w:w="699" w:type="pct"/>
            <w:noWrap/>
          </w:tcPr>
          <w:p w14:paraId="64043DD8"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0.10</w:t>
            </w:r>
          </w:p>
        </w:tc>
      </w:tr>
    </w:tbl>
    <w:p w14:paraId="5FB0DD26" w14:textId="77777777" w:rsidR="00485428" w:rsidRPr="00485428" w:rsidRDefault="00485428" w:rsidP="00485428">
      <w:pPr>
        <w:keepNext/>
        <w:keepLines/>
        <w:numPr>
          <w:ilvl w:val="0"/>
          <w:numId w:val="40"/>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81" w:name="_Toc216443978"/>
      <w:bookmarkStart w:id="182" w:name="_Toc216711458"/>
      <w:r w:rsidRPr="00485428">
        <w:rPr>
          <w:rFonts w:ascii="楷体" w:eastAsia="楷体" w:hAnsi="楷体" w:cs="Times New Roman" w:hint="eastAsia"/>
          <w:b/>
          <w:bCs/>
          <w:color w:val="000000"/>
          <w:sz w:val="32"/>
          <w:szCs w:val="32"/>
          <w14:ligatures w14:val="standardContextual"/>
        </w:rPr>
        <w:t>毕业生对母校教育教学改革发展的建议</w:t>
      </w:r>
      <w:bookmarkEnd w:id="181"/>
      <w:bookmarkEnd w:id="182"/>
    </w:p>
    <w:p w14:paraId="1F20EAE6" w14:textId="44F9B5D0" w:rsidR="00485428" w:rsidRPr="00485428" w:rsidRDefault="00485428" w:rsidP="00485428">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485428">
        <w:rPr>
          <w:rFonts w:ascii="宋体" w:eastAsia="宋体" w:hAnsi="宋体" w:cs="宋体"/>
          <w:color w:val="000000"/>
          <w:kern w:val="0"/>
          <w:sz w:val="24"/>
          <w:lang w:val="zh-CN" w:bidi="zh-CN"/>
        </w:rPr>
        <w:t>调查数据显示，“强化专业知识教学”“加强实践教学”和“加强职业技能</w:t>
      </w:r>
      <w:r w:rsidRPr="00485428">
        <w:rPr>
          <w:rFonts w:ascii="宋体" w:eastAsia="宋体" w:hAnsi="宋体" w:cs="宋体"/>
          <w:color w:val="000000"/>
          <w:kern w:val="0"/>
          <w:sz w:val="24"/>
          <w:lang w:val="zh-CN" w:bidi="zh-CN"/>
        </w:rPr>
        <w:lastRenderedPageBreak/>
        <w:t>培训”是毕业生对母校教育教学改革发展的三项主要建议，比例分别为</w:t>
      </w:r>
      <w:r w:rsidRPr="00485428">
        <w:rPr>
          <w:rFonts w:ascii="宋体" w:eastAsia="宋体" w:hAnsi="宋体" w:cs="宋体" w:hint="eastAsia"/>
          <w:color w:val="000000"/>
          <w:kern w:val="0"/>
          <w:sz w:val="24"/>
          <w:lang w:val="zh-CN" w:bidi="zh-CN"/>
        </w:rPr>
        <w:t>38.</w:t>
      </w:r>
      <w:r w:rsidR="008635E7">
        <w:rPr>
          <w:rFonts w:ascii="宋体" w:eastAsia="宋体" w:hAnsi="宋体" w:cs="宋体" w:hint="eastAsia"/>
          <w:color w:val="000000"/>
          <w:kern w:val="0"/>
          <w:sz w:val="24"/>
          <w:lang w:val="zh-CN" w:bidi="zh-CN"/>
        </w:rPr>
        <w:t>5</w:t>
      </w:r>
      <w:r w:rsidRPr="00485428">
        <w:rPr>
          <w:rFonts w:ascii="宋体" w:eastAsia="宋体" w:hAnsi="宋体" w:cs="宋体" w:hint="eastAsia"/>
          <w:color w:val="000000"/>
          <w:kern w:val="0"/>
          <w:sz w:val="24"/>
          <w:lang w:val="zh-CN" w:bidi="zh-CN"/>
        </w:rPr>
        <w:t>0</w:t>
      </w:r>
      <w:r w:rsidRPr="00485428">
        <w:rPr>
          <w:rFonts w:ascii="宋体" w:eastAsia="宋体" w:hAnsi="宋体" w:cs="宋体"/>
          <w:color w:val="000000"/>
          <w:kern w:val="0"/>
          <w:sz w:val="24"/>
          <w:lang w:val="zh-CN" w:bidi="zh-CN"/>
        </w:rPr>
        <w:t>%、</w:t>
      </w:r>
      <w:r w:rsidRPr="00485428">
        <w:rPr>
          <w:rFonts w:ascii="宋体" w:eastAsia="宋体" w:hAnsi="宋体" w:cs="宋体" w:hint="eastAsia"/>
          <w:color w:val="000000"/>
          <w:kern w:val="0"/>
          <w:sz w:val="24"/>
          <w:lang w:val="zh-CN" w:bidi="zh-CN"/>
        </w:rPr>
        <w:t>22.</w:t>
      </w:r>
      <w:r w:rsidR="008635E7">
        <w:rPr>
          <w:rFonts w:ascii="宋体" w:eastAsia="宋体" w:hAnsi="宋体" w:cs="宋体" w:hint="eastAsia"/>
          <w:color w:val="000000"/>
          <w:kern w:val="0"/>
          <w:sz w:val="24"/>
          <w:lang w:val="zh-CN" w:bidi="zh-CN"/>
        </w:rPr>
        <w:t>8</w:t>
      </w:r>
      <w:r w:rsidRPr="00485428">
        <w:rPr>
          <w:rFonts w:ascii="宋体" w:eastAsia="宋体" w:hAnsi="宋体" w:cs="宋体" w:hint="eastAsia"/>
          <w:color w:val="000000"/>
          <w:kern w:val="0"/>
          <w:sz w:val="24"/>
          <w:lang w:val="zh-CN" w:bidi="zh-CN"/>
        </w:rPr>
        <w:t>0</w:t>
      </w:r>
      <w:r w:rsidRPr="00485428">
        <w:rPr>
          <w:rFonts w:ascii="宋体" w:eastAsia="宋体" w:hAnsi="宋体" w:cs="宋体"/>
          <w:color w:val="000000"/>
          <w:kern w:val="0"/>
          <w:sz w:val="24"/>
          <w:lang w:val="zh-CN" w:bidi="zh-CN"/>
        </w:rPr>
        <w:t>%和</w:t>
      </w:r>
      <w:r w:rsidRPr="00485428">
        <w:rPr>
          <w:rFonts w:ascii="宋体" w:eastAsia="宋体" w:hAnsi="宋体" w:cs="宋体" w:hint="eastAsia"/>
          <w:color w:val="000000"/>
          <w:kern w:val="0"/>
          <w:sz w:val="24"/>
          <w:lang w:val="zh-CN" w:bidi="zh-CN"/>
        </w:rPr>
        <w:t>20.12</w:t>
      </w:r>
      <w:r w:rsidRPr="00485428">
        <w:rPr>
          <w:rFonts w:ascii="宋体" w:eastAsia="宋体" w:hAnsi="宋体" w:cs="宋体"/>
          <w:color w:val="000000"/>
          <w:kern w:val="0"/>
          <w:sz w:val="24"/>
          <w:lang w:val="zh-CN" w:bidi="zh-CN"/>
        </w:rPr>
        <w:t>%（此调查为多选题）。</w:t>
      </w:r>
    </w:p>
    <w:p w14:paraId="4CE04934" w14:textId="1B4D6993" w:rsidR="00485428" w:rsidRPr="00485428" w:rsidRDefault="00485428" w:rsidP="006078D9">
      <w:pPr>
        <w:pStyle w:val="a3"/>
        <w:jc w:val="center"/>
        <w:rPr>
          <w:rFonts w:ascii="黑体" w:hAnsi="黑体" w:hint="eastAsia"/>
          <w:sz w:val="21"/>
          <w:szCs w:val="21"/>
        </w:rPr>
      </w:pPr>
      <w:bookmarkStart w:id="183" w:name="_Toc216434449"/>
      <w:bookmarkStart w:id="184" w:name="_Toc216711395"/>
      <w:r w:rsidRPr="00485428">
        <w:rPr>
          <w:rFonts w:ascii="黑体" w:hAnsi="黑体"/>
          <w:noProof/>
          <w:sz w:val="21"/>
          <w:szCs w:val="21"/>
        </w:rPr>
        <w:drawing>
          <wp:anchor distT="0" distB="0" distL="114300" distR="114300" simplePos="0" relativeHeight="251671040" behindDoc="0" locked="0" layoutInCell="1" allowOverlap="1" wp14:anchorId="01B9F2C7" wp14:editId="503EF330">
            <wp:simplePos x="0" y="0"/>
            <wp:positionH relativeFrom="column">
              <wp:posOffset>368300</wp:posOffset>
            </wp:positionH>
            <wp:positionV relativeFrom="paragraph">
              <wp:posOffset>114300</wp:posOffset>
            </wp:positionV>
            <wp:extent cx="4572000" cy="2952750"/>
            <wp:effectExtent l="95250" t="114300" r="95250" b="114300"/>
            <wp:wrapTopAndBottom/>
            <wp:docPr id="73347672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rsidRPr="00485428">
        <w:rPr>
          <w:rFonts w:ascii="黑体" w:hAnsi="黑体" w:hint="eastAsia"/>
          <w:sz w:val="21"/>
          <w:szCs w:val="21"/>
        </w:rPr>
        <w:t xml:space="preserve">图 </w:t>
      </w:r>
      <w:r w:rsidRPr="00485428">
        <w:rPr>
          <w:rFonts w:ascii="黑体" w:hAnsi="黑体" w:hint="eastAsia"/>
          <w:sz w:val="21"/>
          <w:szCs w:val="21"/>
        </w:rPr>
        <w:fldChar w:fldCharType="begin"/>
      </w:r>
      <w:r w:rsidRPr="00485428">
        <w:rPr>
          <w:rFonts w:ascii="黑体" w:hAnsi="黑体" w:hint="eastAsia"/>
          <w:sz w:val="21"/>
          <w:szCs w:val="21"/>
        </w:rPr>
        <w:instrText xml:space="preserve"> SEQ 图 \* ARABIC </w:instrText>
      </w:r>
      <w:r w:rsidRPr="00485428">
        <w:rPr>
          <w:rFonts w:ascii="黑体" w:hAnsi="黑体" w:hint="eastAsia"/>
          <w:sz w:val="21"/>
          <w:szCs w:val="21"/>
        </w:rPr>
        <w:fldChar w:fldCharType="separate"/>
      </w:r>
      <w:r w:rsidR="00A24E78">
        <w:rPr>
          <w:rFonts w:ascii="黑体" w:hAnsi="黑体" w:hint="eastAsia"/>
          <w:noProof/>
          <w:sz w:val="21"/>
          <w:szCs w:val="21"/>
        </w:rPr>
        <w:t>35</w:t>
      </w:r>
      <w:r w:rsidRPr="00485428">
        <w:rPr>
          <w:rFonts w:ascii="黑体" w:hAnsi="黑体" w:hint="eastAsia"/>
          <w:sz w:val="21"/>
          <w:szCs w:val="21"/>
        </w:rPr>
        <w:fldChar w:fldCharType="end"/>
      </w:r>
      <w:r w:rsidRPr="00485428">
        <w:rPr>
          <w:rFonts w:ascii="黑体" w:hAnsi="黑体" w:hint="eastAsia"/>
          <w:sz w:val="21"/>
          <w:szCs w:val="21"/>
        </w:rPr>
        <w:t xml:space="preserve"> </w:t>
      </w:r>
      <w:r w:rsidRPr="00485428">
        <w:rPr>
          <w:rFonts w:ascii="黑体" w:hAnsi="黑体"/>
          <w:sz w:val="21"/>
          <w:szCs w:val="21"/>
        </w:rPr>
        <w:t>毕业生对母校教育教学改革发展的建议</w:t>
      </w:r>
      <w:bookmarkEnd w:id="183"/>
      <w:bookmarkEnd w:id="184"/>
    </w:p>
    <w:p w14:paraId="53652CF3" w14:textId="77777777" w:rsidR="00485428" w:rsidRPr="00485428" w:rsidRDefault="00485428" w:rsidP="00485428">
      <w:pPr>
        <w:keepNext/>
        <w:keepLines/>
        <w:numPr>
          <w:ilvl w:val="0"/>
          <w:numId w:val="39"/>
        </w:numPr>
        <w:spacing w:beforeLines="100" w:before="312" w:after="160" w:line="278" w:lineRule="auto"/>
        <w:ind w:firstLineChars="177" w:firstLine="566"/>
        <w:jc w:val="left"/>
        <w:outlineLvl w:val="1"/>
        <w:rPr>
          <w:rFonts w:ascii="黑体" w:eastAsia="黑体" w:hAnsi="黑体" w:cs="Times New Roman" w:hint="eastAsia"/>
          <w:color w:val="000000"/>
          <w:sz w:val="32"/>
          <w:szCs w:val="32"/>
          <w14:ligatures w14:val="standardContextual"/>
        </w:rPr>
      </w:pPr>
      <w:bookmarkStart w:id="185" w:name="_Toc216443979"/>
      <w:bookmarkStart w:id="186" w:name="_Toc216711459"/>
      <w:r w:rsidRPr="00485428">
        <w:rPr>
          <w:rFonts w:ascii="黑体" w:eastAsia="黑体" w:hAnsi="黑体" w:cs="Times New Roman" w:hint="eastAsia"/>
          <w:color w:val="000000"/>
          <w:sz w:val="32"/>
          <w:szCs w:val="32"/>
          <w14:ligatures w14:val="standardContextual"/>
        </w:rPr>
        <w:t>用人单位对本校人才培养和就业服务的反馈</w:t>
      </w:r>
      <w:bookmarkEnd w:id="185"/>
      <w:bookmarkEnd w:id="186"/>
    </w:p>
    <w:p w14:paraId="6B7A570B" w14:textId="77777777" w:rsidR="00485428" w:rsidRPr="00485428" w:rsidRDefault="00485428" w:rsidP="00485428">
      <w:pPr>
        <w:keepNext/>
        <w:keepLines/>
        <w:numPr>
          <w:ilvl w:val="0"/>
          <w:numId w:val="41"/>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87" w:name="_Toc216443980"/>
      <w:bookmarkStart w:id="188" w:name="_Toc216711460"/>
      <w:r w:rsidRPr="00485428">
        <w:rPr>
          <w:rFonts w:ascii="楷体" w:eastAsia="楷体" w:hAnsi="楷体" w:cs="Times New Roman" w:hint="eastAsia"/>
          <w:b/>
          <w:bCs/>
          <w:color w:val="000000"/>
          <w:sz w:val="32"/>
          <w:szCs w:val="32"/>
          <w14:ligatures w14:val="standardContextual"/>
        </w:rPr>
        <w:t>用人单位对本校人才培养的评价</w:t>
      </w:r>
      <w:bookmarkEnd w:id="187"/>
      <w:bookmarkEnd w:id="188"/>
    </w:p>
    <w:p w14:paraId="4F6A28FF" w14:textId="77777777" w:rsidR="00485428" w:rsidRPr="00485428" w:rsidRDefault="00485428" w:rsidP="00485428">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485428">
        <w:rPr>
          <w:rFonts w:ascii="等线" w:eastAsia="等线" w:hAnsi="等线" w:cs="Times New Roman"/>
          <w:noProof/>
          <w:sz w:val="22"/>
        </w:rPr>
        <w:drawing>
          <wp:anchor distT="0" distB="0" distL="114300" distR="114300" simplePos="0" relativeHeight="251678208" behindDoc="0" locked="0" layoutInCell="1" allowOverlap="1" wp14:anchorId="7768C83E" wp14:editId="4259ADA2">
            <wp:simplePos x="0" y="0"/>
            <wp:positionH relativeFrom="column">
              <wp:posOffset>-1905</wp:posOffset>
            </wp:positionH>
            <wp:positionV relativeFrom="paragraph">
              <wp:posOffset>784860</wp:posOffset>
            </wp:positionV>
            <wp:extent cx="5360035" cy="2364740"/>
            <wp:effectExtent l="95250" t="114300" r="88265" b="111760"/>
            <wp:wrapTopAndBottom/>
            <wp:docPr id="2017800069" name="图表 1">
              <a:extLst xmlns:a="http://schemas.openxmlformats.org/drawingml/2006/main">
                <a:ext uri="{FF2B5EF4-FFF2-40B4-BE49-F238E27FC236}">
                  <a16:creationId xmlns:a16="http://schemas.microsoft.com/office/drawing/2014/main" id="{74F34C8C-34C2-951D-740E-61B7671AB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Pr="00485428">
        <w:rPr>
          <w:rFonts w:ascii="宋体" w:eastAsia="宋体" w:hAnsi="宋体" w:cs="宋体"/>
          <w:color w:val="000000"/>
          <w:kern w:val="0"/>
          <w:sz w:val="24"/>
          <w:lang w:val="zh-CN" w:bidi="zh-CN"/>
        </w:rPr>
        <w:t>用人单位对本校人才培养的满意度（选项“很满意”“较满意”“基本满意” 的比例之和，下同）为</w:t>
      </w:r>
      <w:r w:rsidRPr="00485428">
        <w:rPr>
          <w:rFonts w:ascii="宋体" w:eastAsia="宋体" w:hAnsi="宋体" w:cs="宋体" w:hint="eastAsia"/>
          <w:color w:val="000000"/>
          <w:kern w:val="0"/>
          <w:sz w:val="24"/>
          <w:lang w:val="zh-CN" w:bidi="zh-CN"/>
        </w:rPr>
        <w:t>98.76</w:t>
      </w:r>
      <w:r w:rsidRPr="00485428">
        <w:rPr>
          <w:rFonts w:ascii="宋体" w:eastAsia="宋体" w:hAnsi="宋体" w:cs="宋体"/>
          <w:color w:val="000000"/>
          <w:kern w:val="0"/>
          <w:sz w:val="24"/>
          <w:lang w:val="zh-CN" w:bidi="zh-CN"/>
        </w:rPr>
        <w:t>%</w:t>
      </w:r>
      <w:r w:rsidRPr="00485428">
        <w:rPr>
          <w:rFonts w:ascii="宋体" w:eastAsia="宋体" w:hAnsi="宋体" w:cs="宋体" w:hint="eastAsia"/>
          <w:color w:val="000000"/>
          <w:kern w:val="0"/>
          <w:sz w:val="24"/>
          <w:lang w:val="zh-CN" w:bidi="zh-CN"/>
        </w:rPr>
        <w:t>。</w:t>
      </w:r>
    </w:p>
    <w:p w14:paraId="36B39CF9" w14:textId="364529A4" w:rsidR="00485428" w:rsidRPr="00485428" w:rsidRDefault="00485428" w:rsidP="006078D9">
      <w:pPr>
        <w:pStyle w:val="a3"/>
        <w:jc w:val="center"/>
        <w:rPr>
          <w:rFonts w:ascii="黑体" w:hAnsi="黑体" w:hint="eastAsia"/>
          <w:sz w:val="21"/>
          <w:szCs w:val="21"/>
        </w:rPr>
      </w:pPr>
      <w:bookmarkStart w:id="189" w:name="_Toc216434450"/>
      <w:bookmarkStart w:id="190" w:name="_Toc216711396"/>
      <w:r w:rsidRPr="00485428">
        <w:rPr>
          <w:rFonts w:ascii="黑体" w:hAnsi="黑体" w:hint="eastAsia"/>
          <w:sz w:val="21"/>
          <w:szCs w:val="21"/>
        </w:rPr>
        <w:t xml:space="preserve">图 </w:t>
      </w:r>
      <w:r w:rsidRPr="00485428">
        <w:rPr>
          <w:rFonts w:ascii="黑体" w:hAnsi="黑体" w:hint="eastAsia"/>
          <w:sz w:val="21"/>
          <w:szCs w:val="21"/>
        </w:rPr>
        <w:fldChar w:fldCharType="begin"/>
      </w:r>
      <w:r w:rsidRPr="00485428">
        <w:rPr>
          <w:rFonts w:ascii="黑体" w:hAnsi="黑体" w:hint="eastAsia"/>
          <w:sz w:val="21"/>
          <w:szCs w:val="21"/>
        </w:rPr>
        <w:instrText xml:space="preserve"> SEQ 图 \* ARABIC </w:instrText>
      </w:r>
      <w:r w:rsidRPr="00485428">
        <w:rPr>
          <w:rFonts w:ascii="黑体" w:hAnsi="黑体" w:hint="eastAsia"/>
          <w:sz w:val="21"/>
          <w:szCs w:val="21"/>
        </w:rPr>
        <w:fldChar w:fldCharType="separate"/>
      </w:r>
      <w:r w:rsidR="00A24E78">
        <w:rPr>
          <w:rFonts w:ascii="黑体" w:hAnsi="黑体" w:hint="eastAsia"/>
          <w:noProof/>
          <w:sz w:val="21"/>
          <w:szCs w:val="21"/>
        </w:rPr>
        <w:t>36</w:t>
      </w:r>
      <w:r w:rsidRPr="00485428">
        <w:rPr>
          <w:rFonts w:ascii="黑体" w:hAnsi="黑体" w:hint="eastAsia"/>
          <w:sz w:val="21"/>
          <w:szCs w:val="21"/>
        </w:rPr>
        <w:fldChar w:fldCharType="end"/>
      </w:r>
      <w:r w:rsidRPr="00485428">
        <w:rPr>
          <w:rFonts w:ascii="黑体" w:hAnsi="黑体" w:hint="eastAsia"/>
          <w:sz w:val="21"/>
          <w:szCs w:val="21"/>
        </w:rPr>
        <w:t xml:space="preserve"> </w:t>
      </w:r>
      <w:r w:rsidRPr="00485428">
        <w:rPr>
          <w:rFonts w:ascii="黑体" w:hAnsi="黑体"/>
          <w:sz w:val="21"/>
          <w:szCs w:val="21"/>
        </w:rPr>
        <w:t>用人单位对本校人才培养的满意度</w:t>
      </w:r>
      <w:bookmarkEnd w:id="189"/>
      <w:bookmarkEnd w:id="190"/>
    </w:p>
    <w:p w14:paraId="2399CA3C" w14:textId="77777777" w:rsidR="00485428" w:rsidRPr="00485428" w:rsidRDefault="00485428" w:rsidP="00485428">
      <w:pPr>
        <w:keepNext/>
        <w:keepLines/>
        <w:numPr>
          <w:ilvl w:val="0"/>
          <w:numId w:val="41"/>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91" w:name="_Toc216443981"/>
      <w:bookmarkStart w:id="192" w:name="_Toc216711461"/>
      <w:r w:rsidRPr="00485428">
        <w:rPr>
          <w:rFonts w:ascii="楷体" w:eastAsia="楷体" w:hAnsi="楷体" w:cs="Times New Roman" w:hint="eastAsia"/>
          <w:b/>
          <w:bCs/>
          <w:color w:val="000000"/>
          <w:sz w:val="32"/>
          <w:szCs w:val="32"/>
          <w14:ligatures w14:val="standardContextual"/>
        </w:rPr>
        <w:lastRenderedPageBreak/>
        <w:t>用人单位对本校就业工作的评价</w:t>
      </w:r>
      <w:bookmarkEnd w:id="191"/>
      <w:bookmarkEnd w:id="192"/>
    </w:p>
    <w:p w14:paraId="5DF0281A" w14:textId="77777777" w:rsidR="00485428" w:rsidRPr="00485428" w:rsidRDefault="00485428" w:rsidP="00485428">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485428">
        <w:rPr>
          <w:rFonts w:ascii="宋体" w:eastAsia="宋体" w:hAnsi="宋体" w:cs="宋体"/>
          <w:color w:val="000000"/>
          <w:kern w:val="0"/>
          <w:sz w:val="24"/>
          <w:lang w:val="zh-CN" w:bidi="zh-CN"/>
        </w:rPr>
        <w:t>用人单位对本校</w:t>
      </w:r>
      <w:r w:rsidRPr="00485428">
        <w:rPr>
          <w:rFonts w:ascii="宋体" w:eastAsia="宋体" w:hAnsi="宋体" w:cs="宋体" w:hint="eastAsia"/>
          <w:color w:val="000000"/>
          <w:kern w:val="0"/>
          <w:sz w:val="24"/>
          <w:lang w:val="zh-CN" w:bidi="zh-CN"/>
        </w:rPr>
        <w:t>就业工作的满意度为98.35%，</w:t>
      </w:r>
      <w:r w:rsidRPr="00485428">
        <w:rPr>
          <w:rFonts w:ascii="宋体" w:eastAsia="宋体" w:hAnsi="宋体" w:cs="宋体"/>
          <w:color w:val="000000"/>
          <w:kern w:val="0"/>
          <w:sz w:val="24"/>
          <w:lang w:val="zh-CN" w:bidi="zh-CN"/>
        </w:rPr>
        <w:t>对本校毕业生推荐、校园招聘服务、就业</w:t>
      </w:r>
      <w:r w:rsidRPr="00485428">
        <w:rPr>
          <w:rFonts w:ascii="宋体" w:eastAsia="宋体" w:hAnsi="宋体" w:cs="宋体" w:hint="eastAsia"/>
          <w:color w:val="000000"/>
          <w:kern w:val="0"/>
          <w:sz w:val="24"/>
          <w:lang w:val="zh-CN" w:bidi="zh-CN"/>
        </w:rPr>
        <w:t>信息发布</w:t>
      </w:r>
      <w:r w:rsidRPr="00485428">
        <w:rPr>
          <w:rFonts w:ascii="宋体" w:eastAsia="宋体" w:hAnsi="宋体" w:cs="宋体"/>
          <w:color w:val="000000"/>
          <w:kern w:val="0"/>
          <w:sz w:val="24"/>
          <w:lang w:val="zh-CN" w:bidi="zh-CN"/>
        </w:rPr>
        <w:t>、</w:t>
      </w:r>
      <w:r w:rsidRPr="00485428">
        <w:rPr>
          <w:rFonts w:ascii="宋体" w:eastAsia="宋体" w:hAnsi="宋体" w:cs="宋体" w:hint="eastAsia"/>
          <w:color w:val="000000"/>
          <w:kern w:val="0"/>
          <w:sz w:val="24"/>
          <w:lang w:val="zh-CN" w:bidi="zh-CN"/>
        </w:rPr>
        <w:t>毕业生推荐</w:t>
      </w:r>
      <w:r w:rsidRPr="00485428">
        <w:rPr>
          <w:rFonts w:ascii="宋体" w:eastAsia="宋体" w:hAnsi="宋体" w:cs="宋体"/>
          <w:color w:val="000000"/>
          <w:kern w:val="0"/>
          <w:sz w:val="24"/>
          <w:lang w:val="zh-CN" w:bidi="zh-CN"/>
        </w:rPr>
        <w:t>的满意度均达98</w:t>
      </w:r>
      <w:r w:rsidRPr="00485428">
        <w:rPr>
          <w:rFonts w:ascii="宋体" w:eastAsia="宋体" w:hAnsi="宋体" w:cs="宋体" w:hint="eastAsia"/>
          <w:color w:val="000000"/>
          <w:kern w:val="0"/>
          <w:sz w:val="24"/>
          <w:lang w:val="zh-CN" w:bidi="zh-CN"/>
        </w:rPr>
        <w:t>.00</w:t>
      </w:r>
      <w:r w:rsidRPr="00485428">
        <w:rPr>
          <w:rFonts w:ascii="宋体" w:eastAsia="宋体" w:hAnsi="宋体" w:cs="宋体"/>
          <w:color w:val="000000"/>
          <w:kern w:val="0"/>
          <w:sz w:val="24"/>
          <w:lang w:val="zh-CN" w:bidi="zh-CN"/>
        </w:rPr>
        <w:t>%以上。</w:t>
      </w:r>
    </w:p>
    <w:p w14:paraId="613F5226" w14:textId="732F9C4F" w:rsidR="00485428" w:rsidRPr="00485428" w:rsidRDefault="00485428" w:rsidP="006078D9">
      <w:pPr>
        <w:pStyle w:val="a3"/>
        <w:jc w:val="center"/>
        <w:rPr>
          <w:rFonts w:ascii="黑体" w:hAnsi="黑体" w:hint="eastAsia"/>
          <w:sz w:val="21"/>
          <w:szCs w:val="21"/>
        </w:rPr>
      </w:pPr>
      <w:bookmarkStart w:id="193" w:name="_Toc216434494"/>
      <w:bookmarkStart w:id="194" w:name="_Toc216711295"/>
      <w:r w:rsidRPr="00485428">
        <w:rPr>
          <w:rFonts w:ascii="黑体" w:hAnsi="黑体" w:hint="eastAsia"/>
          <w:sz w:val="21"/>
          <w:szCs w:val="21"/>
        </w:rPr>
        <w:t xml:space="preserve">表 </w:t>
      </w:r>
      <w:r w:rsidRPr="00485428">
        <w:rPr>
          <w:rFonts w:ascii="黑体" w:hAnsi="黑体" w:hint="eastAsia"/>
          <w:sz w:val="21"/>
          <w:szCs w:val="21"/>
        </w:rPr>
        <w:fldChar w:fldCharType="begin"/>
      </w:r>
      <w:r w:rsidRPr="00485428">
        <w:rPr>
          <w:rFonts w:ascii="黑体" w:hAnsi="黑体" w:hint="eastAsia"/>
          <w:sz w:val="21"/>
          <w:szCs w:val="21"/>
        </w:rPr>
        <w:instrText xml:space="preserve"> SEQ 表 \* ARABIC </w:instrText>
      </w:r>
      <w:r w:rsidRPr="00485428">
        <w:rPr>
          <w:rFonts w:ascii="黑体" w:hAnsi="黑体" w:hint="eastAsia"/>
          <w:sz w:val="21"/>
          <w:szCs w:val="21"/>
        </w:rPr>
        <w:fldChar w:fldCharType="separate"/>
      </w:r>
      <w:r w:rsidR="00A24E78">
        <w:rPr>
          <w:rFonts w:ascii="黑体" w:hAnsi="黑体" w:hint="eastAsia"/>
          <w:noProof/>
          <w:sz w:val="21"/>
          <w:szCs w:val="21"/>
        </w:rPr>
        <w:t>24</w:t>
      </w:r>
      <w:r w:rsidRPr="00485428">
        <w:rPr>
          <w:rFonts w:ascii="黑体" w:hAnsi="黑体" w:hint="eastAsia"/>
          <w:sz w:val="21"/>
          <w:szCs w:val="21"/>
        </w:rPr>
        <w:fldChar w:fldCharType="end"/>
      </w:r>
      <w:r w:rsidRPr="00485428">
        <w:rPr>
          <w:rFonts w:ascii="黑体" w:hAnsi="黑体" w:hint="eastAsia"/>
          <w:sz w:val="21"/>
          <w:szCs w:val="21"/>
        </w:rPr>
        <w:t>用人单位对本校就业工作的评价</w:t>
      </w:r>
      <w:bookmarkEnd w:id="193"/>
      <w:bookmarkEnd w:id="194"/>
    </w:p>
    <w:tbl>
      <w:tblPr>
        <w:tblStyle w:val="1-0"/>
        <w:tblW w:w="5000" w:type="pct"/>
        <w:tblLook w:val="04A0" w:firstRow="1" w:lastRow="0" w:firstColumn="1" w:lastColumn="0" w:noHBand="0" w:noVBand="1"/>
      </w:tblPr>
      <w:tblGrid>
        <w:gridCol w:w="2000"/>
        <w:gridCol w:w="1132"/>
        <w:gridCol w:w="1130"/>
        <w:gridCol w:w="1420"/>
        <w:gridCol w:w="1420"/>
        <w:gridCol w:w="1420"/>
      </w:tblGrid>
      <w:tr w:rsidR="00485428" w:rsidRPr="00485428" w14:paraId="37CDCF73" w14:textId="77777777" w:rsidTr="008635E7">
        <w:trPr>
          <w:cnfStyle w:val="100000000000" w:firstRow="1" w:lastRow="0" w:firstColumn="0" w:lastColumn="0" w:oddVBand="0" w:evenVBand="0" w:oddHBand="0" w:evenHBand="0" w:firstRowFirstColumn="0" w:firstRowLastColumn="0" w:lastRowFirstColumn="0" w:lastRowLastColumn="0"/>
          <w:trHeight w:val="340"/>
        </w:trPr>
        <w:tc>
          <w:tcPr>
            <w:tcW w:w="1174" w:type="pct"/>
            <w:tcBorders>
              <w:left w:val="single" w:sz="4" w:space="0" w:color="00706C"/>
            </w:tcBorders>
            <w:noWrap/>
          </w:tcPr>
          <w:p w14:paraId="553F5A70"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　就业工作</w:t>
            </w:r>
          </w:p>
        </w:tc>
        <w:tc>
          <w:tcPr>
            <w:tcW w:w="664" w:type="pct"/>
            <w:noWrap/>
          </w:tcPr>
          <w:p w14:paraId="7A7D6455"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很满意% </w:t>
            </w:r>
          </w:p>
        </w:tc>
        <w:tc>
          <w:tcPr>
            <w:tcW w:w="663" w:type="pct"/>
            <w:noWrap/>
          </w:tcPr>
          <w:p w14:paraId="377F156E"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较满意% </w:t>
            </w:r>
          </w:p>
        </w:tc>
        <w:tc>
          <w:tcPr>
            <w:tcW w:w="833" w:type="pct"/>
            <w:noWrap/>
          </w:tcPr>
          <w:p w14:paraId="2165DCE1"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基本满意% </w:t>
            </w:r>
          </w:p>
        </w:tc>
        <w:tc>
          <w:tcPr>
            <w:tcW w:w="833" w:type="pct"/>
            <w:noWrap/>
          </w:tcPr>
          <w:p w14:paraId="5BD754E4"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 xml:space="preserve">不太满意% </w:t>
            </w:r>
          </w:p>
        </w:tc>
        <w:tc>
          <w:tcPr>
            <w:tcW w:w="833" w:type="pct"/>
            <w:tcBorders>
              <w:right w:val="single" w:sz="4" w:space="0" w:color="00706C"/>
            </w:tcBorders>
            <w:noWrap/>
          </w:tcPr>
          <w:p w14:paraId="6EE08EA9" w14:textId="77777777" w:rsidR="00485428" w:rsidRPr="00485428" w:rsidRDefault="00485428" w:rsidP="00485428">
            <w:pPr>
              <w:widowControl/>
              <w:jc w:val="center"/>
              <w:rPr>
                <w:rFonts w:ascii="等线" w:eastAsia="等线" w:hAnsi="等线" w:cs="宋体" w:hint="eastAsia"/>
                <w:b/>
                <w:bCs/>
                <w:color w:val="FFFFFF"/>
                <w:kern w:val="0"/>
                <w:szCs w:val="21"/>
              </w:rPr>
            </w:pPr>
            <w:r w:rsidRPr="00485428">
              <w:rPr>
                <w:rFonts w:ascii="等线" w:eastAsia="等线" w:hAnsi="等线" w:cs="宋体" w:hint="eastAsia"/>
                <w:b/>
                <w:bCs/>
                <w:color w:val="FFFFFF"/>
                <w:kern w:val="0"/>
                <w:szCs w:val="21"/>
              </w:rPr>
              <w:t>很不满意%</w:t>
            </w:r>
          </w:p>
        </w:tc>
      </w:tr>
      <w:tr w:rsidR="00485428" w:rsidRPr="00485428" w14:paraId="7576FED6" w14:textId="77777777" w:rsidTr="008635E7">
        <w:trPr>
          <w:cnfStyle w:val="000000100000" w:firstRow="0" w:lastRow="0" w:firstColumn="0" w:lastColumn="0" w:oddVBand="0" w:evenVBand="0" w:oddHBand="1" w:evenHBand="0" w:firstRowFirstColumn="0" w:firstRowLastColumn="0" w:lastRowFirstColumn="0" w:lastRowLastColumn="0"/>
          <w:trHeight w:val="340"/>
        </w:trPr>
        <w:tc>
          <w:tcPr>
            <w:tcW w:w="1174" w:type="pct"/>
            <w:noWrap/>
          </w:tcPr>
          <w:p w14:paraId="6D9C3189"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宋体" w:hint="eastAsia"/>
                <w:color w:val="000000"/>
                <w:kern w:val="0"/>
                <w:szCs w:val="21"/>
              </w:rPr>
              <w:t>就业服务质量</w:t>
            </w:r>
          </w:p>
        </w:tc>
        <w:tc>
          <w:tcPr>
            <w:tcW w:w="664" w:type="pct"/>
            <w:noWrap/>
          </w:tcPr>
          <w:p w14:paraId="1C254EE8" w14:textId="0ABC9E50"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89.0</w:t>
            </w:r>
            <w:r w:rsidR="0012443E">
              <w:rPr>
                <w:rFonts w:ascii="等线" w:eastAsia="等线" w:hAnsi="等线" w:cs="Times New Roman" w:hint="eastAsia"/>
                <w:color w:val="000000"/>
                <w:szCs w:val="21"/>
                <w14:ligatures w14:val="standardContextual"/>
              </w:rPr>
              <w:t>0</w:t>
            </w:r>
          </w:p>
        </w:tc>
        <w:tc>
          <w:tcPr>
            <w:tcW w:w="663" w:type="pct"/>
            <w:noWrap/>
          </w:tcPr>
          <w:p w14:paraId="5E50D0C1" w14:textId="4623DDBE"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7.2</w:t>
            </w:r>
            <w:r w:rsidR="0012443E">
              <w:rPr>
                <w:rFonts w:ascii="等线" w:eastAsia="等线" w:hAnsi="等线" w:cs="Times New Roman" w:hint="eastAsia"/>
                <w:color w:val="000000"/>
                <w:szCs w:val="21"/>
                <w14:ligatures w14:val="standardContextual"/>
              </w:rPr>
              <w:t>5</w:t>
            </w:r>
          </w:p>
        </w:tc>
        <w:tc>
          <w:tcPr>
            <w:tcW w:w="833" w:type="pct"/>
            <w:noWrap/>
          </w:tcPr>
          <w:p w14:paraId="5D6557F9"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2.10</w:t>
            </w:r>
          </w:p>
        </w:tc>
        <w:tc>
          <w:tcPr>
            <w:tcW w:w="833" w:type="pct"/>
            <w:noWrap/>
          </w:tcPr>
          <w:p w14:paraId="13ECDFD3"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1.44</w:t>
            </w:r>
          </w:p>
        </w:tc>
        <w:tc>
          <w:tcPr>
            <w:tcW w:w="833" w:type="pct"/>
            <w:noWrap/>
          </w:tcPr>
          <w:p w14:paraId="01535881"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0.21</w:t>
            </w:r>
          </w:p>
        </w:tc>
      </w:tr>
      <w:tr w:rsidR="00DF067E" w:rsidRPr="00485428" w14:paraId="0739A20C" w14:textId="77777777" w:rsidTr="008635E7">
        <w:trPr>
          <w:trHeight w:val="340"/>
        </w:trPr>
        <w:tc>
          <w:tcPr>
            <w:tcW w:w="1174" w:type="pct"/>
            <w:noWrap/>
          </w:tcPr>
          <w:p w14:paraId="711B5DDD"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宋体" w:hint="eastAsia"/>
                <w:color w:val="000000"/>
                <w:kern w:val="0"/>
                <w:szCs w:val="21"/>
              </w:rPr>
              <w:t>毕业生推荐</w:t>
            </w:r>
          </w:p>
        </w:tc>
        <w:tc>
          <w:tcPr>
            <w:tcW w:w="664" w:type="pct"/>
            <w:noWrap/>
          </w:tcPr>
          <w:p w14:paraId="41ECD1E9" w14:textId="45789225"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88.7</w:t>
            </w:r>
            <w:r w:rsidR="0012443E">
              <w:rPr>
                <w:rFonts w:ascii="等线" w:eastAsia="等线" w:hAnsi="等线" w:cs="Times New Roman" w:hint="eastAsia"/>
                <w:color w:val="000000"/>
                <w:szCs w:val="21"/>
                <w14:ligatures w14:val="standardContextual"/>
              </w:rPr>
              <w:t>0</w:t>
            </w:r>
          </w:p>
        </w:tc>
        <w:tc>
          <w:tcPr>
            <w:tcW w:w="663" w:type="pct"/>
            <w:noWrap/>
          </w:tcPr>
          <w:p w14:paraId="353D9D67" w14:textId="3ACE4AD4"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6.</w:t>
            </w:r>
            <w:r w:rsidR="0012443E">
              <w:rPr>
                <w:rFonts w:ascii="等线" w:eastAsia="等线" w:hAnsi="等线" w:cs="Times New Roman" w:hint="eastAsia"/>
                <w:color w:val="000000"/>
                <w:szCs w:val="21"/>
                <w14:ligatures w14:val="standardContextual"/>
              </w:rPr>
              <w:t>81</w:t>
            </w:r>
          </w:p>
        </w:tc>
        <w:tc>
          <w:tcPr>
            <w:tcW w:w="833" w:type="pct"/>
            <w:noWrap/>
          </w:tcPr>
          <w:p w14:paraId="17CC5661"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2.89</w:t>
            </w:r>
          </w:p>
        </w:tc>
        <w:tc>
          <w:tcPr>
            <w:tcW w:w="833" w:type="pct"/>
            <w:noWrap/>
          </w:tcPr>
          <w:p w14:paraId="151A988A"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1.40</w:t>
            </w:r>
          </w:p>
        </w:tc>
        <w:tc>
          <w:tcPr>
            <w:tcW w:w="833" w:type="pct"/>
            <w:noWrap/>
          </w:tcPr>
          <w:p w14:paraId="385A9CAE"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0.20</w:t>
            </w:r>
          </w:p>
        </w:tc>
      </w:tr>
      <w:tr w:rsidR="00485428" w:rsidRPr="00485428" w14:paraId="02BDCD40" w14:textId="77777777" w:rsidTr="008635E7">
        <w:trPr>
          <w:cnfStyle w:val="000000100000" w:firstRow="0" w:lastRow="0" w:firstColumn="0" w:lastColumn="0" w:oddVBand="0" w:evenVBand="0" w:oddHBand="1" w:evenHBand="0" w:firstRowFirstColumn="0" w:firstRowLastColumn="0" w:lastRowFirstColumn="0" w:lastRowLastColumn="0"/>
          <w:trHeight w:val="340"/>
        </w:trPr>
        <w:tc>
          <w:tcPr>
            <w:tcW w:w="1174" w:type="pct"/>
            <w:noWrap/>
          </w:tcPr>
          <w:p w14:paraId="490A49E0"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宋体" w:hint="eastAsia"/>
                <w:color w:val="000000"/>
                <w:kern w:val="0"/>
                <w:szCs w:val="21"/>
              </w:rPr>
              <w:t>就业信息发布</w:t>
            </w:r>
          </w:p>
        </w:tc>
        <w:tc>
          <w:tcPr>
            <w:tcW w:w="664" w:type="pct"/>
            <w:noWrap/>
          </w:tcPr>
          <w:p w14:paraId="2AC0F3F6"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84.61</w:t>
            </w:r>
          </w:p>
        </w:tc>
        <w:tc>
          <w:tcPr>
            <w:tcW w:w="663" w:type="pct"/>
            <w:noWrap/>
          </w:tcPr>
          <w:p w14:paraId="475BF930"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8.93</w:t>
            </w:r>
          </w:p>
        </w:tc>
        <w:tc>
          <w:tcPr>
            <w:tcW w:w="833" w:type="pct"/>
            <w:noWrap/>
          </w:tcPr>
          <w:p w14:paraId="2E737198"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5.73</w:t>
            </w:r>
          </w:p>
        </w:tc>
        <w:tc>
          <w:tcPr>
            <w:tcW w:w="833" w:type="pct"/>
            <w:noWrap/>
          </w:tcPr>
          <w:p w14:paraId="1DD98ED1"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0.62</w:t>
            </w:r>
          </w:p>
        </w:tc>
        <w:tc>
          <w:tcPr>
            <w:tcW w:w="833" w:type="pct"/>
            <w:noWrap/>
          </w:tcPr>
          <w:p w14:paraId="3E489D0D"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0.11</w:t>
            </w:r>
          </w:p>
        </w:tc>
      </w:tr>
      <w:tr w:rsidR="00DF067E" w:rsidRPr="00485428" w14:paraId="67806E09" w14:textId="77777777" w:rsidTr="008635E7">
        <w:trPr>
          <w:trHeight w:val="340"/>
        </w:trPr>
        <w:tc>
          <w:tcPr>
            <w:tcW w:w="1174" w:type="pct"/>
            <w:noWrap/>
          </w:tcPr>
          <w:p w14:paraId="4677B557"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宋体" w:hint="eastAsia"/>
                <w:color w:val="000000"/>
                <w:kern w:val="0"/>
                <w:szCs w:val="21"/>
              </w:rPr>
              <w:t>校园招聘服务</w:t>
            </w:r>
          </w:p>
        </w:tc>
        <w:tc>
          <w:tcPr>
            <w:tcW w:w="664" w:type="pct"/>
            <w:noWrap/>
          </w:tcPr>
          <w:p w14:paraId="7974A112" w14:textId="72F3085E"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84.5</w:t>
            </w:r>
            <w:r w:rsidR="0012443E">
              <w:rPr>
                <w:rFonts w:ascii="等线" w:eastAsia="等线" w:hAnsi="等线" w:cs="Times New Roman" w:hint="eastAsia"/>
                <w:color w:val="000000"/>
                <w:szCs w:val="21"/>
                <w14:ligatures w14:val="standardContextual"/>
              </w:rPr>
              <w:t>1</w:t>
            </w:r>
          </w:p>
        </w:tc>
        <w:tc>
          <w:tcPr>
            <w:tcW w:w="663" w:type="pct"/>
            <w:noWrap/>
          </w:tcPr>
          <w:p w14:paraId="0A5437EA" w14:textId="1C67D19E"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9.2</w:t>
            </w:r>
            <w:r w:rsidR="0012443E">
              <w:rPr>
                <w:rFonts w:ascii="等线" w:eastAsia="等线" w:hAnsi="等线" w:cs="Times New Roman" w:hint="eastAsia"/>
                <w:color w:val="000000"/>
                <w:szCs w:val="21"/>
                <w14:ligatures w14:val="standardContextual"/>
              </w:rPr>
              <w:t>7</w:t>
            </w:r>
          </w:p>
        </w:tc>
        <w:tc>
          <w:tcPr>
            <w:tcW w:w="833" w:type="pct"/>
            <w:noWrap/>
          </w:tcPr>
          <w:p w14:paraId="5BF1AF99" w14:textId="308F7FEF"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4.9</w:t>
            </w:r>
            <w:r w:rsidR="0012443E">
              <w:rPr>
                <w:rFonts w:ascii="等线" w:eastAsia="等线" w:hAnsi="等线" w:cs="Times New Roman" w:hint="eastAsia"/>
                <w:color w:val="000000"/>
                <w:szCs w:val="21"/>
                <w14:ligatures w14:val="standardContextual"/>
              </w:rPr>
              <w:t>8</w:t>
            </w:r>
          </w:p>
        </w:tc>
        <w:tc>
          <w:tcPr>
            <w:tcW w:w="833" w:type="pct"/>
            <w:noWrap/>
          </w:tcPr>
          <w:p w14:paraId="61EA6522" w14:textId="6B5C4618"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1.0</w:t>
            </w:r>
            <w:r w:rsidR="00363277">
              <w:rPr>
                <w:rFonts w:ascii="等线" w:eastAsia="等线" w:hAnsi="等线" w:cs="Times New Roman" w:hint="eastAsia"/>
                <w:color w:val="000000"/>
                <w:szCs w:val="21"/>
                <w14:ligatures w14:val="standardContextual"/>
              </w:rPr>
              <w:t>2</w:t>
            </w:r>
          </w:p>
        </w:tc>
        <w:tc>
          <w:tcPr>
            <w:tcW w:w="833" w:type="pct"/>
            <w:noWrap/>
          </w:tcPr>
          <w:p w14:paraId="7836C069" w14:textId="07CF2CC4"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0.2</w:t>
            </w:r>
            <w:r w:rsidR="00363277">
              <w:rPr>
                <w:rFonts w:ascii="等线" w:eastAsia="等线" w:hAnsi="等线" w:cs="Times New Roman" w:hint="eastAsia"/>
                <w:color w:val="000000"/>
                <w:szCs w:val="21"/>
                <w14:ligatures w14:val="standardContextual"/>
              </w:rPr>
              <w:t>2</w:t>
            </w:r>
          </w:p>
        </w:tc>
      </w:tr>
      <w:tr w:rsidR="00485428" w:rsidRPr="00485428" w14:paraId="6AAAB343" w14:textId="77777777" w:rsidTr="008635E7">
        <w:trPr>
          <w:cnfStyle w:val="000000100000" w:firstRow="0" w:lastRow="0" w:firstColumn="0" w:lastColumn="0" w:oddVBand="0" w:evenVBand="0" w:oddHBand="1" w:evenHBand="0" w:firstRowFirstColumn="0" w:firstRowLastColumn="0" w:lastRowFirstColumn="0" w:lastRowLastColumn="0"/>
          <w:trHeight w:val="340"/>
        </w:trPr>
        <w:tc>
          <w:tcPr>
            <w:tcW w:w="1174" w:type="pct"/>
            <w:noWrap/>
          </w:tcPr>
          <w:p w14:paraId="450A2CB5"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宋体" w:hint="eastAsia"/>
                <w:color w:val="000000"/>
                <w:kern w:val="0"/>
                <w:szCs w:val="21"/>
              </w:rPr>
              <w:t>就业手续办理</w:t>
            </w:r>
          </w:p>
        </w:tc>
        <w:tc>
          <w:tcPr>
            <w:tcW w:w="664" w:type="pct"/>
            <w:noWrap/>
          </w:tcPr>
          <w:p w14:paraId="3261E2A3" w14:textId="2BEEB751"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89.4</w:t>
            </w:r>
            <w:r w:rsidR="0012443E">
              <w:rPr>
                <w:rFonts w:ascii="等线" w:eastAsia="等线" w:hAnsi="等线" w:cs="Times New Roman" w:hint="eastAsia"/>
                <w:color w:val="000000"/>
                <w:szCs w:val="21"/>
                <w14:ligatures w14:val="standardContextual"/>
              </w:rPr>
              <w:t>8</w:t>
            </w:r>
          </w:p>
        </w:tc>
        <w:tc>
          <w:tcPr>
            <w:tcW w:w="663" w:type="pct"/>
            <w:noWrap/>
          </w:tcPr>
          <w:p w14:paraId="70405A9B" w14:textId="4277B963"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7.0</w:t>
            </w:r>
            <w:r w:rsidR="0012443E">
              <w:rPr>
                <w:rFonts w:ascii="等线" w:eastAsia="等线" w:hAnsi="等线" w:cs="Times New Roman" w:hint="eastAsia"/>
                <w:color w:val="000000"/>
                <w:szCs w:val="21"/>
                <w14:ligatures w14:val="standardContextual"/>
              </w:rPr>
              <w:t>1</w:t>
            </w:r>
          </w:p>
        </w:tc>
        <w:tc>
          <w:tcPr>
            <w:tcW w:w="833" w:type="pct"/>
            <w:noWrap/>
          </w:tcPr>
          <w:p w14:paraId="6FE0F2E1" w14:textId="77777777"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2.92</w:t>
            </w:r>
          </w:p>
        </w:tc>
        <w:tc>
          <w:tcPr>
            <w:tcW w:w="833" w:type="pct"/>
            <w:noWrap/>
          </w:tcPr>
          <w:p w14:paraId="23D28445" w14:textId="1EC5F761"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0.4</w:t>
            </w:r>
            <w:r w:rsidR="00363277">
              <w:rPr>
                <w:rFonts w:ascii="等线" w:eastAsia="等线" w:hAnsi="等线" w:cs="Times New Roman" w:hint="eastAsia"/>
                <w:color w:val="000000"/>
                <w:szCs w:val="21"/>
                <w14:ligatures w14:val="standardContextual"/>
              </w:rPr>
              <w:t>0</w:t>
            </w:r>
          </w:p>
        </w:tc>
        <w:tc>
          <w:tcPr>
            <w:tcW w:w="833" w:type="pct"/>
            <w:noWrap/>
          </w:tcPr>
          <w:p w14:paraId="5E291F82" w14:textId="1EBA37FC" w:rsidR="00485428" w:rsidRPr="00485428" w:rsidRDefault="00485428" w:rsidP="00485428">
            <w:pPr>
              <w:widowControl/>
              <w:jc w:val="center"/>
              <w:rPr>
                <w:rFonts w:ascii="等线" w:eastAsia="等线" w:hAnsi="等线" w:cs="宋体" w:hint="eastAsia"/>
                <w:color w:val="000000"/>
                <w:kern w:val="0"/>
                <w:szCs w:val="21"/>
              </w:rPr>
            </w:pPr>
            <w:r w:rsidRPr="00485428">
              <w:rPr>
                <w:rFonts w:ascii="等线" w:eastAsia="等线" w:hAnsi="等线" w:cs="Times New Roman" w:hint="eastAsia"/>
                <w:color w:val="000000"/>
                <w:szCs w:val="21"/>
                <w14:ligatures w14:val="standardContextual"/>
              </w:rPr>
              <w:t>0.1</w:t>
            </w:r>
            <w:r w:rsidR="00363277">
              <w:rPr>
                <w:rFonts w:ascii="等线" w:eastAsia="等线" w:hAnsi="等线" w:cs="Times New Roman" w:hint="eastAsia"/>
                <w:color w:val="000000"/>
                <w:szCs w:val="21"/>
                <w14:ligatures w14:val="standardContextual"/>
              </w:rPr>
              <w:t>9</w:t>
            </w:r>
          </w:p>
        </w:tc>
      </w:tr>
    </w:tbl>
    <w:p w14:paraId="31AC06E7" w14:textId="77777777" w:rsidR="00485428" w:rsidRPr="00485428" w:rsidRDefault="00485428" w:rsidP="00485428">
      <w:pPr>
        <w:keepNext/>
        <w:keepLines/>
        <w:numPr>
          <w:ilvl w:val="0"/>
          <w:numId w:val="41"/>
        </w:numPr>
        <w:spacing w:beforeLines="100" w:before="312" w:after="160" w:line="278" w:lineRule="auto"/>
        <w:ind w:hanging="14"/>
        <w:jc w:val="left"/>
        <w:outlineLvl w:val="2"/>
        <w:rPr>
          <w:rFonts w:ascii="楷体" w:eastAsia="楷体" w:hAnsi="楷体" w:cs="Times New Roman" w:hint="eastAsia"/>
          <w:b/>
          <w:bCs/>
          <w:color w:val="000000"/>
          <w:sz w:val="32"/>
          <w:szCs w:val="32"/>
          <w14:ligatures w14:val="standardContextual"/>
        </w:rPr>
      </w:pPr>
      <w:bookmarkStart w:id="195" w:name="_Toc216443982"/>
      <w:bookmarkStart w:id="196" w:name="_Toc216711462"/>
      <w:r w:rsidRPr="00485428">
        <w:rPr>
          <w:rFonts w:ascii="楷体" w:eastAsia="楷体" w:hAnsi="楷体" w:cs="Times New Roman" w:hint="eastAsia"/>
          <w:b/>
          <w:bCs/>
          <w:color w:val="000000"/>
          <w:sz w:val="32"/>
          <w:szCs w:val="32"/>
          <w14:ligatures w14:val="standardContextual"/>
        </w:rPr>
        <w:t>用人单位对本校人才培养与就业工作的建议</w:t>
      </w:r>
      <w:bookmarkEnd w:id="195"/>
      <w:bookmarkEnd w:id="196"/>
    </w:p>
    <w:p w14:paraId="2F91A589" w14:textId="77777777" w:rsidR="00485428" w:rsidRPr="00485428" w:rsidRDefault="00485428" w:rsidP="00485428">
      <w:pPr>
        <w:autoSpaceDE w:val="0"/>
        <w:autoSpaceDN w:val="0"/>
        <w:spacing w:line="500" w:lineRule="exact"/>
        <w:ind w:firstLineChars="200" w:firstLine="480"/>
        <w:rPr>
          <w:rFonts w:ascii="宋体" w:eastAsia="宋体" w:hAnsi="宋体" w:cs="宋体" w:hint="eastAsia"/>
          <w:color w:val="000000"/>
          <w:kern w:val="0"/>
          <w:sz w:val="24"/>
          <w:lang w:val="zh-CN" w:bidi="zh-CN"/>
        </w:rPr>
      </w:pPr>
      <w:r w:rsidRPr="00485428">
        <w:rPr>
          <w:rFonts w:ascii="宋体" w:eastAsia="宋体" w:hAnsi="宋体" w:cs="宋体"/>
          <w:noProof/>
          <w:color w:val="000000"/>
          <w:kern w:val="0"/>
          <w:sz w:val="24"/>
          <w:lang w:val="zh-CN" w:bidi="zh-CN"/>
        </w:rPr>
        <w:drawing>
          <wp:anchor distT="0" distB="0" distL="114300" distR="114300" simplePos="0" relativeHeight="251672064" behindDoc="0" locked="0" layoutInCell="1" allowOverlap="1" wp14:anchorId="13591BB5" wp14:editId="1A044624">
            <wp:simplePos x="0" y="0"/>
            <wp:positionH relativeFrom="column">
              <wp:posOffset>246380</wp:posOffset>
            </wp:positionH>
            <wp:positionV relativeFrom="paragraph">
              <wp:posOffset>1075055</wp:posOffset>
            </wp:positionV>
            <wp:extent cx="4572000" cy="3107055"/>
            <wp:effectExtent l="95250" t="114300" r="95250" b="112395"/>
            <wp:wrapTopAndBottom/>
            <wp:docPr id="149105864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Pr="00485428">
        <w:rPr>
          <w:rFonts w:ascii="宋体" w:eastAsia="宋体" w:hAnsi="宋体" w:cs="宋体"/>
          <w:color w:val="000000"/>
          <w:kern w:val="0"/>
          <w:sz w:val="24"/>
          <w:lang w:val="zh-CN" w:bidi="zh-CN"/>
        </w:rPr>
        <w:t>用人单位对本校人才培养和就业服务方面的主要建议，前三位是“强化实践教学环节”、“注重综合素质能力培养”和“加强专业知识和技能培养”，</w:t>
      </w:r>
      <w:r w:rsidRPr="00485428">
        <w:rPr>
          <w:rFonts w:ascii="宋体" w:eastAsia="宋体" w:hAnsi="宋体" w:cs="宋体" w:hint="eastAsia"/>
          <w:color w:val="000000"/>
          <w:kern w:val="0"/>
          <w:sz w:val="24"/>
          <w:lang w:val="zh-CN" w:bidi="zh-CN"/>
        </w:rPr>
        <w:t>占比</w:t>
      </w:r>
      <w:r w:rsidRPr="00485428">
        <w:rPr>
          <w:rFonts w:ascii="宋体" w:eastAsia="宋体" w:hAnsi="宋体" w:cs="宋体"/>
          <w:color w:val="000000"/>
          <w:kern w:val="0"/>
          <w:sz w:val="24"/>
          <w:lang w:val="zh-CN" w:bidi="zh-CN"/>
        </w:rPr>
        <w:t>均达</w:t>
      </w:r>
      <w:r w:rsidRPr="00485428">
        <w:rPr>
          <w:rFonts w:ascii="宋体" w:eastAsia="宋体" w:hAnsi="宋体" w:cs="宋体" w:hint="eastAsia"/>
          <w:color w:val="000000"/>
          <w:kern w:val="0"/>
          <w:sz w:val="24"/>
          <w:lang w:val="zh-CN" w:bidi="zh-CN"/>
        </w:rPr>
        <w:t>50.00</w:t>
      </w:r>
      <w:r w:rsidRPr="00485428">
        <w:rPr>
          <w:rFonts w:ascii="宋体" w:eastAsia="宋体" w:hAnsi="宋体" w:cs="宋体"/>
          <w:color w:val="000000"/>
          <w:kern w:val="0"/>
          <w:sz w:val="24"/>
          <w:lang w:val="zh-CN" w:bidi="zh-CN"/>
        </w:rPr>
        <w:t>%以上（此调查为多选题）。</w:t>
      </w:r>
    </w:p>
    <w:p w14:paraId="0188358A" w14:textId="6771A297" w:rsidR="00485428" w:rsidRPr="00485428" w:rsidRDefault="00485428" w:rsidP="006078D9">
      <w:pPr>
        <w:pStyle w:val="a3"/>
        <w:jc w:val="center"/>
        <w:rPr>
          <w:rFonts w:ascii="黑体" w:hAnsi="黑体" w:hint="eastAsia"/>
          <w:sz w:val="21"/>
          <w:szCs w:val="21"/>
        </w:rPr>
      </w:pPr>
      <w:bookmarkStart w:id="197" w:name="_Toc216434451"/>
      <w:bookmarkStart w:id="198" w:name="_Toc216711397"/>
      <w:r w:rsidRPr="00485428">
        <w:rPr>
          <w:rFonts w:ascii="黑体" w:hAnsi="黑体" w:hint="eastAsia"/>
          <w:sz w:val="21"/>
          <w:szCs w:val="21"/>
        </w:rPr>
        <w:t xml:space="preserve">图 </w:t>
      </w:r>
      <w:r w:rsidRPr="00485428">
        <w:rPr>
          <w:rFonts w:ascii="黑体" w:hAnsi="黑体" w:hint="eastAsia"/>
          <w:sz w:val="21"/>
          <w:szCs w:val="21"/>
        </w:rPr>
        <w:fldChar w:fldCharType="begin"/>
      </w:r>
      <w:r w:rsidRPr="00485428">
        <w:rPr>
          <w:rFonts w:ascii="黑体" w:hAnsi="黑体" w:hint="eastAsia"/>
          <w:sz w:val="21"/>
          <w:szCs w:val="21"/>
        </w:rPr>
        <w:instrText xml:space="preserve"> SEQ 图 \* ARABIC </w:instrText>
      </w:r>
      <w:r w:rsidRPr="00485428">
        <w:rPr>
          <w:rFonts w:ascii="黑体" w:hAnsi="黑体" w:hint="eastAsia"/>
          <w:sz w:val="21"/>
          <w:szCs w:val="21"/>
        </w:rPr>
        <w:fldChar w:fldCharType="separate"/>
      </w:r>
      <w:r w:rsidR="00A24E78">
        <w:rPr>
          <w:rFonts w:ascii="黑体" w:hAnsi="黑体" w:hint="eastAsia"/>
          <w:noProof/>
          <w:sz w:val="21"/>
          <w:szCs w:val="21"/>
        </w:rPr>
        <w:t>37</w:t>
      </w:r>
      <w:r w:rsidRPr="00485428">
        <w:rPr>
          <w:rFonts w:ascii="黑体" w:hAnsi="黑体" w:hint="eastAsia"/>
          <w:sz w:val="21"/>
          <w:szCs w:val="21"/>
        </w:rPr>
        <w:fldChar w:fldCharType="end"/>
      </w:r>
      <w:r w:rsidRPr="00485428">
        <w:rPr>
          <w:rFonts w:ascii="黑体" w:hAnsi="黑体" w:hint="eastAsia"/>
          <w:sz w:val="21"/>
          <w:szCs w:val="21"/>
        </w:rPr>
        <w:t xml:space="preserve"> 用人单位对本校人才培养与就业工作方面的建议</w:t>
      </w:r>
      <w:bookmarkEnd w:id="197"/>
      <w:bookmarkEnd w:id="198"/>
    </w:p>
    <w:p w14:paraId="617AAE85" w14:textId="77777777" w:rsidR="00485428" w:rsidRPr="00485428" w:rsidRDefault="00485428" w:rsidP="00485428">
      <w:pPr>
        <w:autoSpaceDE w:val="0"/>
        <w:autoSpaceDN w:val="0"/>
        <w:spacing w:line="500" w:lineRule="exact"/>
        <w:ind w:firstLineChars="200" w:firstLine="440"/>
        <w:rPr>
          <w:rFonts w:ascii="宋体" w:eastAsia="宋体" w:hAnsi="宋体" w:cs="宋体" w:hint="eastAsia"/>
          <w:color w:val="000000"/>
          <w:kern w:val="0"/>
          <w:sz w:val="24"/>
          <w:lang w:val="zh-CN" w:bidi="zh-CN"/>
        </w:rPr>
      </w:pPr>
      <w:r w:rsidRPr="00485428">
        <w:rPr>
          <w:rFonts w:ascii="等线" w:eastAsia="等线" w:hAnsi="等线" w:cs="Times New Roman"/>
          <w:noProof/>
          <w:sz w:val="22"/>
        </w:rPr>
        <w:lastRenderedPageBreak/>
        <w:drawing>
          <wp:anchor distT="0" distB="0" distL="114300" distR="114300" simplePos="0" relativeHeight="251676160" behindDoc="0" locked="0" layoutInCell="1" allowOverlap="1" wp14:anchorId="007CA658" wp14:editId="7D8DC208">
            <wp:simplePos x="0" y="0"/>
            <wp:positionH relativeFrom="column">
              <wp:posOffset>113030</wp:posOffset>
            </wp:positionH>
            <wp:positionV relativeFrom="paragraph">
              <wp:posOffset>794385</wp:posOffset>
            </wp:positionV>
            <wp:extent cx="5093335" cy="2743200"/>
            <wp:effectExtent l="95250" t="114300" r="88265" b="114300"/>
            <wp:wrapTopAndBottom/>
            <wp:docPr id="15228358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Pr="00485428">
        <w:rPr>
          <w:rFonts w:ascii="宋体" w:eastAsia="宋体" w:hAnsi="宋体" w:cs="宋体" w:hint="eastAsia"/>
          <w:color w:val="000000"/>
          <w:kern w:val="0"/>
          <w:sz w:val="24"/>
          <w:lang w:val="zh-CN" w:bidi="zh-CN"/>
        </w:rPr>
        <w:t>当前用人单位最需要学校提供的就业服务为“组织毕业生到单位实习实践”、“推荐毕业生”和“加强校企合作”，三项占比均超过45.00%。</w:t>
      </w:r>
    </w:p>
    <w:p w14:paraId="3A8617C8" w14:textId="5314CAA5" w:rsidR="00485428" w:rsidRPr="00485428" w:rsidRDefault="00485428" w:rsidP="006078D9">
      <w:pPr>
        <w:pStyle w:val="a3"/>
        <w:jc w:val="center"/>
        <w:rPr>
          <w:rFonts w:ascii="黑体" w:hAnsi="黑体" w:hint="eastAsia"/>
          <w:sz w:val="21"/>
          <w:szCs w:val="21"/>
        </w:rPr>
      </w:pPr>
      <w:bookmarkStart w:id="199" w:name="_Toc216434452"/>
      <w:bookmarkStart w:id="200" w:name="_Toc216711398"/>
      <w:r w:rsidRPr="00485428">
        <w:rPr>
          <w:rFonts w:ascii="黑体" w:hAnsi="黑体" w:hint="eastAsia"/>
          <w:sz w:val="21"/>
          <w:szCs w:val="21"/>
        </w:rPr>
        <w:t xml:space="preserve">图 </w:t>
      </w:r>
      <w:r w:rsidRPr="00485428">
        <w:rPr>
          <w:rFonts w:ascii="黑体" w:hAnsi="黑体" w:hint="eastAsia"/>
          <w:sz w:val="21"/>
          <w:szCs w:val="21"/>
        </w:rPr>
        <w:fldChar w:fldCharType="begin"/>
      </w:r>
      <w:r w:rsidRPr="00485428">
        <w:rPr>
          <w:rFonts w:ascii="黑体" w:hAnsi="黑体" w:hint="eastAsia"/>
          <w:sz w:val="21"/>
          <w:szCs w:val="21"/>
        </w:rPr>
        <w:instrText xml:space="preserve"> SEQ 图 \* ARABIC </w:instrText>
      </w:r>
      <w:r w:rsidRPr="00485428">
        <w:rPr>
          <w:rFonts w:ascii="黑体" w:hAnsi="黑体" w:hint="eastAsia"/>
          <w:sz w:val="21"/>
          <w:szCs w:val="21"/>
        </w:rPr>
        <w:fldChar w:fldCharType="separate"/>
      </w:r>
      <w:r w:rsidR="00A24E78">
        <w:rPr>
          <w:rFonts w:ascii="黑体" w:hAnsi="黑体" w:hint="eastAsia"/>
          <w:noProof/>
          <w:sz w:val="21"/>
          <w:szCs w:val="21"/>
        </w:rPr>
        <w:t>38</w:t>
      </w:r>
      <w:r w:rsidRPr="00485428">
        <w:rPr>
          <w:rFonts w:ascii="黑体" w:hAnsi="黑体" w:hint="eastAsia"/>
          <w:sz w:val="21"/>
          <w:szCs w:val="21"/>
        </w:rPr>
        <w:fldChar w:fldCharType="end"/>
      </w:r>
      <w:r w:rsidRPr="00485428">
        <w:rPr>
          <w:rFonts w:ascii="黑体" w:hAnsi="黑体" w:hint="eastAsia"/>
          <w:sz w:val="21"/>
          <w:szCs w:val="21"/>
        </w:rPr>
        <w:t xml:space="preserve"> 用人单位需要学校提供的就业服务</w:t>
      </w:r>
      <w:bookmarkEnd w:id="199"/>
      <w:bookmarkEnd w:id="200"/>
    </w:p>
    <w:p w14:paraId="0819CCC1" w14:textId="7FAD462D" w:rsidR="0048442A" w:rsidRDefault="0048442A">
      <w:pPr>
        <w:widowControl/>
        <w:jc w:val="left"/>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br w:type="page"/>
      </w:r>
    </w:p>
    <w:p w14:paraId="01FDE250" w14:textId="77777777" w:rsidR="0048442A" w:rsidRPr="0048442A" w:rsidRDefault="0048442A" w:rsidP="0048442A">
      <w:pPr>
        <w:keepNext/>
        <w:keepLines/>
        <w:spacing w:before="480" w:after="80" w:line="278" w:lineRule="auto"/>
        <w:jc w:val="center"/>
        <w:outlineLvl w:val="0"/>
        <w:rPr>
          <w:rFonts w:ascii="方正小标宋简体" w:eastAsia="方正小标宋简体" w:hAnsi="等线 Light" w:cs="Times New Roman" w:hint="eastAsia"/>
          <w:color w:val="000000"/>
          <w:sz w:val="32"/>
          <w:szCs w:val="32"/>
          <w14:ligatures w14:val="standardContextual"/>
        </w:rPr>
      </w:pPr>
      <w:bookmarkStart w:id="201" w:name="_Toc216443987"/>
      <w:bookmarkStart w:id="202" w:name="_Toc216711463"/>
      <w:r w:rsidRPr="0048442A">
        <w:rPr>
          <w:rFonts w:ascii="方正小标宋简体" w:eastAsia="方正小标宋简体" w:hAnsi="等线 Light" w:cs="Times New Roman" w:hint="eastAsia"/>
          <w:color w:val="000000"/>
          <w:sz w:val="32"/>
          <w:szCs w:val="32"/>
          <w14:ligatures w14:val="standardContextual"/>
        </w:rPr>
        <w:lastRenderedPageBreak/>
        <w:t>表目录</w:t>
      </w:r>
      <w:bookmarkEnd w:id="201"/>
      <w:bookmarkEnd w:id="202"/>
    </w:p>
    <w:p w14:paraId="50F24968" w14:textId="008C3E2B"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r w:rsidRPr="0048442A">
        <w:rPr>
          <w:rFonts w:ascii="黑体" w:eastAsia="黑体" w:hAnsi="黑体" w:cs="宋体" w:hint="eastAsia"/>
          <w:color w:val="000000" w:themeColor="text1"/>
          <w:kern w:val="0"/>
          <w:szCs w:val="21"/>
          <w:lang w:bidi="zh-CN"/>
        </w:rPr>
        <w:fldChar w:fldCharType="begin"/>
      </w:r>
      <w:r w:rsidRPr="0048442A">
        <w:rPr>
          <w:rFonts w:ascii="黑体" w:eastAsia="黑体" w:hAnsi="黑体" w:cs="宋体" w:hint="eastAsia"/>
          <w:color w:val="000000" w:themeColor="text1"/>
          <w:kern w:val="0"/>
          <w:szCs w:val="21"/>
          <w:lang w:bidi="zh-CN"/>
        </w:rPr>
        <w:instrText xml:space="preserve"> TOC \h \z \c "表" </w:instrText>
      </w:r>
      <w:r w:rsidRPr="0048442A">
        <w:rPr>
          <w:rFonts w:ascii="黑体" w:eastAsia="黑体" w:hAnsi="黑体" w:cs="宋体" w:hint="eastAsia"/>
          <w:color w:val="000000" w:themeColor="text1"/>
          <w:kern w:val="0"/>
          <w:szCs w:val="21"/>
          <w:lang w:bidi="zh-CN"/>
        </w:rPr>
        <w:fldChar w:fldCharType="separate"/>
      </w:r>
      <w:hyperlink w:anchor="_Toc216711272" w:history="1">
        <w:r w:rsidRPr="0048442A">
          <w:rPr>
            <w:rStyle w:val="ac"/>
            <w:rFonts w:ascii="黑体" w:eastAsia="黑体" w:hAnsi="黑体" w:hint="eastAsia"/>
            <w:noProof/>
            <w:szCs w:val="21"/>
          </w:rPr>
          <w:t>表1 2025届毕业生人数分专业大类统计表</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_Toc216711272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6</w:t>
        </w:r>
        <w:r w:rsidRPr="0048442A">
          <w:rPr>
            <w:rFonts w:ascii="黑体" w:eastAsia="黑体" w:hAnsi="黑体" w:hint="eastAsia"/>
            <w:noProof/>
            <w:webHidden/>
            <w:szCs w:val="21"/>
          </w:rPr>
          <w:fldChar w:fldCharType="end"/>
        </w:r>
      </w:hyperlink>
    </w:p>
    <w:p w14:paraId="79F7064D" w14:textId="009124D7"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73" w:history="1">
        <w:r w:rsidRPr="0048442A">
          <w:rPr>
            <w:rStyle w:val="ac"/>
            <w:rFonts w:ascii="黑体" w:eastAsia="黑体" w:hAnsi="黑体" w:hint="eastAsia"/>
            <w:noProof/>
            <w:szCs w:val="21"/>
          </w:rPr>
          <w:t>表2 2025届毕业生人数分专业统计表</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_Toc216711273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6</w:t>
        </w:r>
        <w:r w:rsidRPr="0048442A">
          <w:rPr>
            <w:rFonts w:ascii="黑体" w:eastAsia="黑体" w:hAnsi="黑体" w:hint="eastAsia"/>
            <w:noProof/>
            <w:webHidden/>
            <w:szCs w:val="21"/>
          </w:rPr>
          <w:fldChar w:fldCharType="end"/>
        </w:r>
      </w:hyperlink>
    </w:p>
    <w:p w14:paraId="14B9AAEA" w14:textId="19B64631"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74" w:history="1">
        <w:r w:rsidRPr="0048442A">
          <w:rPr>
            <w:rStyle w:val="ac"/>
            <w:rFonts w:ascii="黑体" w:eastAsia="黑体" w:hAnsi="黑体" w:hint="eastAsia"/>
            <w:noProof/>
            <w:szCs w:val="21"/>
          </w:rPr>
          <w:t>表3 2025届外省生源毕业生人数分生源地统计表</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_Toc216711274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7</w:t>
        </w:r>
        <w:r w:rsidRPr="0048442A">
          <w:rPr>
            <w:rFonts w:ascii="黑体" w:eastAsia="黑体" w:hAnsi="黑体" w:hint="eastAsia"/>
            <w:noProof/>
            <w:webHidden/>
            <w:szCs w:val="21"/>
          </w:rPr>
          <w:fldChar w:fldCharType="end"/>
        </w:r>
      </w:hyperlink>
    </w:p>
    <w:p w14:paraId="31DE9F10" w14:textId="664270AC"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75" w:history="1">
        <w:r w:rsidRPr="0048442A">
          <w:rPr>
            <w:rStyle w:val="ac"/>
            <w:rFonts w:ascii="黑体" w:eastAsia="黑体" w:hAnsi="黑体" w:hint="eastAsia"/>
            <w:noProof/>
            <w:szCs w:val="21"/>
          </w:rPr>
          <w:t>表4 2025届毕业生毕业去向总体情况统计表</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_Toc216711275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8</w:t>
        </w:r>
        <w:r w:rsidRPr="0048442A">
          <w:rPr>
            <w:rFonts w:ascii="黑体" w:eastAsia="黑体" w:hAnsi="黑体" w:hint="eastAsia"/>
            <w:noProof/>
            <w:webHidden/>
            <w:szCs w:val="21"/>
          </w:rPr>
          <w:fldChar w:fldCharType="end"/>
        </w:r>
      </w:hyperlink>
    </w:p>
    <w:p w14:paraId="4488EA4D" w14:textId="1B9013B8"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76" w:history="1">
        <w:r w:rsidRPr="0048442A">
          <w:rPr>
            <w:rStyle w:val="ac"/>
            <w:rFonts w:ascii="黑体" w:eastAsia="黑体" w:hAnsi="黑体" w:hint="eastAsia"/>
            <w:noProof/>
            <w:szCs w:val="21"/>
          </w:rPr>
          <w:t>表 5 2025届专科毕业生各专业大类毕业去向落实情况</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_Toc216711276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8</w:t>
        </w:r>
        <w:r w:rsidRPr="0048442A">
          <w:rPr>
            <w:rFonts w:ascii="黑体" w:eastAsia="黑体" w:hAnsi="黑体" w:hint="eastAsia"/>
            <w:noProof/>
            <w:webHidden/>
            <w:szCs w:val="21"/>
          </w:rPr>
          <w:fldChar w:fldCharType="end"/>
        </w:r>
      </w:hyperlink>
    </w:p>
    <w:p w14:paraId="53915C5F" w14:textId="270A1D80"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77" w:history="1">
        <w:r w:rsidRPr="0048442A">
          <w:rPr>
            <w:rStyle w:val="ac"/>
            <w:rFonts w:ascii="黑体" w:eastAsia="黑体" w:hAnsi="黑体" w:hint="eastAsia"/>
            <w:noProof/>
            <w:szCs w:val="21"/>
          </w:rPr>
          <w:t>表 6 2025届毕业生各专业毕业去向落实情况</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_Toc216711277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8</w:t>
        </w:r>
        <w:r w:rsidRPr="0048442A">
          <w:rPr>
            <w:rFonts w:ascii="黑体" w:eastAsia="黑体" w:hAnsi="黑体" w:hint="eastAsia"/>
            <w:noProof/>
            <w:webHidden/>
            <w:szCs w:val="21"/>
          </w:rPr>
          <w:fldChar w:fldCharType="end"/>
        </w:r>
      </w:hyperlink>
    </w:p>
    <w:p w14:paraId="0A917E88" w14:textId="74725FE0"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78" w:history="1">
        <w:r w:rsidRPr="0048442A">
          <w:rPr>
            <w:rStyle w:val="ac"/>
            <w:rFonts w:ascii="黑体" w:eastAsia="黑体" w:hAnsi="黑体" w:hint="eastAsia"/>
            <w:noProof/>
            <w:szCs w:val="21"/>
          </w:rPr>
          <w:t>表 7 2025届毕业生的毕业去向统计表</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_Toc216711278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9</w:t>
        </w:r>
        <w:r w:rsidRPr="0048442A">
          <w:rPr>
            <w:rFonts w:ascii="黑体" w:eastAsia="黑体" w:hAnsi="黑体" w:hint="eastAsia"/>
            <w:noProof/>
            <w:webHidden/>
            <w:szCs w:val="21"/>
          </w:rPr>
          <w:fldChar w:fldCharType="end"/>
        </w:r>
      </w:hyperlink>
    </w:p>
    <w:p w14:paraId="0AAFEEF7" w14:textId="2386234F"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79" w:history="1">
        <w:r w:rsidRPr="0048442A">
          <w:rPr>
            <w:rStyle w:val="ac"/>
            <w:rFonts w:ascii="黑体" w:eastAsia="黑体" w:hAnsi="黑体" w:hint="eastAsia"/>
            <w:noProof/>
            <w:szCs w:val="21"/>
          </w:rPr>
          <w:t>表 8 不同性别2025届毕业生的毕业去向对比</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_Toc216711279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9</w:t>
        </w:r>
        <w:r w:rsidRPr="0048442A">
          <w:rPr>
            <w:rFonts w:ascii="黑体" w:eastAsia="黑体" w:hAnsi="黑体" w:hint="eastAsia"/>
            <w:noProof/>
            <w:webHidden/>
            <w:szCs w:val="21"/>
          </w:rPr>
          <w:fldChar w:fldCharType="end"/>
        </w:r>
      </w:hyperlink>
    </w:p>
    <w:p w14:paraId="1A6F3F1E" w14:textId="25B292B2"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0" w:history="1">
        <w:r w:rsidRPr="0048442A">
          <w:rPr>
            <w:rStyle w:val="ac"/>
            <w:rFonts w:ascii="黑体" w:eastAsia="黑体" w:hAnsi="黑体" w:hint="eastAsia"/>
            <w:noProof/>
            <w:szCs w:val="21"/>
          </w:rPr>
          <w:t>表 9 2025届未就业毕业生情况</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_Toc216711280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10</w:t>
        </w:r>
        <w:r w:rsidRPr="0048442A">
          <w:rPr>
            <w:rFonts w:ascii="黑体" w:eastAsia="黑体" w:hAnsi="黑体" w:hint="eastAsia"/>
            <w:noProof/>
            <w:webHidden/>
            <w:szCs w:val="21"/>
          </w:rPr>
          <w:fldChar w:fldCharType="end"/>
        </w:r>
      </w:hyperlink>
    </w:p>
    <w:p w14:paraId="38D51D05" w14:textId="30BDD4CC"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1" w:history="1">
        <w:r w:rsidRPr="0048442A">
          <w:rPr>
            <w:rStyle w:val="ac"/>
            <w:rFonts w:ascii="黑体" w:eastAsia="黑体" w:hAnsi="黑体" w:hint="eastAsia"/>
            <w:noProof/>
            <w:szCs w:val="21"/>
          </w:rPr>
          <w:t>表 10 2025届山东省求职补贴特困家庭毕业生的毕业去向落实情况</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_Toc216711281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10</w:t>
        </w:r>
        <w:r w:rsidRPr="0048442A">
          <w:rPr>
            <w:rFonts w:ascii="黑体" w:eastAsia="黑体" w:hAnsi="黑体" w:hint="eastAsia"/>
            <w:noProof/>
            <w:webHidden/>
            <w:szCs w:val="21"/>
          </w:rPr>
          <w:fldChar w:fldCharType="end"/>
        </w:r>
      </w:hyperlink>
    </w:p>
    <w:p w14:paraId="62C7085B" w14:textId="032086AD"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2" w:history="1">
        <w:r w:rsidRPr="0048442A">
          <w:rPr>
            <w:rStyle w:val="ac"/>
            <w:rFonts w:ascii="黑体" w:eastAsia="黑体" w:hAnsi="黑体" w:hint="eastAsia"/>
            <w:noProof/>
            <w:szCs w:val="21"/>
          </w:rPr>
          <w:t>表 11 2025届少数民族毕业生的毕业去向落实情况</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_Toc216711282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11</w:t>
        </w:r>
        <w:r w:rsidRPr="0048442A">
          <w:rPr>
            <w:rFonts w:ascii="黑体" w:eastAsia="黑体" w:hAnsi="黑体" w:hint="eastAsia"/>
            <w:noProof/>
            <w:webHidden/>
            <w:szCs w:val="21"/>
          </w:rPr>
          <w:fldChar w:fldCharType="end"/>
        </w:r>
      </w:hyperlink>
    </w:p>
    <w:p w14:paraId="0898661A" w14:textId="26051012"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3" w:history="1">
        <w:r w:rsidRPr="0048442A">
          <w:rPr>
            <w:rStyle w:val="ac"/>
            <w:rFonts w:ascii="黑体" w:eastAsia="黑体" w:hAnsi="黑体" w:hint="eastAsia"/>
            <w:noProof/>
            <w:szCs w:val="21"/>
          </w:rPr>
          <w:t>表 12 2025届毕业生就业地区流向</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_Toc216711283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12</w:t>
        </w:r>
        <w:r w:rsidRPr="0048442A">
          <w:rPr>
            <w:rFonts w:ascii="黑体" w:eastAsia="黑体" w:hAnsi="黑体" w:hint="eastAsia"/>
            <w:noProof/>
            <w:webHidden/>
            <w:szCs w:val="21"/>
          </w:rPr>
          <w:fldChar w:fldCharType="end"/>
        </w:r>
      </w:hyperlink>
    </w:p>
    <w:p w14:paraId="59919B28" w14:textId="4064DFAF"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4" w:history="1">
        <w:r w:rsidRPr="0048442A">
          <w:rPr>
            <w:rStyle w:val="ac"/>
            <w:rFonts w:ascii="黑体" w:eastAsia="黑体" w:hAnsi="黑体" w:hint="eastAsia"/>
            <w:noProof/>
            <w:szCs w:val="21"/>
          </w:rPr>
          <w:t>表 13 出省就业2025届毕业生就业地区流向</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_Toc216711284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13</w:t>
        </w:r>
        <w:r w:rsidRPr="0048442A">
          <w:rPr>
            <w:rFonts w:ascii="黑体" w:eastAsia="黑体" w:hAnsi="黑体" w:hint="eastAsia"/>
            <w:noProof/>
            <w:webHidden/>
            <w:szCs w:val="21"/>
          </w:rPr>
          <w:fldChar w:fldCharType="end"/>
        </w:r>
      </w:hyperlink>
    </w:p>
    <w:p w14:paraId="41FA31B6" w14:textId="2ECE487B"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5" w:history="1">
        <w:r w:rsidRPr="0048442A">
          <w:rPr>
            <w:rStyle w:val="ac"/>
            <w:rFonts w:ascii="黑体" w:eastAsia="黑体" w:hAnsi="黑体" w:hint="eastAsia"/>
            <w:noProof/>
            <w:szCs w:val="21"/>
          </w:rPr>
          <w:t>表 14 不同性别2025届毕业生的就业地区流向</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_Toc216711285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13</w:t>
        </w:r>
        <w:r w:rsidRPr="0048442A">
          <w:rPr>
            <w:rFonts w:ascii="黑体" w:eastAsia="黑体" w:hAnsi="黑体" w:hint="eastAsia"/>
            <w:noProof/>
            <w:webHidden/>
            <w:szCs w:val="21"/>
          </w:rPr>
          <w:fldChar w:fldCharType="end"/>
        </w:r>
      </w:hyperlink>
    </w:p>
    <w:p w14:paraId="3651E756" w14:textId="5CEADABF"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6" w:history="1">
        <w:r w:rsidRPr="0048442A">
          <w:rPr>
            <w:rStyle w:val="ac"/>
            <w:rFonts w:ascii="黑体" w:eastAsia="黑体" w:hAnsi="黑体" w:hint="eastAsia"/>
            <w:noProof/>
            <w:szCs w:val="21"/>
          </w:rPr>
          <w:t>表 15 2025届毕业生的就业单位性质流向</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_Toc216711286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14</w:t>
        </w:r>
        <w:r w:rsidRPr="0048442A">
          <w:rPr>
            <w:rFonts w:ascii="黑体" w:eastAsia="黑体" w:hAnsi="黑体" w:hint="eastAsia"/>
            <w:noProof/>
            <w:webHidden/>
            <w:szCs w:val="21"/>
          </w:rPr>
          <w:fldChar w:fldCharType="end"/>
        </w:r>
      </w:hyperlink>
    </w:p>
    <w:p w14:paraId="7F24AE5F" w14:textId="22227753"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7" w:history="1">
        <w:r w:rsidRPr="0048442A">
          <w:rPr>
            <w:rStyle w:val="ac"/>
            <w:rFonts w:ascii="黑体" w:eastAsia="黑体" w:hAnsi="黑体" w:hint="eastAsia"/>
            <w:noProof/>
            <w:szCs w:val="21"/>
          </w:rPr>
          <w:t>表 16 2025届毕业生的就业行业流向</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_Toc216711287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14</w:t>
        </w:r>
        <w:r w:rsidRPr="0048442A">
          <w:rPr>
            <w:rFonts w:ascii="黑体" w:eastAsia="黑体" w:hAnsi="黑体" w:hint="eastAsia"/>
            <w:noProof/>
            <w:webHidden/>
            <w:szCs w:val="21"/>
          </w:rPr>
          <w:fldChar w:fldCharType="end"/>
        </w:r>
      </w:hyperlink>
    </w:p>
    <w:p w14:paraId="3D427470" w14:textId="3AB8A63E"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8" w:history="1">
        <w:r w:rsidRPr="0048442A">
          <w:rPr>
            <w:rStyle w:val="ac"/>
            <w:rFonts w:ascii="黑体" w:eastAsia="黑体" w:hAnsi="黑体" w:hint="eastAsia"/>
            <w:noProof/>
            <w:szCs w:val="21"/>
          </w:rPr>
          <w:t>表 17 2025届毕业生服务重大国家战略就业情况</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_Toc216711288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17</w:t>
        </w:r>
        <w:r w:rsidRPr="0048442A">
          <w:rPr>
            <w:rFonts w:ascii="黑体" w:eastAsia="黑体" w:hAnsi="黑体" w:hint="eastAsia"/>
            <w:noProof/>
            <w:webHidden/>
            <w:szCs w:val="21"/>
          </w:rPr>
          <w:fldChar w:fldCharType="end"/>
        </w:r>
      </w:hyperlink>
    </w:p>
    <w:p w14:paraId="3979C554" w14:textId="0048CB04"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89" w:history="1">
        <w:r w:rsidRPr="0048442A">
          <w:rPr>
            <w:rStyle w:val="ac"/>
            <w:rFonts w:ascii="黑体" w:eastAsia="黑体" w:hAnsi="黑体" w:hint="eastAsia"/>
            <w:noProof/>
            <w:szCs w:val="21"/>
          </w:rPr>
          <w:t>表 18 2025届毕业生自主创业行业分布统计表</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_Toc216711289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17</w:t>
        </w:r>
        <w:r w:rsidRPr="0048442A">
          <w:rPr>
            <w:rFonts w:ascii="黑体" w:eastAsia="黑体" w:hAnsi="黑体" w:hint="eastAsia"/>
            <w:noProof/>
            <w:webHidden/>
            <w:szCs w:val="21"/>
          </w:rPr>
          <w:fldChar w:fldCharType="end"/>
        </w:r>
      </w:hyperlink>
    </w:p>
    <w:p w14:paraId="0F93FCCA" w14:textId="5578ADF1"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90" w:history="1">
        <w:r w:rsidRPr="0048442A">
          <w:rPr>
            <w:rStyle w:val="ac"/>
            <w:rFonts w:ascii="黑体" w:eastAsia="黑体" w:hAnsi="黑体" w:hint="eastAsia"/>
            <w:noProof/>
            <w:szCs w:val="21"/>
          </w:rPr>
          <w:t>表 19 2025届毕业生境内升学地区分布统计表</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_Toc216711290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17</w:t>
        </w:r>
        <w:r w:rsidRPr="0048442A">
          <w:rPr>
            <w:rFonts w:ascii="黑体" w:eastAsia="黑体" w:hAnsi="黑体" w:hint="eastAsia"/>
            <w:noProof/>
            <w:webHidden/>
            <w:szCs w:val="21"/>
          </w:rPr>
          <w:fldChar w:fldCharType="end"/>
        </w:r>
      </w:hyperlink>
    </w:p>
    <w:p w14:paraId="3B55799F" w14:textId="095DB929"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91" w:history="1">
        <w:r w:rsidRPr="0048442A">
          <w:rPr>
            <w:rStyle w:val="ac"/>
            <w:rFonts w:ascii="黑体" w:eastAsia="黑体" w:hAnsi="黑体" w:hint="eastAsia"/>
            <w:noProof/>
            <w:szCs w:val="21"/>
          </w:rPr>
          <w:t>表 20 2025届本科毕业生境内升学流向TOP5</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_Toc216711291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17</w:t>
        </w:r>
        <w:r w:rsidRPr="0048442A">
          <w:rPr>
            <w:rFonts w:ascii="黑体" w:eastAsia="黑体" w:hAnsi="黑体" w:hint="eastAsia"/>
            <w:noProof/>
            <w:webHidden/>
            <w:szCs w:val="21"/>
          </w:rPr>
          <w:fldChar w:fldCharType="end"/>
        </w:r>
      </w:hyperlink>
    </w:p>
    <w:p w14:paraId="592790FE" w14:textId="51961704"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92" w:history="1">
        <w:r w:rsidRPr="0048442A">
          <w:rPr>
            <w:rStyle w:val="ac"/>
            <w:rFonts w:ascii="黑体" w:eastAsia="黑体" w:hAnsi="黑体" w:hint="eastAsia"/>
            <w:noProof/>
            <w:szCs w:val="21"/>
          </w:rPr>
          <w:t>表 21毕业生对当前就业状况的满意度</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_Toc216711292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24</w:t>
        </w:r>
        <w:r w:rsidRPr="0048442A">
          <w:rPr>
            <w:rFonts w:ascii="黑体" w:eastAsia="黑体" w:hAnsi="黑体" w:hint="eastAsia"/>
            <w:noProof/>
            <w:webHidden/>
            <w:szCs w:val="21"/>
          </w:rPr>
          <w:fldChar w:fldCharType="end"/>
        </w:r>
      </w:hyperlink>
    </w:p>
    <w:p w14:paraId="5DF23E02" w14:textId="781BBFAB"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93" w:history="1">
        <w:r w:rsidRPr="0048442A">
          <w:rPr>
            <w:rStyle w:val="ac"/>
            <w:rFonts w:ascii="黑体" w:eastAsia="黑体" w:hAnsi="黑体" w:hint="eastAsia"/>
            <w:noProof/>
            <w:szCs w:val="21"/>
          </w:rPr>
          <w:t>表 22毕业生对所学专业的满意度</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_Toc216711293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25</w:t>
        </w:r>
        <w:r w:rsidRPr="0048442A">
          <w:rPr>
            <w:rFonts w:ascii="黑体" w:eastAsia="黑体" w:hAnsi="黑体" w:hint="eastAsia"/>
            <w:noProof/>
            <w:webHidden/>
            <w:szCs w:val="21"/>
          </w:rPr>
          <w:fldChar w:fldCharType="end"/>
        </w:r>
      </w:hyperlink>
    </w:p>
    <w:p w14:paraId="3141B57C" w14:textId="7EF81588"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94" w:history="1">
        <w:r w:rsidRPr="0048442A">
          <w:rPr>
            <w:rStyle w:val="ac"/>
            <w:rFonts w:ascii="黑体" w:eastAsia="黑体" w:hAnsi="黑体" w:hint="eastAsia"/>
            <w:noProof/>
            <w:szCs w:val="21"/>
          </w:rPr>
          <w:t>表 23毕业生对母校就业工作的评价</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_Toc216711294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41</w:t>
        </w:r>
        <w:r w:rsidRPr="0048442A">
          <w:rPr>
            <w:rFonts w:ascii="黑体" w:eastAsia="黑体" w:hAnsi="黑体" w:hint="eastAsia"/>
            <w:noProof/>
            <w:webHidden/>
            <w:szCs w:val="21"/>
          </w:rPr>
          <w:fldChar w:fldCharType="end"/>
        </w:r>
      </w:hyperlink>
    </w:p>
    <w:p w14:paraId="40DC18F5" w14:textId="701EB362" w:rsidR="0048442A" w:rsidRPr="0048442A" w:rsidRDefault="0048442A" w:rsidP="0048442A">
      <w:pPr>
        <w:pStyle w:val="ab"/>
        <w:tabs>
          <w:tab w:val="right" w:leader="dot" w:pos="8296"/>
        </w:tabs>
        <w:spacing w:line="500" w:lineRule="exact"/>
        <w:ind w:left="840" w:hanging="420"/>
        <w:rPr>
          <w:rFonts w:ascii="黑体" w:eastAsia="黑体" w:hAnsi="黑体" w:hint="eastAsia"/>
          <w:noProof/>
          <w:szCs w:val="21"/>
        </w:rPr>
      </w:pPr>
      <w:hyperlink w:anchor="_Toc216711295" w:history="1">
        <w:r w:rsidRPr="0048442A">
          <w:rPr>
            <w:rStyle w:val="ac"/>
            <w:rFonts w:ascii="黑体" w:eastAsia="黑体" w:hAnsi="黑体" w:hint="eastAsia"/>
            <w:noProof/>
            <w:szCs w:val="21"/>
          </w:rPr>
          <w:t>表 24用人单位对本校就业工作的评价</w:t>
        </w:r>
        <w:r w:rsidRPr="0048442A">
          <w:rPr>
            <w:rFonts w:ascii="黑体" w:eastAsia="黑体" w:hAnsi="黑体" w:hint="eastAsia"/>
            <w:noProof/>
            <w:webHidden/>
            <w:szCs w:val="21"/>
          </w:rPr>
          <w:tab/>
        </w:r>
        <w:r w:rsidRPr="0048442A">
          <w:rPr>
            <w:rFonts w:ascii="黑体" w:eastAsia="黑体" w:hAnsi="黑体" w:hint="eastAsia"/>
            <w:noProof/>
            <w:webHidden/>
            <w:szCs w:val="21"/>
          </w:rPr>
          <w:fldChar w:fldCharType="begin"/>
        </w:r>
        <w:r w:rsidRPr="0048442A">
          <w:rPr>
            <w:rFonts w:ascii="黑体" w:eastAsia="黑体" w:hAnsi="黑体" w:hint="eastAsia"/>
            <w:noProof/>
            <w:webHidden/>
            <w:szCs w:val="21"/>
          </w:rPr>
          <w:instrText xml:space="preserve"> </w:instrText>
        </w:r>
        <w:r w:rsidRPr="0048442A">
          <w:rPr>
            <w:rFonts w:ascii="黑体" w:eastAsia="黑体" w:hAnsi="黑体"/>
            <w:noProof/>
            <w:webHidden/>
            <w:szCs w:val="21"/>
          </w:rPr>
          <w:instrText>PAGEREF _Toc216711295 \h</w:instrText>
        </w:r>
        <w:r w:rsidRPr="0048442A">
          <w:rPr>
            <w:rFonts w:ascii="黑体" w:eastAsia="黑体" w:hAnsi="黑体" w:hint="eastAsia"/>
            <w:noProof/>
            <w:webHidden/>
            <w:szCs w:val="21"/>
          </w:rPr>
          <w:instrText xml:space="preserve"> </w:instrText>
        </w:r>
        <w:r w:rsidRPr="0048442A">
          <w:rPr>
            <w:rFonts w:ascii="黑体" w:eastAsia="黑体" w:hAnsi="黑体" w:hint="eastAsia"/>
            <w:noProof/>
            <w:webHidden/>
            <w:szCs w:val="21"/>
          </w:rPr>
        </w:r>
        <w:r w:rsidRPr="0048442A">
          <w:rPr>
            <w:rFonts w:ascii="黑体" w:eastAsia="黑体" w:hAnsi="黑体" w:hint="eastAsia"/>
            <w:noProof/>
            <w:webHidden/>
            <w:szCs w:val="21"/>
          </w:rPr>
          <w:fldChar w:fldCharType="separate"/>
        </w:r>
        <w:r w:rsidR="00A24E78">
          <w:rPr>
            <w:rFonts w:ascii="黑体" w:eastAsia="黑体" w:hAnsi="黑体" w:hint="eastAsia"/>
            <w:noProof/>
            <w:webHidden/>
            <w:szCs w:val="21"/>
          </w:rPr>
          <w:t>43</w:t>
        </w:r>
        <w:r w:rsidRPr="0048442A">
          <w:rPr>
            <w:rFonts w:ascii="黑体" w:eastAsia="黑体" w:hAnsi="黑体" w:hint="eastAsia"/>
            <w:noProof/>
            <w:webHidden/>
            <w:szCs w:val="21"/>
          </w:rPr>
          <w:fldChar w:fldCharType="end"/>
        </w:r>
      </w:hyperlink>
    </w:p>
    <w:p w14:paraId="356A3445" w14:textId="56B650B6" w:rsidR="009C4535" w:rsidRDefault="0048442A" w:rsidP="0048442A">
      <w:pPr>
        <w:spacing w:line="500" w:lineRule="exact"/>
        <w:rPr>
          <w:rFonts w:ascii="黑体" w:eastAsia="黑体" w:hAnsi="黑体" w:cs="宋体" w:hint="eastAsia"/>
          <w:color w:val="000000" w:themeColor="text1"/>
          <w:kern w:val="0"/>
          <w:szCs w:val="21"/>
          <w:lang w:bidi="zh-CN"/>
        </w:rPr>
      </w:pPr>
      <w:r w:rsidRPr="0048442A">
        <w:rPr>
          <w:rFonts w:ascii="黑体" w:eastAsia="黑体" w:hAnsi="黑体" w:cs="宋体" w:hint="eastAsia"/>
          <w:color w:val="000000" w:themeColor="text1"/>
          <w:kern w:val="0"/>
          <w:szCs w:val="21"/>
          <w:lang w:bidi="zh-CN"/>
        </w:rPr>
        <w:fldChar w:fldCharType="end"/>
      </w:r>
    </w:p>
    <w:p w14:paraId="59375C10" w14:textId="77777777" w:rsidR="009219F4" w:rsidRDefault="009219F4" w:rsidP="0048442A">
      <w:pPr>
        <w:spacing w:line="500" w:lineRule="exact"/>
        <w:rPr>
          <w:rFonts w:ascii="黑体" w:eastAsia="黑体" w:hAnsi="黑体" w:cs="宋体" w:hint="eastAsia"/>
          <w:color w:val="000000" w:themeColor="text1"/>
          <w:kern w:val="0"/>
          <w:szCs w:val="21"/>
          <w:lang w:bidi="zh-CN"/>
        </w:rPr>
      </w:pPr>
    </w:p>
    <w:p w14:paraId="4F9F3DE2" w14:textId="5CD49D21" w:rsidR="00265603" w:rsidRPr="0048442A" w:rsidRDefault="00265603" w:rsidP="00265603">
      <w:pPr>
        <w:keepNext/>
        <w:keepLines/>
        <w:spacing w:before="480" w:after="80" w:line="278" w:lineRule="auto"/>
        <w:jc w:val="center"/>
        <w:outlineLvl w:val="0"/>
        <w:rPr>
          <w:rFonts w:ascii="方正小标宋简体" w:eastAsia="方正小标宋简体" w:hAnsi="等线 Light" w:cs="Times New Roman" w:hint="eastAsia"/>
          <w:color w:val="000000"/>
          <w:sz w:val="32"/>
          <w:szCs w:val="32"/>
          <w14:ligatures w14:val="standardContextual"/>
        </w:rPr>
      </w:pPr>
      <w:bookmarkStart w:id="203" w:name="_Toc216711464"/>
      <w:r>
        <w:rPr>
          <w:rFonts w:ascii="方正小标宋简体" w:eastAsia="方正小标宋简体" w:hAnsi="等线 Light" w:cs="Times New Roman" w:hint="eastAsia"/>
          <w:color w:val="000000"/>
          <w:sz w:val="32"/>
          <w:szCs w:val="32"/>
          <w14:ligatures w14:val="standardContextual"/>
        </w:rPr>
        <w:lastRenderedPageBreak/>
        <w:t>图</w:t>
      </w:r>
      <w:r w:rsidRPr="0048442A">
        <w:rPr>
          <w:rFonts w:ascii="方正小标宋简体" w:eastAsia="方正小标宋简体" w:hAnsi="等线 Light" w:cs="Times New Roman" w:hint="eastAsia"/>
          <w:color w:val="000000"/>
          <w:sz w:val="32"/>
          <w:szCs w:val="32"/>
          <w14:ligatures w14:val="standardContextual"/>
        </w:rPr>
        <w:t>目录</w:t>
      </w:r>
      <w:bookmarkEnd w:id="203"/>
    </w:p>
    <w:p w14:paraId="58995D18" w14:textId="4B2E9FEE" w:rsidR="00E9127F" w:rsidRPr="00E9127F" w:rsidRDefault="00DF7E46" w:rsidP="00E9127F">
      <w:pPr>
        <w:pStyle w:val="ab"/>
        <w:tabs>
          <w:tab w:val="right" w:leader="dot" w:pos="8296"/>
        </w:tabs>
        <w:spacing w:line="500" w:lineRule="exact"/>
        <w:ind w:left="900" w:hanging="480"/>
        <w:rPr>
          <w:rFonts w:ascii="黑体" w:eastAsia="黑体" w:hAnsi="黑体" w:hint="eastAsia"/>
          <w:noProof/>
          <w:sz w:val="22"/>
          <w14:ligatures w14:val="standardContextual"/>
        </w:rPr>
      </w:pPr>
      <w:r>
        <w:rPr>
          <w:rFonts w:ascii="宋体" w:eastAsia="宋体" w:hAnsi="宋体" w:cs="宋体" w:hint="eastAsia"/>
          <w:color w:val="000000" w:themeColor="text1"/>
          <w:kern w:val="0"/>
          <w:sz w:val="24"/>
          <w:lang w:bidi="zh-CN"/>
        </w:rPr>
        <w:fldChar w:fldCharType="begin"/>
      </w:r>
      <w:r>
        <w:rPr>
          <w:rFonts w:ascii="宋体" w:eastAsia="宋体" w:hAnsi="宋体" w:cs="宋体" w:hint="eastAsia"/>
          <w:color w:val="000000" w:themeColor="text1"/>
          <w:kern w:val="0"/>
          <w:sz w:val="24"/>
          <w:lang w:bidi="zh-CN"/>
        </w:rPr>
        <w:instrText xml:space="preserve"> TOC \h \z \c "图" </w:instrText>
      </w:r>
      <w:r>
        <w:rPr>
          <w:rFonts w:ascii="宋体" w:eastAsia="宋体" w:hAnsi="宋体" w:cs="宋体" w:hint="eastAsia"/>
          <w:color w:val="000000" w:themeColor="text1"/>
          <w:kern w:val="0"/>
          <w:sz w:val="24"/>
          <w:lang w:bidi="zh-CN"/>
        </w:rPr>
        <w:fldChar w:fldCharType="separate"/>
      </w:r>
      <w:hyperlink w:anchor="_Toc216711361" w:history="1">
        <w:r w:rsidR="00E9127F" w:rsidRPr="00E9127F">
          <w:rPr>
            <w:rStyle w:val="ac"/>
            <w:rFonts w:ascii="黑体" w:eastAsia="黑体" w:hAnsi="黑体" w:hint="eastAsia"/>
            <w:noProof/>
          </w:rPr>
          <w:t>图1 分性别统计毕业生规模与结构</w:t>
        </w:r>
        <w:r w:rsidR="00E9127F" w:rsidRPr="00E9127F">
          <w:rPr>
            <w:rFonts w:ascii="黑体" w:eastAsia="黑体" w:hAnsi="黑体" w:hint="eastAsia"/>
            <w:noProof/>
            <w:webHidden/>
          </w:rPr>
          <w:tab/>
        </w:r>
        <w:r w:rsidR="00E9127F" w:rsidRPr="00E9127F">
          <w:rPr>
            <w:rFonts w:ascii="黑体" w:eastAsia="黑体" w:hAnsi="黑体" w:hint="eastAsia"/>
            <w:noProof/>
            <w:webHidden/>
          </w:rPr>
          <w:fldChar w:fldCharType="begin"/>
        </w:r>
        <w:r w:rsidR="00E9127F" w:rsidRPr="00E9127F">
          <w:rPr>
            <w:rFonts w:ascii="黑体" w:eastAsia="黑体" w:hAnsi="黑体" w:hint="eastAsia"/>
            <w:noProof/>
            <w:webHidden/>
          </w:rPr>
          <w:instrText xml:space="preserve"> </w:instrText>
        </w:r>
        <w:r w:rsidR="00E9127F" w:rsidRPr="00E9127F">
          <w:rPr>
            <w:rFonts w:ascii="黑体" w:eastAsia="黑体" w:hAnsi="黑体"/>
            <w:noProof/>
            <w:webHidden/>
          </w:rPr>
          <w:instrText>PAGEREF _Toc216711361 \h</w:instrText>
        </w:r>
        <w:r w:rsidR="00E9127F" w:rsidRPr="00E9127F">
          <w:rPr>
            <w:rFonts w:ascii="黑体" w:eastAsia="黑体" w:hAnsi="黑体" w:hint="eastAsia"/>
            <w:noProof/>
            <w:webHidden/>
          </w:rPr>
          <w:instrText xml:space="preserve"> </w:instrText>
        </w:r>
        <w:r w:rsidR="00E9127F" w:rsidRPr="00E9127F">
          <w:rPr>
            <w:rFonts w:ascii="黑体" w:eastAsia="黑体" w:hAnsi="黑体" w:hint="eastAsia"/>
            <w:noProof/>
            <w:webHidden/>
          </w:rPr>
        </w:r>
        <w:r w:rsidR="00E9127F" w:rsidRPr="00E9127F">
          <w:rPr>
            <w:rFonts w:ascii="黑体" w:eastAsia="黑体" w:hAnsi="黑体" w:hint="eastAsia"/>
            <w:noProof/>
            <w:webHidden/>
          </w:rPr>
          <w:fldChar w:fldCharType="separate"/>
        </w:r>
        <w:r w:rsidR="00A24E78">
          <w:rPr>
            <w:rFonts w:ascii="黑体" w:eastAsia="黑体" w:hAnsi="黑体" w:hint="eastAsia"/>
            <w:noProof/>
            <w:webHidden/>
          </w:rPr>
          <w:t>6</w:t>
        </w:r>
        <w:r w:rsidR="00E9127F" w:rsidRPr="00E9127F">
          <w:rPr>
            <w:rFonts w:ascii="黑体" w:eastAsia="黑体" w:hAnsi="黑体" w:hint="eastAsia"/>
            <w:noProof/>
            <w:webHidden/>
          </w:rPr>
          <w:fldChar w:fldCharType="end"/>
        </w:r>
      </w:hyperlink>
    </w:p>
    <w:p w14:paraId="0E95569C" w14:textId="44E93427"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2" w:history="1">
        <w:r w:rsidRPr="00E9127F">
          <w:rPr>
            <w:rStyle w:val="ac"/>
            <w:rFonts w:ascii="黑体" w:eastAsia="黑体" w:hAnsi="黑体" w:hint="eastAsia"/>
            <w:noProof/>
          </w:rPr>
          <w:t>图2 2025届毕业生生源地结构图</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_Toc216711362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7</w:t>
        </w:r>
        <w:r w:rsidRPr="00E9127F">
          <w:rPr>
            <w:rFonts w:ascii="黑体" w:eastAsia="黑体" w:hAnsi="黑体" w:hint="eastAsia"/>
            <w:noProof/>
            <w:webHidden/>
          </w:rPr>
          <w:fldChar w:fldCharType="end"/>
        </w:r>
      </w:hyperlink>
    </w:p>
    <w:p w14:paraId="12285FF0" w14:textId="479C951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3" w:history="1">
        <w:r w:rsidRPr="00E9127F">
          <w:rPr>
            <w:rStyle w:val="ac"/>
            <w:rFonts w:ascii="黑体" w:eastAsia="黑体" w:hAnsi="黑体" w:hint="eastAsia"/>
            <w:noProof/>
          </w:rPr>
          <w:t>图 3 2025届毕业生就业地区经济区域分布情况</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_Toc216711363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15</w:t>
        </w:r>
        <w:r w:rsidRPr="00E9127F">
          <w:rPr>
            <w:rFonts w:ascii="黑体" w:eastAsia="黑体" w:hAnsi="黑体" w:hint="eastAsia"/>
            <w:noProof/>
            <w:webHidden/>
          </w:rPr>
          <w:fldChar w:fldCharType="end"/>
        </w:r>
      </w:hyperlink>
    </w:p>
    <w:p w14:paraId="31F535AF" w14:textId="68A1E2E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4" w:history="1">
        <w:r w:rsidRPr="00E9127F">
          <w:rPr>
            <w:rStyle w:val="ac"/>
            <w:rFonts w:ascii="黑体" w:eastAsia="黑体" w:hAnsi="黑体" w:hint="eastAsia"/>
            <w:noProof/>
          </w:rPr>
          <w:t>图 4 2025届毕业生山东经济圈区域就业情况</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_Toc216711364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16</w:t>
        </w:r>
        <w:r w:rsidRPr="00E9127F">
          <w:rPr>
            <w:rFonts w:ascii="黑体" w:eastAsia="黑体" w:hAnsi="黑体" w:hint="eastAsia"/>
            <w:noProof/>
            <w:webHidden/>
          </w:rPr>
          <w:fldChar w:fldCharType="end"/>
        </w:r>
      </w:hyperlink>
    </w:p>
    <w:p w14:paraId="27193698" w14:textId="5C7A61B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5" w:history="1">
        <w:r w:rsidRPr="00E9127F">
          <w:rPr>
            <w:rStyle w:val="ac"/>
            <w:rFonts w:ascii="黑体" w:eastAsia="黑体" w:hAnsi="黑体" w:hint="eastAsia"/>
            <w:noProof/>
          </w:rPr>
          <w:t>图 5 2025届毕业生山东经济圈区域就业情况</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_Toc216711365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16</w:t>
        </w:r>
        <w:r w:rsidRPr="00E9127F">
          <w:rPr>
            <w:rFonts w:ascii="黑体" w:eastAsia="黑体" w:hAnsi="黑体" w:hint="eastAsia"/>
            <w:noProof/>
            <w:webHidden/>
          </w:rPr>
          <w:fldChar w:fldCharType="end"/>
        </w:r>
      </w:hyperlink>
    </w:p>
    <w:p w14:paraId="0D502BA8" w14:textId="583F1542"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6" w:history="1">
        <w:r w:rsidRPr="00E9127F">
          <w:rPr>
            <w:rStyle w:val="ac"/>
            <w:rFonts w:ascii="黑体" w:eastAsia="黑体" w:hAnsi="黑体" w:hint="eastAsia"/>
            <w:noProof/>
          </w:rPr>
          <w:t>图 6毕业生对升学的满意度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_Toc216711366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18</w:t>
        </w:r>
        <w:r w:rsidRPr="00E9127F">
          <w:rPr>
            <w:rFonts w:ascii="黑体" w:eastAsia="黑体" w:hAnsi="黑体" w:hint="eastAsia"/>
            <w:noProof/>
            <w:webHidden/>
          </w:rPr>
          <w:fldChar w:fldCharType="end"/>
        </w:r>
      </w:hyperlink>
    </w:p>
    <w:p w14:paraId="57A7759E" w14:textId="588B34D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7" w:history="1">
        <w:r w:rsidRPr="00E9127F">
          <w:rPr>
            <w:rStyle w:val="ac"/>
            <w:rFonts w:ascii="黑体" w:eastAsia="黑体" w:hAnsi="黑体" w:hint="eastAsia"/>
            <w:noProof/>
          </w:rPr>
          <w:t>图 7毕业生升学专业于原就读专业的关系</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_Toc216711367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18</w:t>
        </w:r>
        <w:r w:rsidRPr="00E9127F">
          <w:rPr>
            <w:rFonts w:ascii="黑体" w:eastAsia="黑体" w:hAnsi="黑体" w:hint="eastAsia"/>
            <w:noProof/>
            <w:webHidden/>
          </w:rPr>
          <w:fldChar w:fldCharType="end"/>
        </w:r>
      </w:hyperlink>
    </w:p>
    <w:p w14:paraId="4E5800F8" w14:textId="4F311C0A"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8" w:history="1">
        <w:r w:rsidRPr="00E9127F">
          <w:rPr>
            <w:rStyle w:val="ac"/>
            <w:rFonts w:ascii="黑体" w:eastAsia="黑体" w:hAnsi="黑体" w:hint="eastAsia"/>
            <w:noProof/>
          </w:rPr>
          <w:t>图 8 毕业生对母校提供的升学（留学）指导服务的评价</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_Toc216711368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19</w:t>
        </w:r>
        <w:r w:rsidRPr="00E9127F">
          <w:rPr>
            <w:rFonts w:ascii="黑体" w:eastAsia="黑体" w:hAnsi="黑体" w:hint="eastAsia"/>
            <w:noProof/>
            <w:webHidden/>
          </w:rPr>
          <w:fldChar w:fldCharType="end"/>
        </w:r>
      </w:hyperlink>
    </w:p>
    <w:p w14:paraId="212A0A61" w14:textId="67585B80"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69" w:history="1">
        <w:r w:rsidRPr="00E9127F">
          <w:rPr>
            <w:rStyle w:val="ac"/>
            <w:rFonts w:ascii="黑体" w:eastAsia="黑体" w:hAnsi="黑体" w:hint="eastAsia"/>
            <w:noProof/>
          </w:rPr>
          <w:t>图 9专业就业机会分布图</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_Toc216711369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20</w:t>
        </w:r>
        <w:r w:rsidRPr="00E9127F">
          <w:rPr>
            <w:rFonts w:ascii="黑体" w:eastAsia="黑体" w:hAnsi="黑体" w:hint="eastAsia"/>
            <w:noProof/>
            <w:webHidden/>
          </w:rPr>
          <w:fldChar w:fldCharType="end"/>
        </w:r>
      </w:hyperlink>
    </w:p>
    <w:p w14:paraId="64DCEE5F" w14:textId="003DFF73"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0" w:history="1">
        <w:r w:rsidRPr="00E9127F">
          <w:rPr>
            <w:rStyle w:val="ac"/>
            <w:rFonts w:ascii="黑体" w:eastAsia="黑体" w:hAnsi="黑体" w:hint="eastAsia"/>
            <w:noProof/>
          </w:rPr>
          <w:t>图 10毕业生累计获得的录用通知个数</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_Toc216711370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20</w:t>
        </w:r>
        <w:r w:rsidRPr="00E9127F">
          <w:rPr>
            <w:rFonts w:ascii="黑体" w:eastAsia="黑体" w:hAnsi="黑体" w:hint="eastAsia"/>
            <w:noProof/>
            <w:webHidden/>
          </w:rPr>
          <w:fldChar w:fldCharType="end"/>
        </w:r>
      </w:hyperlink>
    </w:p>
    <w:p w14:paraId="0AB1A920" w14:textId="1A2A7E47"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1" w:history="1">
        <w:r w:rsidRPr="00E9127F">
          <w:rPr>
            <w:rStyle w:val="ac"/>
            <w:rFonts w:ascii="黑体" w:eastAsia="黑体" w:hAnsi="黑体" w:hint="eastAsia"/>
            <w:noProof/>
          </w:rPr>
          <w:t>图 11 影响毕业生求职择业的因素</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_Toc216711371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21</w:t>
        </w:r>
        <w:r w:rsidRPr="00E9127F">
          <w:rPr>
            <w:rFonts w:ascii="黑体" w:eastAsia="黑体" w:hAnsi="黑体" w:hint="eastAsia"/>
            <w:noProof/>
            <w:webHidden/>
          </w:rPr>
          <w:fldChar w:fldCharType="end"/>
        </w:r>
      </w:hyperlink>
    </w:p>
    <w:p w14:paraId="5CB1F8B4" w14:textId="565D2C0C"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2" w:history="1">
        <w:r w:rsidRPr="00E9127F">
          <w:rPr>
            <w:rStyle w:val="ac"/>
            <w:rFonts w:ascii="黑体" w:eastAsia="黑体" w:hAnsi="黑体" w:hint="eastAsia"/>
            <w:noProof/>
          </w:rPr>
          <w:t>图 12 毕业生当前工作的专业对口情况</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_Toc216711372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21</w:t>
        </w:r>
        <w:r w:rsidRPr="00E9127F">
          <w:rPr>
            <w:rFonts w:ascii="黑体" w:eastAsia="黑体" w:hAnsi="黑体" w:hint="eastAsia"/>
            <w:noProof/>
            <w:webHidden/>
          </w:rPr>
          <w:fldChar w:fldCharType="end"/>
        </w:r>
      </w:hyperlink>
    </w:p>
    <w:p w14:paraId="329F078E" w14:textId="0A353E9D"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3" w:history="1">
        <w:r w:rsidRPr="00E9127F">
          <w:rPr>
            <w:rStyle w:val="ac"/>
            <w:rFonts w:ascii="黑体" w:eastAsia="黑体" w:hAnsi="黑体" w:hint="eastAsia"/>
            <w:noProof/>
          </w:rPr>
          <w:t>图 13 本科生当前工作的专业对口情况</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_Toc216711373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22</w:t>
        </w:r>
        <w:r w:rsidRPr="00E9127F">
          <w:rPr>
            <w:rFonts w:ascii="黑体" w:eastAsia="黑体" w:hAnsi="黑体" w:hint="eastAsia"/>
            <w:noProof/>
            <w:webHidden/>
          </w:rPr>
          <w:fldChar w:fldCharType="end"/>
        </w:r>
      </w:hyperlink>
    </w:p>
    <w:p w14:paraId="19F19739" w14:textId="6EA6DA2C"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4" w:history="1">
        <w:r w:rsidRPr="00E9127F">
          <w:rPr>
            <w:rStyle w:val="ac"/>
            <w:rFonts w:ascii="黑体" w:eastAsia="黑体" w:hAnsi="黑体" w:hint="eastAsia"/>
            <w:noProof/>
          </w:rPr>
          <w:t>图 14 专科生当前工作的专业对口情况</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_Toc216711374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22</w:t>
        </w:r>
        <w:r w:rsidRPr="00E9127F">
          <w:rPr>
            <w:rFonts w:ascii="黑体" w:eastAsia="黑体" w:hAnsi="黑体" w:hint="eastAsia"/>
            <w:noProof/>
            <w:webHidden/>
          </w:rPr>
          <w:fldChar w:fldCharType="end"/>
        </w:r>
      </w:hyperlink>
    </w:p>
    <w:p w14:paraId="644327DE" w14:textId="0AD01D93"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5" w:history="1">
        <w:r w:rsidRPr="00E9127F">
          <w:rPr>
            <w:rStyle w:val="ac"/>
            <w:rFonts w:ascii="黑体" w:eastAsia="黑体" w:hAnsi="黑体" w:hint="eastAsia"/>
            <w:noProof/>
          </w:rPr>
          <w:t>图 15 毕业生选择专业不相关工作的原因</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_Toc216711375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22</w:t>
        </w:r>
        <w:r w:rsidRPr="00E9127F">
          <w:rPr>
            <w:rFonts w:ascii="黑体" w:eastAsia="黑体" w:hAnsi="黑体" w:hint="eastAsia"/>
            <w:noProof/>
            <w:webHidden/>
          </w:rPr>
          <w:fldChar w:fldCharType="end"/>
        </w:r>
      </w:hyperlink>
    </w:p>
    <w:p w14:paraId="7F5D5865" w14:textId="64408005"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6" w:history="1">
        <w:r w:rsidRPr="00E9127F">
          <w:rPr>
            <w:rStyle w:val="ac"/>
            <w:rFonts w:ascii="黑体" w:eastAsia="黑体" w:hAnsi="黑体" w:hint="eastAsia"/>
            <w:noProof/>
          </w:rPr>
          <w:t>图 16 毕业生对当前工作岗位的有关评价</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_Toc216711376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23</w:t>
        </w:r>
        <w:r w:rsidRPr="00E9127F">
          <w:rPr>
            <w:rFonts w:ascii="黑体" w:eastAsia="黑体" w:hAnsi="黑体" w:hint="eastAsia"/>
            <w:noProof/>
            <w:webHidden/>
          </w:rPr>
          <w:fldChar w:fldCharType="end"/>
        </w:r>
      </w:hyperlink>
    </w:p>
    <w:p w14:paraId="3B151859" w14:textId="4CC8277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7" w:history="1">
        <w:r w:rsidRPr="00E9127F">
          <w:rPr>
            <w:rStyle w:val="ac"/>
            <w:rFonts w:ascii="黑体" w:eastAsia="黑体" w:hAnsi="黑体" w:hint="eastAsia"/>
            <w:noProof/>
          </w:rPr>
          <w:t>图 17用人单位对本校毕业生的工作表现评价</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_Toc216711377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23</w:t>
        </w:r>
        <w:r w:rsidRPr="00E9127F">
          <w:rPr>
            <w:rFonts w:ascii="黑体" w:eastAsia="黑体" w:hAnsi="黑体" w:hint="eastAsia"/>
            <w:noProof/>
            <w:webHidden/>
          </w:rPr>
          <w:fldChar w:fldCharType="end"/>
        </w:r>
      </w:hyperlink>
    </w:p>
    <w:p w14:paraId="3353D956" w14:textId="3710213A"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8" w:history="1">
        <w:r w:rsidRPr="00E9127F">
          <w:rPr>
            <w:rStyle w:val="ac"/>
            <w:rFonts w:ascii="黑体" w:eastAsia="黑体" w:hAnsi="黑体" w:hint="eastAsia"/>
            <w:noProof/>
          </w:rPr>
          <w:t>图 18 2025届毕业生对当前就业情况的总体满意度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_Toc216711378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24</w:t>
        </w:r>
        <w:r w:rsidRPr="00E9127F">
          <w:rPr>
            <w:rFonts w:ascii="黑体" w:eastAsia="黑体" w:hAnsi="黑体" w:hint="eastAsia"/>
            <w:noProof/>
            <w:webHidden/>
          </w:rPr>
          <w:fldChar w:fldCharType="end"/>
        </w:r>
      </w:hyperlink>
    </w:p>
    <w:p w14:paraId="32C58B44" w14:textId="68E4778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79" w:history="1">
        <w:r w:rsidRPr="00E9127F">
          <w:rPr>
            <w:rStyle w:val="ac"/>
            <w:rFonts w:ascii="黑体" w:eastAsia="黑体" w:hAnsi="黑体" w:hint="eastAsia"/>
            <w:noProof/>
          </w:rPr>
          <w:t>图 19 本科生对当前就业情况的满意度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_Toc216711379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24</w:t>
        </w:r>
        <w:r w:rsidRPr="00E9127F">
          <w:rPr>
            <w:rFonts w:ascii="黑体" w:eastAsia="黑体" w:hAnsi="黑体" w:hint="eastAsia"/>
            <w:noProof/>
            <w:webHidden/>
          </w:rPr>
          <w:fldChar w:fldCharType="end"/>
        </w:r>
      </w:hyperlink>
    </w:p>
    <w:p w14:paraId="5F7C6D11" w14:textId="3FFA2F5A"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0" w:history="1">
        <w:r w:rsidRPr="00E9127F">
          <w:rPr>
            <w:rStyle w:val="ac"/>
            <w:rFonts w:ascii="黑体" w:eastAsia="黑体" w:hAnsi="黑体" w:hint="eastAsia"/>
            <w:noProof/>
          </w:rPr>
          <w:t>图 20 专科生对当前就业情况的满意度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_Toc216711380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24</w:t>
        </w:r>
        <w:r w:rsidRPr="00E9127F">
          <w:rPr>
            <w:rFonts w:ascii="黑体" w:eastAsia="黑体" w:hAnsi="黑体" w:hint="eastAsia"/>
            <w:noProof/>
            <w:webHidden/>
          </w:rPr>
          <w:fldChar w:fldCharType="end"/>
        </w:r>
      </w:hyperlink>
    </w:p>
    <w:p w14:paraId="43711C50" w14:textId="5EE30F91"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1" w:history="1">
        <w:r w:rsidRPr="00E9127F">
          <w:rPr>
            <w:rStyle w:val="ac"/>
            <w:rFonts w:ascii="黑体" w:eastAsia="黑体" w:hAnsi="黑体" w:hint="eastAsia"/>
            <w:noProof/>
          </w:rPr>
          <w:t>图 21 培养目标社会适应度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_Toc216711381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25</w:t>
        </w:r>
        <w:r w:rsidRPr="00E9127F">
          <w:rPr>
            <w:rFonts w:ascii="黑体" w:eastAsia="黑体" w:hAnsi="黑体" w:hint="eastAsia"/>
            <w:noProof/>
            <w:webHidden/>
          </w:rPr>
          <w:fldChar w:fldCharType="end"/>
        </w:r>
      </w:hyperlink>
    </w:p>
    <w:p w14:paraId="6557FB8E" w14:textId="6FAB3A76"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2" w:history="1">
        <w:r w:rsidRPr="00E9127F">
          <w:rPr>
            <w:rStyle w:val="ac"/>
            <w:rFonts w:ascii="黑体" w:eastAsia="黑体" w:hAnsi="黑体" w:hint="eastAsia"/>
            <w:noProof/>
          </w:rPr>
          <w:t>图 22 毕业生工作变动次数</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_Toc216711382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26</w:t>
        </w:r>
        <w:r w:rsidRPr="00E9127F">
          <w:rPr>
            <w:rFonts w:ascii="黑体" w:eastAsia="黑体" w:hAnsi="黑体" w:hint="eastAsia"/>
            <w:noProof/>
            <w:webHidden/>
          </w:rPr>
          <w:fldChar w:fldCharType="end"/>
        </w:r>
      </w:hyperlink>
    </w:p>
    <w:p w14:paraId="7B5A7643" w14:textId="6043A35A"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3" w:history="1">
        <w:r w:rsidRPr="00E9127F">
          <w:rPr>
            <w:rStyle w:val="ac"/>
            <w:rFonts w:ascii="黑体" w:eastAsia="黑体" w:hAnsi="黑体" w:hint="eastAsia"/>
            <w:noProof/>
          </w:rPr>
          <w:t>图 23 毕业生变动工作的原因</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_Toc216711383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26</w:t>
        </w:r>
        <w:r w:rsidRPr="00E9127F">
          <w:rPr>
            <w:rFonts w:ascii="黑体" w:eastAsia="黑体" w:hAnsi="黑体" w:hint="eastAsia"/>
            <w:noProof/>
            <w:webHidden/>
          </w:rPr>
          <w:fldChar w:fldCharType="end"/>
        </w:r>
      </w:hyperlink>
    </w:p>
    <w:p w14:paraId="5877D5F5" w14:textId="0304779A"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4" w:history="1">
        <w:r w:rsidRPr="00E9127F">
          <w:rPr>
            <w:rStyle w:val="ac"/>
            <w:rFonts w:ascii="黑体" w:eastAsia="黑体" w:hAnsi="黑体" w:hint="eastAsia"/>
            <w:noProof/>
          </w:rPr>
          <w:t>图 24 毕业生对职业发展机会的评价</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_Toc216711384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27</w:t>
        </w:r>
        <w:r w:rsidRPr="00E9127F">
          <w:rPr>
            <w:rFonts w:ascii="黑体" w:eastAsia="黑体" w:hAnsi="黑体" w:hint="eastAsia"/>
            <w:noProof/>
            <w:webHidden/>
          </w:rPr>
          <w:fldChar w:fldCharType="end"/>
        </w:r>
      </w:hyperlink>
    </w:p>
    <w:p w14:paraId="08580E52" w14:textId="3AA6938A"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5" w:history="1">
        <w:r w:rsidRPr="00E9127F">
          <w:rPr>
            <w:rStyle w:val="ac"/>
            <w:rFonts w:ascii="黑体" w:eastAsia="黑体" w:hAnsi="黑体" w:hint="eastAsia"/>
            <w:noProof/>
          </w:rPr>
          <w:t>图 25 毕业生入职后的薪资和职位变化</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_Toc216711385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27</w:t>
        </w:r>
        <w:r w:rsidRPr="00E9127F">
          <w:rPr>
            <w:rFonts w:ascii="黑体" w:eastAsia="黑体" w:hAnsi="黑体" w:hint="eastAsia"/>
            <w:noProof/>
            <w:webHidden/>
          </w:rPr>
          <w:fldChar w:fldCharType="end"/>
        </w:r>
      </w:hyperlink>
    </w:p>
    <w:p w14:paraId="352A0BFF" w14:textId="21A6FB91"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6" w:history="1">
        <w:r w:rsidRPr="00E9127F">
          <w:rPr>
            <w:rStyle w:val="ac"/>
            <w:rFonts w:ascii="黑体" w:eastAsia="黑体" w:hAnsi="黑体" w:hint="eastAsia"/>
            <w:noProof/>
          </w:rPr>
          <w:t>图 32 职业发展过程中遇到的主要困难和挑战</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_Toc216711386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28</w:t>
        </w:r>
        <w:r w:rsidRPr="00E9127F">
          <w:rPr>
            <w:rFonts w:ascii="黑体" w:eastAsia="黑体" w:hAnsi="黑体" w:hint="eastAsia"/>
            <w:noProof/>
            <w:webHidden/>
          </w:rPr>
          <w:fldChar w:fldCharType="end"/>
        </w:r>
      </w:hyperlink>
    </w:p>
    <w:p w14:paraId="291B15EC" w14:textId="0DBF96E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7" w:history="1">
        <w:r w:rsidRPr="00E9127F">
          <w:rPr>
            <w:rStyle w:val="ac"/>
            <w:rFonts w:ascii="黑体" w:eastAsia="黑体" w:hAnsi="黑体" w:hint="eastAsia"/>
            <w:noProof/>
          </w:rPr>
          <w:t>图 33 家长对毕业生当前就业状况的满意度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_Toc216711387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28</w:t>
        </w:r>
        <w:r w:rsidRPr="00E9127F">
          <w:rPr>
            <w:rFonts w:ascii="黑体" w:eastAsia="黑体" w:hAnsi="黑体" w:hint="eastAsia"/>
            <w:noProof/>
            <w:webHidden/>
          </w:rPr>
          <w:fldChar w:fldCharType="end"/>
        </w:r>
      </w:hyperlink>
    </w:p>
    <w:p w14:paraId="0F24C1E0" w14:textId="32C07129"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8" w:history="1">
        <w:r w:rsidRPr="00E9127F">
          <w:rPr>
            <w:rStyle w:val="ac"/>
            <w:rFonts w:ascii="黑体" w:eastAsia="黑体" w:hAnsi="黑体" w:hint="eastAsia"/>
            <w:noProof/>
          </w:rPr>
          <w:t>图 28 用人单位对本校毕业生的总体满意度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_Toc216711388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30</w:t>
        </w:r>
        <w:r w:rsidRPr="00E9127F">
          <w:rPr>
            <w:rFonts w:ascii="黑体" w:eastAsia="黑体" w:hAnsi="黑体" w:hint="eastAsia"/>
            <w:noProof/>
            <w:webHidden/>
          </w:rPr>
          <w:fldChar w:fldCharType="end"/>
        </w:r>
      </w:hyperlink>
    </w:p>
    <w:p w14:paraId="102E5843" w14:textId="7D2989E6"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89" w:history="1">
        <w:r w:rsidRPr="00E9127F">
          <w:rPr>
            <w:rStyle w:val="ac"/>
            <w:rFonts w:ascii="黑体" w:eastAsia="黑体" w:hAnsi="黑体" w:hint="eastAsia"/>
            <w:noProof/>
          </w:rPr>
          <w:t>图 29 用人单位对毕业生政治思想与职业修养评价</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_Toc216711389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31</w:t>
        </w:r>
        <w:r w:rsidRPr="00E9127F">
          <w:rPr>
            <w:rFonts w:ascii="黑体" w:eastAsia="黑体" w:hAnsi="黑体" w:hint="eastAsia"/>
            <w:noProof/>
            <w:webHidden/>
          </w:rPr>
          <w:fldChar w:fldCharType="end"/>
        </w:r>
      </w:hyperlink>
    </w:p>
    <w:p w14:paraId="5CFCCA6B" w14:textId="2C470212"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0" w:history="1">
        <w:r w:rsidRPr="00E9127F">
          <w:rPr>
            <w:rStyle w:val="ac"/>
            <w:rFonts w:ascii="黑体" w:eastAsia="黑体" w:hAnsi="黑体" w:hint="eastAsia"/>
            <w:noProof/>
          </w:rPr>
          <w:t>图 30 用人单位对毕业生专业水平评价</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_Toc216711390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31</w:t>
        </w:r>
        <w:r w:rsidRPr="00E9127F">
          <w:rPr>
            <w:rFonts w:ascii="黑体" w:eastAsia="黑体" w:hAnsi="黑体" w:hint="eastAsia"/>
            <w:noProof/>
            <w:webHidden/>
          </w:rPr>
          <w:fldChar w:fldCharType="end"/>
        </w:r>
      </w:hyperlink>
    </w:p>
    <w:p w14:paraId="68EE6108" w14:textId="6CBB294C"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1" w:history="1">
        <w:r w:rsidRPr="00E9127F">
          <w:rPr>
            <w:rStyle w:val="ac"/>
            <w:rFonts w:ascii="黑体" w:eastAsia="黑体" w:hAnsi="黑体" w:hint="eastAsia"/>
            <w:noProof/>
          </w:rPr>
          <w:t>图 31 用人单位对毕业生职业能力评价</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_Toc216711391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32</w:t>
        </w:r>
        <w:r w:rsidRPr="00E9127F">
          <w:rPr>
            <w:rFonts w:ascii="黑体" w:eastAsia="黑体" w:hAnsi="黑体" w:hint="eastAsia"/>
            <w:noProof/>
            <w:webHidden/>
          </w:rPr>
          <w:fldChar w:fldCharType="end"/>
        </w:r>
      </w:hyperlink>
    </w:p>
    <w:p w14:paraId="1C0D5AE8" w14:textId="30FB730A"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2" w:history="1">
        <w:r w:rsidRPr="00E9127F">
          <w:rPr>
            <w:rStyle w:val="ac"/>
            <w:rFonts w:ascii="黑体" w:eastAsia="黑体" w:hAnsi="黑体" w:hint="eastAsia"/>
            <w:noProof/>
          </w:rPr>
          <w:t>图 32 毕业生对母校的满意度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_Toc216711392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40</w:t>
        </w:r>
        <w:r w:rsidRPr="00E9127F">
          <w:rPr>
            <w:rFonts w:ascii="黑体" w:eastAsia="黑体" w:hAnsi="黑体" w:hint="eastAsia"/>
            <w:noProof/>
            <w:webHidden/>
          </w:rPr>
          <w:fldChar w:fldCharType="end"/>
        </w:r>
      </w:hyperlink>
    </w:p>
    <w:p w14:paraId="47653871" w14:textId="72AF63DD"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3" w:history="1">
        <w:r w:rsidRPr="00E9127F">
          <w:rPr>
            <w:rStyle w:val="ac"/>
            <w:rFonts w:ascii="黑体" w:eastAsia="黑体" w:hAnsi="黑体" w:hint="eastAsia"/>
            <w:noProof/>
          </w:rPr>
          <w:t>图 33 毕业生对母校的推荐度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_Toc216711393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40</w:t>
        </w:r>
        <w:r w:rsidRPr="00E9127F">
          <w:rPr>
            <w:rFonts w:ascii="黑体" w:eastAsia="黑体" w:hAnsi="黑体" w:hint="eastAsia"/>
            <w:noProof/>
            <w:webHidden/>
          </w:rPr>
          <w:fldChar w:fldCharType="end"/>
        </w:r>
      </w:hyperlink>
    </w:p>
    <w:p w14:paraId="11332FCE" w14:textId="38738A55"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4" w:history="1">
        <w:r w:rsidRPr="00E9127F">
          <w:rPr>
            <w:rStyle w:val="ac"/>
            <w:rFonts w:ascii="黑体" w:eastAsia="黑体" w:hAnsi="黑体" w:hint="eastAsia"/>
            <w:noProof/>
          </w:rPr>
          <w:t>图 34 毕业生对母校教育教学的满意度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_Toc216711394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41</w:t>
        </w:r>
        <w:r w:rsidRPr="00E9127F">
          <w:rPr>
            <w:rFonts w:ascii="黑体" w:eastAsia="黑体" w:hAnsi="黑体" w:hint="eastAsia"/>
            <w:noProof/>
            <w:webHidden/>
          </w:rPr>
          <w:fldChar w:fldCharType="end"/>
        </w:r>
      </w:hyperlink>
    </w:p>
    <w:p w14:paraId="73BDA2C3" w14:textId="549664EC"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5" w:history="1">
        <w:r w:rsidRPr="00E9127F">
          <w:rPr>
            <w:rStyle w:val="ac"/>
            <w:rFonts w:ascii="黑体" w:eastAsia="黑体" w:hAnsi="黑体" w:hint="eastAsia"/>
            <w:noProof/>
          </w:rPr>
          <w:t>图 35 毕业生对母校教育教学改革发展的建议</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_Toc216711395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42</w:t>
        </w:r>
        <w:r w:rsidRPr="00E9127F">
          <w:rPr>
            <w:rFonts w:ascii="黑体" w:eastAsia="黑体" w:hAnsi="黑体" w:hint="eastAsia"/>
            <w:noProof/>
            <w:webHidden/>
          </w:rPr>
          <w:fldChar w:fldCharType="end"/>
        </w:r>
      </w:hyperlink>
    </w:p>
    <w:p w14:paraId="4D1A0422" w14:textId="318E3A04"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6" w:history="1">
        <w:r w:rsidRPr="00E9127F">
          <w:rPr>
            <w:rStyle w:val="ac"/>
            <w:rFonts w:ascii="黑体" w:eastAsia="黑体" w:hAnsi="黑体" w:hint="eastAsia"/>
            <w:noProof/>
          </w:rPr>
          <w:t>图 36 用人单位对本校人才培养的满意度</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_Toc216711396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42</w:t>
        </w:r>
        <w:r w:rsidRPr="00E9127F">
          <w:rPr>
            <w:rFonts w:ascii="黑体" w:eastAsia="黑体" w:hAnsi="黑体" w:hint="eastAsia"/>
            <w:noProof/>
            <w:webHidden/>
          </w:rPr>
          <w:fldChar w:fldCharType="end"/>
        </w:r>
      </w:hyperlink>
    </w:p>
    <w:p w14:paraId="7A1D5867" w14:textId="1B3D1A6F" w:rsidR="00E9127F" w:rsidRPr="00E9127F" w:rsidRDefault="00E9127F" w:rsidP="00E9127F">
      <w:pPr>
        <w:pStyle w:val="ab"/>
        <w:tabs>
          <w:tab w:val="right" w:leader="dot" w:pos="8296"/>
        </w:tabs>
        <w:spacing w:line="500" w:lineRule="exact"/>
        <w:ind w:left="840" w:hanging="420"/>
        <w:rPr>
          <w:rFonts w:ascii="黑体" w:eastAsia="黑体" w:hAnsi="黑体" w:hint="eastAsia"/>
          <w:noProof/>
          <w:sz w:val="22"/>
          <w14:ligatures w14:val="standardContextual"/>
        </w:rPr>
      </w:pPr>
      <w:hyperlink w:anchor="_Toc216711397" w:history="1">
        <w:r w:rsidRPr="00E9127F">
          <w:rPr>
            <w:rStyle w:val="ac"/>
            <w:rFonts w:ascii="黑体" w:eastAsia="黑体" w:hAnsi="黑体" w:hint="eastAsia"/>
            <w:noProof/>
          </w:rPr>
          <w:t>图 37 用人单位对本校人才培养与就业工作方面的建议</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_Toc216711397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43</w:t>
        </w:r>
        <w:r w:rsidRPr="00E9127F">
          <w:rPr>
            <w:rFonts w:ascii="黑体" w:eastAsia="黑体" w:hAnsi="黑体" w:hint="eastAsia"/>
            <w:noProof/>
            <w:webHidden/>
          </w:rPr>
          <w:fldChar w:fldCharType="end"/>
        </w:r>
      </w:hyperlink>
    </w:p>
    <w:p w14:paraId="52D54F45" w14:textId="34AB3480" w:rsidR="00E9127F" w:rsidRDefault="00E9127F" w:rsidP="00E9127F">
      <w:pPr>
        <w:pStyle w:val="ab"/>
        <w:tabs>
          <w:tab w:val="right" w:leader="dot" w:pos="8296"/>
        </w:tabs>
        <w:spacing w:line="500" w:lineRule="exact"/>
        <w:ind w:left="840" w:hanging="420"/>
        <w:rPr>
          <w:noProof/>
          <w:sz w:val="22"/>
          <w14:ligatures w14:val="standardContextual"/>
        </w:rPr>
      </w:pPr>
      <w:hyperlink w:anchor="_Toc216711398" w:history="1">
        <w:r w:rsidRPr="00E9127F">
          <w:rPr>
            <w:rStyle w:val="ac"/>
            <w:rFonts w:ascii="黑体" w:eastAsia="黑体" w:hAnsi="黑体" w:hint="eastAsia"/>
            <w:noProof/>
          </w:rPr>
          <w:t>图 38 用人单位需要学校提供的就业服务</w:t>
        </w:r>
        <w:r w:rsidRPr="00E9127F">
          <w:rPr>
            <w:rFonts w:ascii="黑体" w:eastAsia="黑体" w:hAnsi="黑体" w:hint="eastAsia"/>
            <w:noProof/>
            <w:webHidden/>
          </w:rPr>
          <w:tab/>
        </w:r>
        <w:r w:rsidRPr="00E9127F">
          <w:rPr>
            <w:rFonts w:ascii="黑体" w:eastAsia="黑体" w:hAnsi="黑体" w:hint="eastAsia"/>
            <w:noProof/>
            <w:webHidden/>
          </w:rPr>
          <w:fldChar w:fldCharType="begin"/>
        </w:r>
        <w:r w:rsidRPr="00E9127F">
          <w:rPr>
            <w:rFonts w:ascii="黑体" w:eastAsia="黑体" w:hAnsi="黑体" w:hint="eastAsia"/>
            <w:noProof/>
            <w:webHidden/>
          </w:rPr>
          <w:instrText xml:space="preserve"> </w:instrText>
        </w:r>
        <w:r w:rsidRPr="00E9127F">
          <w:rPr>
            <w:rFonts w:ascii="黑体" w:eastAsia="黑体" w:hAnsi="黑体"/>
            <w:noProof/>
            <w:webHidden/>
          </w:rPr>
          <w:instrText>PAGEREF _Toc216711398 \h</w:instrText>
        </w:r>
        <w:r w:rsidRPr="00E9127F">
          <w:rPr>
            <w:rFonts w:ascii="黑体" w:eastAsia="黑体" w:hAnsi="黑体" w:hint="eastAsia"/>
            <w:noProof/>
            <w:webHidden/>
          </w:rPr>
          <w:instrText xml:space="preserve"> </w:instrText>
        </w:r>
        <w:r w:rsidRPr="00E9127F">
          <w:rPr>
            <w:rFonts w:ascii="黑体" w:eastAsia="黑体" w:hAnsi="黑体" w:hint="eastAsia"/>
            <w:noProof/>
            <w:webHidden/>
          </w:rPr>
        </w:r>
        <w:r w:rsidRPr="00E9127F">
          <w:rPr>
            <w:rFonts w:ascii="黑体" w:eastAsia="黑体" w:hAnsi="黑体" w:hint="eastAsia"/>
            <w:noProof/>
            <w:webHidden/>
          </w:rPr>
          <w:fldChar w:fldCharType="separate"/>
        </w:r>
        <w:r w:rsidR="00A24E78">
          <w:rPr>
            <w:rFonts w:ascii="黑体" w:eastAsia="黑体" w:hAnsi="黑体" w:hint="eastAsia"/>
            <w:noProof/>
            <w:webHidden/>
          </w:rPr>
          <w:t>44</w:t>
        </w:r>
        <w:r w:rsidRPr="00E9127F">
          <w:rPr>
            <w:rFonts w:ascii="黑体" w:eastAsia="黑体" w:hAnsi="黑体" w:hint="eastAsia"/>
            <w:noProof/>
            <w:webHidden/>
          </w:rPr>
          <w:fldChar w:fldCharType="end"/>
        </w:r>
      </w:hyperlink>
    </w:p>
    <w:p w14:paraId="41BABF5C" w14:textId="5C4EDA9D" w:rsidR="009219F4" w:rsidRDefault="00DF7E46" w:rsidP="0048442A">
      <w:pPr>
        <w:spacing w:line="500" w:lineRule="exact"/>
        <w:rPr>
          <w:rFonts w:ascii="宋体" w:eastAsia="宋体" w:hAnsi="宋体" w:cs="宋体" w:hint="eastAsia"/>
          <w:color w:val="000000" w:themeColor="text1"/>
          <w:kern w:val="0"/>
          <w:sz w:val="24"/>
          <w:lang w:bidi="zh-CN"/>
        </w:rPr>
      </w:pPr>
      <w:r>
        <w:rPr>
          <w:rFonts w:ascii="宋体" w:eastAsia="宋体" w:hAnsi="宋体" w:cs="宋体" w:hint="eastAsia"/>
          <w:color w:val="000000" w:themeColor="text1"/>
          <w:kern w:val="0"/>
          <w:sz w:val="24"/>
          <w:lang w:bidi="zh-CN"/>
        </w:rPr>
        <w:fldChar w:fldCharType="end"/>
      </w:r>
    </w:p>
    <w:p w14:paraId="2C4EB012"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6BAF7B8B"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9D3EF1E"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56DCBAA"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15B1366"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B0AF2BA"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22B1040B"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7B7555DD"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DB3AA77"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024E13DC"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6021AA7A"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2B09053"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C5D091B"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60CF3341"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154D0815" w14:textId="66294E14" w:rsidR="00B76740" w:rsidRDefault="00B76740" w:rsidP="0048442A">
      <w:pPr>
        <w:spacing w:line="500" w:lineRule="exact"/>
        <w:rPr>
          <w:rFonts w:ascii="宋体" w:eastAsia="宋体" w:hAnsi="宋体" w:cs="宋体" w:hint="eastAsia"/>
          <w:color w:val="000000" w:themeColor="text1"/>
          <w:kern w:val="0"/>
          <w:sz w:val="24"/>
          <w:lang w:bidi="zh-CN"/>
        </w:rPr>
      </w:pPr>
      <w:r w:rsidRPr="00B76740">
        <w:rPr>
          <w:rFonts w:ascii="宋体" w:eastAsia="宋体" w:hAnsi="宋体" w:cs="宋体"/>
          <w:noProof/>
          <w:color w:val="000000" w:themeColor="text1"/>
          <w:kern w:val="0"/>
          <w:sz w:val="24"/>
          <w:lang w:bidi="zh-CN"/>
        </w:rPr>
        <w:lastRenderedPageBreak/>
        <w:drawing>
          <wp:anchor distT="0" distB="0" distL="114300" distR="114300" simplePos="0" relativeHeight="251656704" behindDoc="0" locked="0" layoutInCell="1" allowOverlap="1" wp14:anchorId="63237D88" wp14:editId="30972113">
            <wp:simplePos x="0" y="0"/>
            <wp:positionH relativeFrom="column">
              <wp:posOffset>-1135049</wp:posOffset>
            </wp:positionH>
            <wp:positionV relativeFrom="paragraph">
              <wp:posOffset>-914400</wp:posOffset>
            </wp:positionV>
            <wp:extent cx="7545788" cy="10667304"/>
            <wp:effectExtent l="0" t="0" r="0" b="1270"/>
            <wp:wrapNone/>
            <wp:docPr id="8336668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568263" cy="106990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9B1F2"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3022C683"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7734CED3"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CF8EE9E"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14DC821"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7CE75B8F"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69BC00D"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FFC54AA"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7B13BF4B"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486A1A0"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21C7264"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0D98B61B"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21FA0920"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07C89946"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1229C17"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706CAA29"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1CE38101"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3D9A28DE"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5AB4A642"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46DD94B0" w14:textId="77777777" w:rsidR="00B76740" w:rsidRDefault="00B76740" w:rsidP="0048442A">
      <w:pPr>
        <w:spacing w:line="500" w:lineRule="exact"/>
        <w:rPr>
          <w:rFonts w:ascii="宋体" w:eastAsia="宋体" w:hAnsi="宋体" w:cs="宋体" w:hint="eastAsia"/>
          <w:color w:val="000000" w:themeColor="text1"/>
          <w:kern w:val="0"/>
          <w:sz w:val="24"/>
          <w:lang w:bidi="zh-CN"/>
        </w:rPr>
      </w:pPr>
    </w:p>
    <w:p w14:paraId="319DE2D3" w14:textId="23A4038F" w:rsidR="00B76740" w:rsidRPr="007F444A" w:rsidRDefault="00B76740" w:rsidP="0048442A">
      <w:pPr>
        <w:spacing w:line="500" w:lineRule="exact"/>
        <w:rPr>
          <w:rFonts w:ascii="宋体" w:eastAsia="宋体" w:hAnsi="宋体" w:cs="宋体" w:hint="eastAsia"/>
          <w:color w:val="000000" w:themeColor="text1"/>
          <w:kern w:val="0"/>
          <w:sz w:val="24"/>
          <w:lang w:bidi="zh-CN"/>
        </w:rPr>
      </w:pPr>
    </w:p>
    <w:sectPr w:rsidR="00B76740" w:rsidRPr="007F444A">
      <w:headerReference w:type="even" r:id="rId52"/>
      <w:footerReference w:type="even" r:id="rId53"/>
      <w:footerReference w:type="default" r:id="rId54"/>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43C6" w14:textId="77777777" w:rsidR="000B7551" w:rsidRDefault="000B7551"/>
  </w:endnote>
  <w:endnote w:type="continuationSeparator" w:id="0">
    <w:p w14:paraId="3E376EA3" w14:textId="77777777" w:rsidR="000B7551" w:rsidRDefault="000B7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A40C" w14:textId="77777777" w:rsidR="0016305B" w:rsidRDefault="00000000">
    <w:pPr>
      <w:pStyle w:val="a5"/>
    </w:pPr>
    <w:r>
      <w:rPr>
        <w:noProof/>
      </w:rPr>
      <mc:AlternateContent>
        <mc:Choice Requires="wps">
          <w:drawing>
            <wp:anchor distT="0" distB="0" distL="114300" distR="114300" simplePos="0" relativeHeight="251657728" behindDoc="0" locked="0" layoutInCell="1" allowOverlap="1" wp14:anchorId="249765AE" wp14:editId="5F24822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7229A45" w14:textId="77777777" w:rsidR="0016305B"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9765AE" id="_x0000_t202" coordsize="21600,21600" o:spt="202" path="m,l,21600r21600,l21600,xe">
              <v:stroke joinstyle="miter"/>
              <v:path gradientshapeok="t" o:connecttype="rect"/>
            </v:shapetype>
            <v:shape id="文本框 1" o:spid="_x0000_s1027"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57229A45" w14:textId="77777777" w:rsidR="0016305B"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497440"/>
      <w:docPartObj>
        <w:docPartGallery w:val="Page Numbers (Bottom of Page)"/>
        <w:docPartUnique/>
      </w:docPartObj>
    </w:sdtPr>
    <w:sdtContent>
      <w:p w14:paraId="3AB53410" w14:textId="5831D293" w:rsidR="005D6363" w:rsidRDefault="005D6363">
        <w:pPr>
          <w:pStyle w:val="a5"/>
          <w:jc w:val="center"/>
        </w:pPr>
        <w:r>
          <w:fldChar w:fldCharType="begin"/>
        </w:r>
        <w:r>
          <w:instrText>PAGE   \* MERGEFORMAT</w:instrText>
        </w:r>
        <w:r>
          <w:fldChar w:fldCharType="separate"/>
        </w:r>
        <w:r>
          <w:rPr>
            <w:lang w:val="zh-CN"/>
          </w:rPr>
          <w:t>2</w:t>
        </w:r>
        <w:r>
          <w:fldChar w:fldCharType="end"/>
        </w:r>
      </w:p>
    </w:sdtContent>
  </w:sdt>
  <w:p w14:paraId="5CD34610" w14:textId="77777777" w:rsidR="0016305B" w:rsidRDefault="0016305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17EF" w14:textId="77777777" w:rsidR="0016305B" w:rsidRDefault="00000000">
    <w:pPr>
      <w:pStyle w:val="a5"/>
    </w:pPr>
    <w:r>
      <w:rPr>
        <w:noProof/>
      </w:rPr>
      <mc:AlternateContent>
        <mc:Choice Requires="wps">
          <w:drawing>
            <wp:anchor distT="0" distB="0" distL="114300" distR="114300" simplePos="0" relativeHeight="251662336" behindDoc="0" locked="0" layoutInCell="1" allowOverlap="1" wp14:anchorId="16A2DA82" wp14:editId="4197315A">
              <wp:simplePos x="0" y="0"/>
              <wp:positionH relativeFrom="margin">
                <wp:posOffset>2527300</wp:posOffset>
              </wp:positionH>
              <wp:positionV relativeFrom="paragraph">
                <wp:posOffset>2540</wp:posOffset>
              </wp:positionV>
              <wp:extent cx="342900" cy="1828800"/>
              <wp:effectExtent l="0" t="0" r="0" b="6350"/>
              <wp:wrapNone/>
              <wp:docPr id="9" name="文本框 9"/>
              <wp:cNvGraphicFramePr/>
              <a:graphic xmlns:a="http://schemas.openxmlformats.org/drawingml/2006/main">
                <a:graphicData uri="http://schemas.microsoft.com/office/word/2010/wordprocessingShape">
                  <wps:wsp>
                    <wps:cNvSpPr txBox="1"/>
                    <wps:spPr>
                      <a:xfrm>
                        <a:off x="0" y="0"/>
                        <a:ext cx="3429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024D5" w14:textId="77777777" w:rsidR="0016305B"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16A2DA82" id="_x0000_t202" coordsize="21600,21600" o:spt="202" path="m,l,21600r21600,l21600,xe">
              <v:stroke joinstyle="miter"/>
              <v:path gradientshapeok="t" o:connecttype="rect"/>
            </v:shapetype>
            <v:shape id="文本框 9" o:spid="_x0000_s1028" type="#_x0000_t202" style="position:absolute;margin-left:199pt;margin-top:.2pt;width:27pt;height:2in;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" filled="f" stroked="f" strokeweight=".5pt">
              <v:textbox style="mso-fit-shape-to-text:t" inset="0,0,0,0">
                <w:txbxContent>
                  <w:p w14:paraId="409024D5" w14:textId="77777777" w:rsidR="0016305B"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F6696" w14:textId="77777777" w:rsidR="000B7551" w:rsidRDefault="000B7551"/>
  </w:footnote>
  <w:footnote w:type="continuationSeparator" w:id="0">
    <w:p w14:paraId="4F5DF908" w14:textId="77777777" w:rsidR="000B7551" w:rsidRDefault="000B75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F0D0" w14:textId="77777777" w:rsidR="0016305B" w:rsidRDefault="0016305B">
    <w:pPr>
      <w:pStyle w:val="a7"/>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302F" w14:textId="77777777" w:rsidR="0016305B" w:rsidRDefault="00000000">
    <w:pPr>
      <w:pStyle w:val="a7"/>
      <w:pBdr>
        <w:bottom w:val="single" w:sz="4" w:space="1" w:color="969696"/>
      </w:pBdr>
      <w:jc w:val="right"/>
    </w:pPr>
    <w:r>
      <w:rPr>
        <w:rFonts w:hint="eastAsia"/>
        <w:noProof/>
      </w:rPr>
      <w:drawing>
        <wp:anchor distT="0" distB="0" distL="114300" distR="114300" simplePos="0" relativeHeight="251660800" behindDoc="0" locked="0" layoutInCell="1" allowOverlap="1" wp14:anchorId="23B85D39" wp14:editId="05DFF76A">
          <wp:simplePos x="0" y="0"/>
          <wp:positionH relativeFrom="column">
            <wp:posOffset>3746500</wp:posOffset>
          </wp:positionH>
          <wp:positionV relativeFrom="paragraph">
            <wp:posOffset>-215100</wp:posOffset>
          </wp:positionV>
          <wp:extent cx="1507490" cy="363220"/>
          <wp:effectExtent l="0" t="0" r="0" b="0"/>
          <wp:wrapTopAndBottom/>
          <wp:docPr id="10" name="图片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07490" cy="3632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3FB9" w14:textId="51325D61" w:rsidR="0016305B" w:rsidRPr="00BD43EB" w:rsidRDefault="00BD43EB">
    <w:pPr>
      <w:pStyle w:val="a7"/>
      <w:pBdr>
        <w:bottom w:val="single" w:sz="4" w:space="1" w:color="auto"/>
      </w:pBdr>
      <w:rPr>
        <w:rStyle w:val="a9"/>
        <w:rFonts w:ascii="黑体" w:eastAsia="黑体" w:hAnsi="黑体" w:hint="eastAsia"/>
        <w:i w:val="0"/>
        <w:iCs w:val="0"/>
      </w:rPr>
    </w:pPr>
    <w:r w:rsidRPr="00BD43EB">
      <w:rPr>
        <w:rStyle w:val="a9"/>
        <w:rFonts w:ascii="黑体" w:eastAsia="黑体" w:hAnsi="黑体" w:hint="eastAsia"/>
        <w:i w:val="0"/>
        <w:iCs w:val="0"/>
      </w:rPr>
      <w:t>2025届毕业生就业质量分析报告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3FEC6"/>
    <w:multiLevelType w:val="singleLevel"/>
    <w:tmpl w:val="9F53FEC6"/>
    <w:lvl w:ilvl="0">
      <w:start w:val="1"/>
      <w:numFmt w:val="chineseCounting"/>
      <w:suff w:val="nothing"/>
      <w:lvlText w:val="（%1）"/>
      <w:lvlJc w:val="left"/>
      <w:rPr>
        <w:rFonts w:hint="eastAsia"/>
      </w:rPr>
    </w:lvl>
  </w:abstractNum>
  <w:abstractNum w:abstractNumId="1" w15:restartNumberingAfterBreak="0">
    <w:nsid w:val="A0456F85"/>
    <w:multiLevelType w:val="multilevel"/>
    <w:tmpl w:val="A0456F85"/>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 w15:restartNumberingAfterBreak="0">
    <w:nsid w:val="C183AA0D"/>
    <w:multiLevelType w:val="singleLevel"/>
    <w:tmpl w:val="C183AA0D"/>
    <w:lvl w:ilvl="0">
      <w:start w:val="2"/>
      <w:numFmt w:val="chineseCounting"/>
      <w:suff w:val="nothing"/>
      <w:lvlText w:val="（%1）"/>
      <w:lvlJc w:val="left"/>
      <w:rPr>
        <w:rFonts w:hint="eastAsia"/>
      </w:rPr>
    </w:lvl>
  </w:abstractNum>
  <w:abstractNum w:abstractNumId="3" w15:restartNumberingAfterBreak="0">
    <w:nsid w:val="DD5444F8"/>
    <w:multiLevelType w:val="singleLevel"/>
    <w:tmpl w:val="DD5444F8"/>
    <w:lvl w:ilvl="0">
      <w:start w:val="1"/>
      <w:numFmt w:val="chineseCounting"/>
      <w:suff w:val="nothing"/>
      <w:lvlText w:val="%1、"/>
      <w:lvlJc w:val="left"/>
      <w:rPr>
        <w:rFonts w:hint="eastAsia"/>
      </w:rPr>
    </w:lvl>
  </w:abstractNum>
  <w:abstractNum w:abstractNumId="4" w15:restartNumberingAfterBreak="0">
    <w:nsid w:val="E6C68D60"/>
    <w:multiLevelType w:val="multilevel"/>
    <w:tmpl w:val="E6C68D60"/>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5" w15:restartNumberingAfterBreak="0">
    <w:nsid w:val="04B07422"/>
    <w:multiLevelType w:val="multilevel"/>
    <w:tmpl w:val="04B07422"/>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6" w15:restartNumberingAfterBreak="0">
    <w:nsid w:val="077D06AA"/>
    <w:multiLevelType w:val="multilevel"/>
    <w:tmpl w:val="420C7FD8"/>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0818428A"/>
    <w:multiLevelType w:val="multilevel"/>
    <w:tmpl w:val="78E466F4"/>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8" w15:restartNumberingAfterBreak="0">
    <w:nsid w:val="08B52797"/>
    <w:multiLevelType w:val="multilevel"/>
    <w:tmpl w:val="08B52797"/>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10577F76"/>
    <w:multiLevelType w:val="multilevel"/>
    <w:tmpl w:val="10577F76"/>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127C6215"/>
    <w:multiLevelType w:val="multilevel"/>
    <w:tmpl w:val="127C6215"/>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13030B1C"/>
    <w:multiLevelType w:val="multilevel"/>
    <w:tmpl w:val="13030B1C"/>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13207452"/>
    <w:multiLevelType w:val="multilevel"/>
    <w:tmpl w:val="13207452"/>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142D3205"/>
    <w:multiLevelType w:val="multilevel"/>
    <w:tmpl w:val="142D3205"/>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1CC90115"/>
    <w:multiLevelType w:val="multilevel"/>
    <w:tmpl w:val="1CC90115"/>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1D6C5E75"/>
    <w:multiLevelType w:val="multilevel"/>
    <w:tmpl w:val="1D6C5E75"/>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16" w15:restartNumberingAfterBreak="0">
    <w:nsid w:val="1FBC297D"/>
    <w:multiLevelType w:val="multilevel"/>
    <w:tmpl w:val="1FBC297D"/>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7" w15:restartNumberingAfterBreak="0">
    <w:nsid w:val="241CE875"/>
    <w:multiLevelType w:val="multilevel"/>
    <w:tmpl w:val="241CE875"/>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18" w15:restartNumberingAfterBreak="0">
    <w:nsid w:val="286307A1"/>
    <w:multiLevelType w:val="multilevel"/>
    <w:tmpl w:val="13030B1C"/>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2B6B5E45"/>
    <w:multiLevelType w:val="multilevel"/>
    <w:tmpl w:val="2B6B5E45"/>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0" w15:restartNumberingAfterBreak="0">
    <w:nsid w:val="363676B4"/>
    <w:multiLevelType w:val="multilevel"/>
    <w:tmpl w:val="363676B4"/>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1" w15:restartNumberingAfterBreak="0">
    <w:nsid w:val="37033A75"/>
    <w:multiLevelType w:val="multilevel"/>
    <w:tmpl w:val="37033A75"/>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2" w15:restartNumberingAfterBreak="0">
    <w:nsid w:val="3AAD6DD6"/>
    <w:multiLevelType w:val="singleLevel"/>
    <w:tmpl w:val="BA0CDFEE"/>
    <w:lvl w:ilvl="0">
      <w:start w:val="1"/>
      <w:numFmt w:val="decimal"/>
      <w:suff w:val="nothing"/>
      <w:lvlText w:val="%1."/>
      <w:lvlJc w:val="left"/>
      <w:pPr>
        <w:ind w:left="0" w:firstLine="0"/>
      </w:pPr>
      <w:rPr>
        <w:rFonts w:hint="eastAsia"/>
      </w:rPr>
    </w:lvl>
  </w:abstractNum>
  <w:abstractNum w:abstractNumId="23" w15:restartNumberingAfterBreak="0">
    <w:nsid w:val="3F9C0059"/>
    <w:multiLevelType w:val="multilevel"/>
    <w:tmpl w:val="08B52797"/>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15:restartNumberingAfterBreak="0">
    <w:nsid w:val="420C7FD8"/>
    <w:multiLevelType w:val="multilevel"/>
    <w:tmpl w:val="420C7FD8"/>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5" w15:restartNumberingAfterBreak="0">
    <w:nsid w:val="465E542E"/>
    <w:multiLevelType w:val="multilevel"/>
    <w:tmpl w:val="465E542E"/>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6" w15:restartNumberingAfterBreak="0">
    <w:nsid w:val="4A323068"/>
    <w:multiLevelType w:val="multilevel"/>
    <w:tmpl w:val="4A323068"/>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7" w15:restartNumberingAfterBreak="0">
    <w:nsid w:val="4BDC7F27"/>
    <w:multiLevelType w:val="multilevel"/>
    <w:tmpl w:val="4BDC7F27"/>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15:restartNumberingAfterBreak="0">
    <w:nsid w:val="533677C1"/>
    <w:multiLevelType w:val="multilevel"/>
    <w:tmpl w:val="420C7FD8"/>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9" w15:restartNumberingAfterBreak="0">
    <w:nsid w:val="53DA268F"/>
    <w:multiLevelType w:val="multilevel"/>
    <w:tmpl w:val="53DA268F"/>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0" w15:restartNumberingAfterBreak="0">
    <w:nsid w:val="55CC3289"/>
    <w:multiLevelType w:val="multilevel"/>
    <w:tmpl w:val="13030B1C"/>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1" w15:restartNumberingAfterBreak="0">
    <w:nsid w:val="572745D6"/>
    <w:multiLevelType w:val="multilevel"/>
    <w:tmpl w:val="4E8841F8"/>
    <w:lvl w:ilvl="0">
      <w:start w:val="1"/>
      <w:numFmt w:val="chineseCountingThousand"/>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2" w15:restartNumberingAfterBreak="0">
    <w:nsid w:val="5A467E2A"/>
    <w:multiLevelType w:val="multilevel"/>
    <w:tmpl w:val="465E542E"/>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3" w15:restartNumberingAfterBreak="0">
    <w:nsid w:val="604923E4"/>
    <w:multiLevelType w:val="multilevel"/>
    <w:tmpl w:val="6FD0610A"/>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4" w15:restartNumberingAfterBreak="0">
    <w:nsid w:val="683B5F89"/>
    <w:multiLevelType w:val="multilevel"/>
    <w:tmpl w:val="13030B1C"/>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5" w15:restartNumberingAfterBreak="0">
    <w:nsid w:val="6B683BCA"/>
    <w:multiLevelType w:val="multilevel"/>
    <w:tmpl w:val="4E8841F8"/>
    <w:lvl w:ilvl="0">
      <w:start w:val="1"/>
      <w:numFmt w:val="chineseCountingThousand"/>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6" w15:restartNumberingAfterBreak="0">
    <w:nsid w:val="6C930637"/>
    <w:multiLevelType w:val="multilevel"/>
    <w:tmpl w:val="4E8841F8"/>
    <w:lvl w:ilvl="0">
      <w:start w:val="1"/>
      <w:numFmt w:val="chineseCountingThousand"/>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7" w15:restartNumberingAfterBreak="0">
    <w:nsid w:val="6DB51A7D"/>
    <w:multiLevelType w:val="multilevel"/>
    <w:tmpl w:val="6DB51A7D"/>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8" w15:restartNumberingAfterBreak="0">
    <w:nsid w:val="6FD0610A"/>
    <w:multiLevelType w:val="multilevel"/>
    <w:tmpl w:val="6FD0610A"/>
    <w:lvl w:ilvl="0">
      <w:start w:val="1"/>
      <w:numFmt w:val="chineseCountingThousand"/>
      <w:suff w:val="nothing"/>
      <w:lvlText w:val="%1、"/>
      <w:lvlJc w:val="left"/>
      <w:pPr>
        <w:ind w:left="0" w:firstLine="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39" w15:restartNumberingAfterBreak="0">
    <w:nsid w:val="73EF5D48"/>
    <w:multiLevelType w:val="multilevel"/>
    <w:tmpl w:val="73EF5D48"/>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40" w15:restartNumberingAfterBreak="0">
    <w:nsid w:val="77567939"/>
    <w:multiLevelType w:val="multilevel"/>
    <w:tmpl w:val="77567939"/>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522088054">
    <w:abstractNumId w:val="3"/>
  </w:num>
  <w:num w:numId="2" w16cid:durableId="1448160719">
    <w:abstractNumId w:val="8"/>
  </w:num>
  <w:num w:numId="3" w16cid:durableId="1053583092">
    <w:abstractNumId w:val="9"/>
  </w:num>
  <w:num w:numId="4" w16cid:durableId="573971097">
    <w:abstractNumId w:val="2"/>
  </w:num>
  <w:num w:numId="5" w16cid:durableId="1839151360">
    <w:abstractNumId w:val="0"/>
  </w:num>
  <w:num w:numId="6" w16cid:durableId="10958208">
    <w:abstractNumId w:val="20"/>
  </w:num>
  <w:num w:numId="7" w16cid:durableId="441455480">
    <w:abstractNumId w:val="40"/>
  </w:num>
  <w:num w:numId="8" w16cid:durableId="220868925">
    <w:abstractNumId w:val="22"/>
  </w:num>
  <w:num w:numId="9" w16cid:durableId="220213949">
    <w:abstractNumId w:val="23"/>
  </w:num>
  <w:num w:numId="10" w16cid:durableId="2146265219">
    <w:abstractNumId w:val="25"/>
  </w:num>
  <w:num w:numId="11" w16cid:durableId="50155669">
    <w:abstractNumId w:val="26"/>
  </w:num>
  <w:num w:numId="12" w16cid:durableId="306281877">
    <w:abstractNumId w:val="36"/>
  </w:num>
  <w:num w:numId="13" w16cid:durableId="1963074445">
    <w:abstractNumId w:val="31"/>
  </w:num>
  <w:num w:numId="14" w16cid:durableId="1587151682">
    <w:abstractNumId w:val="32"/>
  </w:num>
  <w:num w:numId="15" w16cid:durableId="62487998">
    <w:abstractNumId w:val="7"/>
  </w:num>
  <w:num w:numId="16" w16cid:durableId="856426266">
    <w:abstractNumId w:val="27"/>
  </w:num>
  <w:num w:numId="17" w16cid:durableId="643511540">
    <w:abstractNumId w:val="15"/>
  </w:num>
  <w:num w:numId="18" w16cid:durableId="1665666888">
    <w:abstractNumId w:val="13"/>
  </w:num>
  <w:num w:numId="19" w16cid:durableId="1924072133">
    <w:abstractNumId w:val="35"/>
  </w:num>
  <w:num w:numId="20" w16cid:durableId="885608708">
    <w:abstractNumId w:val="24"/>
  </w:num>
  <w:num w:numId="21" w16cid:durableId="1555580836">
    <w:abstractNumId w:val="6"/>
  </w:num>
  <w:num w:numId="22" w16cid:durableId="1842353568">
    <w:abstractNumId w:val="28"/>
  </w:num>
  <w:num w:numId="23" w16cid:durableId="1797260279">
    <w:abstractNumId w:val="38"/>
  </w:num>
  <w:num w:numId="24" w16cid:durableId="1343819582">
    <w:abstractNumId w:val="12"/>
  </w:num>
  <w:num w:numId="25" w16cid:durableId="1694919446">
    <w:abstractNumId w:val="39"/>
  </w:num>
  <w:num w:numId="26" w16cid:durableId="387916371">
    <w:abstractNumId w:val="29"/>
  </w:num>
  <w:num w:numId="27" w16cid:durableId="1110978327">
    <w:abstractNumId w:val="5"/>
  </w:num>
  <w:num w:numId="28" w16cid:durableId="698816615">
    <w:abstractNumId w:val="37"/>
  </w:num>
  <w:num w:numId="29" w16cid:durableId="1943803370">
    <w:abstractNumId w:val="11"/>
  </w:num>
  <w:num w:numId="30" w16cid:durableId="579873146">
    <w:abstractNumId w:val="10"/>
  </w:num>
  <w:num w:numId="31" w16cid:durableId="2031026755">
    <w:abstractNumId w:val="19"/>
  </w:num>
  <w:num w:numId="32" w16cid:durableId="355817379">
    <w:abstractNumId w:val="1"/>
  </w:num>
  <w:num w:numId="33" w16cid:durableId="1808204625">
    <w:abstractNumId w:val="4"/>
  </w:num>
  <w:num w:numId="34" w16cid:durableId="985011298">
    <w:abstractNumId w:val="17"/>
  </w:num>
  <w:num w:numId="35" w16cid:durableId="291978690">
    <w:abstractNumId w:val="33"/>
  </w:num>
  <w:num w:numId="36" w16cid:durableId="1707633509">
    <w:abstractNumId w:val="18"/>
  </w:num>
  <w:num w:numId="37" w16cid:durableId="1142775450">
    <w:abstractNumId w:val="34"/>
  </w:num>
  <w:num w:numId="38" w16cid:durableId="1582135888">
    <w:abstractNumId w:val="30"/>
  </w:num>
  <w:num w:numId="39" w16cid:durableId="711000788">
    <w:abstractNumId w:val="21"/>
  </w:num>
  <w:num w:numId="40" w16cid:durableId="1967740229">
    <w:abstractNumId w:val="14"/>
  </w:num>
  <w:num w:numId="41" w16cid:durableId="19518143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evenAndOddHeaders/>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4D65"/>
    <w:rsid w:val="00000355"/>
    <w:rsid w:val="0000306C"/>
    <w:rsid w:val="00005CF8"/>
    <w:rsid w:val="0000727E"/>
    <w:rsid w:val="000105DE"/>
    <w:rsid w:val="00011D5F"/>
    <w:rsid w:val="00017550"/>
    <w:rsid w:val="00034F80"/>
    <w:rsid w:val="00035B51"/>
    <w:rsid w:val="00041890"/>
    <w:rsid w:val="00046120"/>
    <w:rsid w:val="000549D4"/>
    <w:rsid w:val="000603CB"/>
    <w:rsid w:val="0007182B"/>
    <w:rsid w:val="00072D19"/>
    <w:rsid w:val="00077AE5"/>
    <w:rsid w:val="00083351"/>
    <w:rsid w:val="000837FE"/>
    <w:rsid w:val="00097234"/>
    <w:rsid w:val="000A0132"/>
    <w:rsid w:val="000B3B3B"/>
    <w:rsid w:val="000B7551"/>
    <w:rsid w:val="000C47D8"/>
    <w:rsid w:val="000E52E7"/>
    <w:rsid w:val="000F36BC"/>
    <w:rsid w:val="000F68C8"/>
    <w:rsid w:val="0010244D"/>
    <w:rsid w:val="0012443E"/>
    <w:rsid w:val="001258E5"/>
    <w:rsid w:val="0013682A"/>
    <w:rsid w:val="00136FB9"/>
    <w:rsid w:val="00146A31"/>
    <w:rsid w:val="001610C2"/>
    <w:rsid w:val="0016305B"/>
    <w:rsid w:val="0017439A"/>
    <w:rsid w:val="001746CC"/>
    <w:rsid w:val="0017609E"/>
    <w:rsid w:val="00182CB1"/>
    <w:rsid w:val="00191FC8"/>
    <w:rsid w:val="001B6876"/>
    <w:rsid w:val="001C6399"/>
    <w:rsid w:val="001D33EE"/>
    <w:rsid w:val="001E0BB7"/>
    <w:rsid w:val="001E4F3A"/>
    <w:rsid w:val="001E7551"/>
    <w:rsid w:val="00213A03"/>
    <w:rsid w:val="00215AED"/>
    <w:rsid w:val="00220AC9"/>
    <w:rsid w:val="002414E0"/>
    <w:rsid w:val="002507F5"/>
    <w:rsid w:val="00253D55"/>
    <w:rsid w:val="00264DF3"/>
    <w:rsid w:val="00265603"/>
    <w:rsid w:val="00274A54"/>
    <w:rsid w:val="00293B0E"/>
    <w:rsid w:val="002961DE"/>
    <w:rsid w:val="002A68CD"/>
    <w:rsid w:val="002B3570"/>
    <w:rsid w:val="002B79A6"/>
    <w:rsid w:val="002C3ACE"/>
    <w:rsid w:val="002D3503"/>
    <w:rsid w:val="002E3C90"/>
    <w:rsid w:val="0031355F"/>
    <w:rsid w:val="0033104A"/>
    <w:rsid w:val="00341CF3"/>
    <w:rsid w:val="0034417C"/>
    <w:rsid w:val="00344583"/>
    <w:rsid w:val="00357544"/>
    <w:rsid w:val="00361BDE"/>
    <w:rsid w:val="00363277"/>
    <w:rsid w:val="003739A7"/>
    <w:rsid w:val="003A35D9"/>
    <w:rsid w:val="003B6906"/>
    <w:rsid w:val="003B7552"/>
    <w:rsid w:val="003C358A"/>
    <w:rsid w:val="003D0AE5"/>
    <w:rsid w:val="003D6337"/>
    <w:rsid w:val="003D653C"/>
    <w:rsid w:val="003E3AF5"/>
    <w:rsid w:val="003F0ED1"/>
    <w:rsid w:val="004056FB"/>
    <w:rsid w:val="004226F3"/>
    <w:rsid w:val="004229A6"/>
    <w:rsid w:val="00430142"/>
    <w:rsid w:val="00433DB0"/>
    <w:rsid w:val="0043630A"/>
    <w:rsid w:val="004466D4"/>
    <w:rsid w:val="00464BCE"/>
    <w:rsid w:val="0047109C"/>
    <w:rsid w:val="004756E6"/>
    <w:rsid w:val="00475FC4"/>
    <w:rsid w:val="0048442A"/>
    <w:rsid w:val="00485302"/>
    <w:rsid w:val="00485428"/>
    <w:rsid w:val="004856EC"/>
    <w:rsid w:val="00485CBD"/>
    <w:rsid w:val="0048702C"/>
    <w:rsid w:val="0049452E"/>
    <w:rsid w:val="004957BA"/>
    <w:rsid w:val="00496DA7"/>
    <w:rsid w:val="004A1978"/>
    <w:rsid w:val="004A2D54"/>
    <w:rsid w:val="004B5572"/>
    <w:rsid w:val="004C7AE5"/>
    <w:rsid w:val="004D139D"/>
    <w:rsid w:val="004E5AB6"/>
    <w:rsid w:val="004F21E7"/>
    <w:rsid w:val="004F5BE4"/>
    <w:rsid w:val="004F7A19"/>
    <w:rsid w:val="00513FEC"/>
    <w:rsid w:val="005161C4"/>
    <w:rsid w:val="005167FD"/>
    <w:rsid w:val="005257F7"/>
    <w:rsid w:val="00526755"/>
    <w:rsid w:val="00537768"/>
    <w:rsid w:val="00547CB1"/>
    <w:rsid w:val="00550588"/>
    <w:rsid w:val="00554ED1"/>
    <w:rsid w:val="00560BBB"/>
    <w:rsid w:val="00565179"/>
    <w:rsid w:val="00576310"/>
    <w:rsid w:val="00582D84"/>
    <w:rsid w:val="00590BF1"/>
    <w:rsid w:val="00590CF9"/>
    <w:rsid w:val="005B4FAF"/>
    <w:rsid w:val="005C7695"/>
    <w:rsid w:val="005D6363"/>
    <w:rsid w:val="005E0279"/>
    <w:rsid w:val="005E1ADA"/>
    <w:rsid w:val="005E4073"/>
    <w:rsid w:val="005E4169"/>
    <w:rsid w:val="005E668F"/>
    <w:rsid w:val="005F393C"/>
    <w:rsid w:val="0060191F"/>
    <w:rsid w:val="00604EB7"/>
    <w:rsid w:val="00604FFA"/>
    <w:rsid w:val="006078D9"/>
    <w:rsid w:val="00610C26"/>
    <w:rsid w:val="0061265D"/>
    <w:rsid w:val="00626788"/>
    <w:rsid w:val="00627B37"/>
    <w:rsid w:val="006327AF"/>
    <w:rsid w:val="006359E1"/>
    <w:rsid w:val="006360ED"/>
    <w:rsid w:val="00640A99"/>
    <w:rsid w:val="00644A0E"/>
    <w:rsid w:val="00645BFD"/>
    <w:rsid w:val="00646624"/>
    <w:rsid w:val="00647350"/>
    <w:rsid w:val="00676548"/>
    <w:rsid w:val="0068023C"/>
    <w:rsid w:val="006B0767"/>
    <w:rsid w:val="006B38AC"/>
    <w:rsid w:val="006B5460"/>
    <w:rsid w:val="006C006D"/>
    <w:rsid w:val="006D0157"/>
    <w:rsid w:val="006D0CA9"/>
    <w:rsid w:val="006D3367"/>
    <w:rsid w:val="006E6B75"/>
    <w:rsid w:val="00700499"/>
    <w:rsid w:val="007222ED"/>
    <w:rsid w:val="00722C54"/>
    <w:rsid w:val="00725191"/>
    <w:rsid w:val="007265D5"/>
    <w:rsid w:val="00727AE6"/>
    <w:rsid w:val="0073047B"/>
    <w:rsid w:val="00732659"/>
    <w:rsid w:val="00736CFE"/>
    <w:rsid w:val="007462F2"/>
    <w:rsid w:val="0075043F"/>
    <w:rsid w:val="0077170E"/>
    <w:rsid w:val="00774123"/>
    <w:rsid w:val="00774728"/>
    <w:rsid w:val="0078372E"/>
    <w:rsid w:val="00793D95"/>
    <w:rsid w:val="0079493D"/>
    <w:rsid w:val="007A75BF"/>
    <w:rsid w:val="007B58B9"/>
    <w:rsid w:val="007B7B33"/>
    <w:rsid w:val="007C1A3A"/>
    <w:rsid w:val="007C5BEC"/>
    <w:rsid w:val="007D1BDB"/>
    <w:rsid w:val="007D2FE5"/>
    <w:rsid w:val="007D71A4"/>
    <w:rsid w:val="007E4D05"/>
    <w:rsid w:val="007F444A"/>
    <w:rsid w:val="00800321"/>
    <w:rsid w:val="00800658"/>
    <w:rsid w:val="00801DE3"/>
    <w:rsid w:val="00807E2F"/>
    <w:rsid w:val="00817E73"/>
    <w:rsid w:val="00823692"/>
    <w:rsid w:val="0083000A"/>
    <w:rsid w:val="008315D6"/>
    <w:rsid w:val="00832616"/>
    <w:rsid w:val="00834226"/>
    <w:rsid w:val="00834253"/>
    <w:rsid w:val="00837043"/>
    <w:rsid w:val="008375EC"/>
    <w:rsid w:val="00840117"/>
    <w:rsid w:val="00853BAB"/>
    <w:rsid w:val="00857F07"/>
    <w:rsid w:val="00860E41"/>
    <w:rsid w:val="008635E7"/>
    <w:rsid w:val="00890A4E"/>
    <w:rsid w:val="008A2654"/>
    <w:rsid w:val="008D6211"/>
    <w:rsid w:val="008D74F2"/>
    <w:rsid w:val="008F6F4C"/>
    <w:rsid w:val="00907D5C"/>
    <w:rsid w:val="00913463"/>
    <w:rsid w:val="00915DBB"/>
    <w:rsid w:val="009219F4"/>
    <w:rsid w:val="00923A18"/>
    <w:rsid w:val="00934764"/>
    <w:rsid w:val="009371AC"/>
    <w:rsid w:val="00941F8A"/>
    <w:rsid w:val="00942E59"/>
    <w:rsid w:val="00943B80"/>
    <w:rsid w:val="00950006"/>
    <w:rsid w:val="00956402"/>
    <w:rsid w:val="0096682E"/>
    <w:rsid w:val="00974328"/>
    <w:rsid w:val="0098308F"/>
    <w:rsid w:val="009915FC"/>
    <w:rsid w:val="00996EE1"/>
    <w:rsid w:val="009A4FED"/>
    <w:rsid w:val="009B0A66"/>
    <w:rsid w:val="009B5671"/>
    <w:rsid w:val="009C4535"/>
    <w:rsid w:val="009C5CF2"/>
    <w:rsid w:val="009D121A"/>
    <w:rsid w:val="009E413B"/>
    <w:rsid w:val="009E5B99"/>
    <w:rsid w:val="009F73A5"/>
    <w:rsid w:val="00A0684E"/>
    <w:rsid w:val="00A137AF"/>
    <w:rsid w:val="00A24E78"/>
    <w:rsid w:val="00A26F9F"/>
    <w:rsid w:val="00A333FE"/>
    <w:rsid w:val="00A35D59"/>
    <w:rsid w:val="00A56836"/>
    <w:rsid w:val="00A56E9C"/>
    <w:rsid w:val="00A67818"/>
    <w:rsid w:val="00A84151"/>
    <w:rsid w:val="00A918FD"/>
    <w:rsid w:val="00AA443E"/>
    <w:rsid w:val="00AB2C2D"/>
    <w:rsid w:val="00AB34E6"/>
    <w:rsid w:val="00AB6044"/>
    <w:rsid w:val="00AB65C0"/>
    <w:rsid w:val="00AC0961"/>
    <w:rsid w:val="00AD2C86"/>
    <w:rsid w:val="00B1335C"/>
    <w:rsid w:val="00B471A2"/>
    <w:rsid w:val="00B52336"/>
    <w:rsid w:val="00B5709E"/>
    <w:rsid w:val="00B72E51"/>
    <w:rsid w:val="00B74C72"/>
    <w:rsid w:val="00B76740"/>
    <w:rsid w:val="00B77414"/>
    <w:rsid w:val="00B833BD"/>
    <w:rsid w:val="00B83747"/>
    <w:rsid w:val="00BA5B2A"/>
    <w:rsid w:val="00BB3C86"/>
    <w:rsid w:val="00BB4BD4"/>
    <w:rsid w:val="00BC1088"/>
    <w:rsid w:val="00BC1B31"/>
    <w:rsid w:val="00BD43EB"/>
    <w:rsid w:val="00BF7D2A"/>
    <w:rsid w:val="00C13ACA"/>
    <w:rsid w:val="00C2560D"/>
    <w:rsid w:val="00C3140E"/>
    <w:rsid w:val="00C47314"/>
    <w:rsid w:val="00C60B10"/>
    <w:rsid w:val="00C61304"/>
    <w:rsid w:val="00C6441C"/>
    <w:rsid w:val="00C65CE5"/>
    <w:rsid w:val="00C87391"/>
    <w:rsid w:val="00C91F9A"/>
    <w:rsid w:val="00C956AF"/>
    <w:rsid w:val="00C97F09"/>
    <w:rsid w:val="00CA085B"/>
    <w:rsid w:val="00CA271E"/>
    <w:rsid w:val="00CA3A2C"/>
    <w:rsid w:val="00CA4C0A"/>
    <w:rsid w:val="00CB7C30"/>
    <w:rsid w:val="00CB7ED9"/>
    <w:rsid w:val="00CC558B"/>
    <w:rsid w:val="00CC6EF5"/>
    <w:rsid w:val="00CD1BC2"/>
    <w:rsid w:val="00CD4A1A"/>
    <w:rsid w:val="00CD7447"/>
    <w:rsid w:val="00CD7BC6"/>
    <w:rsid w:val="00CE52F0"/>
    <w:rsid w:val="00CE61AB"/>
    <w:rsid w:val="00D16525"/>
    <w:rsid w:val="00D33312"/>
    <w:rsid w:val="00D405F6"/>
    <w:rsid w:val="00D51E0B"/>
    <w:rsid w:val="00D6013D"/>
    <w:rsid w:val="00D6431F"/>
    <w:rsid w:val="00D81A84"/>
    <w:rsid w:val="00D82438"/>
    <w:rsid w:val="00D82D16"/>
    <w:rsid w:val="00D82E8C"/>
    <w:rsid w:val="00D84EC1"/>
    <w:rsid w:val="00D92107"/>
    <w:rsid w:val="00D94E7D"/>
    <w:rsid w:val="00DA3760"/>
    <w:rsid w:val="00DA452D"/>
    <w:rsid w:val="00DB6CE0"/>
    <w:rsid w:val="00DC5B32"/>
    <w:rsid w:val="00DD0272"/>
    <w:rsid w:val="00DE489C"/>
    <w:rsid w:val="00DE5011"/>
    <w:rsid w:val="00DE6A87"/>
    <w:rsid w:val="00DF067E"/>
    <w:rsid w:val="00DF7E46"/>
    <w:rsid w:val="00E21D6A"/>
    <w:rsid w:val="00E2700A"/>
    <w:rsid w:val="00E4012D"/>
    <w:rsid w:val="00E40BA8"/>
    <w:rsid w:val="00E5179B"/>
    <w:rsid w:val="00E64880"/>
    <w:rsid w:val="00E64D99"/>
    <w:rsid w:val="00E802D9"/>
    <w:rsid w:val="00E80E6E"/>
    <w:rsid w:val="00E86F45"/>
    <w:rsid w:val="00E9127F"/>
    <w:rsid w:val="00EB071D"/>
    <w:rsid w:val="00EB1B02"/>
    <w:rsid w:val="00EB1EBA"/>
    <w:rsid w:val="00EB307A"/>
    <w:rsid w:val="00EB7CB2"/>
    <w:rsid w:val="00EC24D4"/>
    <w:rsid w:val="00EC3445"/>
    <w:rsid w:val="00ED2C33"/>
    <w:rsid w:val="00EE24AB"/>
    <w:rsid w:val="00EF4D65"/>
    <w:rsid w:val="00EF5EAF"/>
    <w:rsid w:val="00F12250"/>
    <w:rsid w:val="00F1251D"/>
    <w:rsid w:val="00F129FF"/>
    <w:rsid w:val="00F17F64"/>
    <w:rsid w:val="00F26B8F"/>
    <w:rsid w:val="00F36502"/>
    <w:rsid w:val="00F42129"/>
    <w:rsid w:val="00F464C0"/>
    <w:rsid w:val="00F57C9C"/>
    <w:rsid w:val="00F64187"/>
    <w:rsid w:val="00F718FD"/>
    <w:rsid w:val="00F843BC"/>
    <w:rsid w:val="00F85BE7"/>
    <w:rsid w:val="00F87289"/>
    <w:rsid w:val="00F92082"/>
    <w:rsid w:val="00F973C0"/>
    <w:rsid w:val="00FB1E73"/>
    <w:rsid w:val="00FB2506"/>
    <w:rsid w:val="00FB305F"/>
    <w:rsid w:val="00FB543E"/>
    <w:rsid w:val="00FC3E5D"/>
    <w:rsid w:val="00FC448A"/>
    <w:rsid w:val="00FF157D"/>
    <w:rsid w:val="1E365832"/>
    <w:rsid w:val="1FB115D9"/>
    <w:rsid w:val="30903EE1"/>
    <w:rsid w:val="36EB56FC"/>
    <w:rsid w:val="4DB976A2"/>
    <w:rsid w:val="58F40EAA"/>
    <w:rsid w:val="64424B76"/>
    <w:rsid w:val="75615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B89D0C9"/>
  <w15:docId w15:val="{70936970-B934-4A91-8BBB-27234FC6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uiPriority="35" w:unhideWhenUsed="1" w:qFormat="1"/>
    <w:lsdException w:name="table of figures" w:uiPriority="99"/>
    <w:lsdException w:name="Title" w:qFormat="1"/>
    <w:lsdException w:name="Default Paragraph Font" w:semiHidden="1" w:uiPriority="1" w:unhideWhenUsed="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spacing w:before="160" w:after="80"/>
      <w:outlineLvl w:val="1"/>
    </w:pPr>
    <w:rPr>
      <w:rFonts w:asciiTheme="majorHAnsi" w:eastAsiaTheme="majorEastAsia" w:hAnsiTheme="majorHAnsi" w:cstheme="majorBidi"/>
      <w:color w:val="1481AB" w:themeColor="accent1" w:themeShade="BF"/>
      <w:sz w:val="40"/>
      <w:szCs w:val="40"/>
    </w:rPr>
  </w:style>
  <w:style w:type="paragraph" w:styleId="3">
    <w:name w:val="heading 3"/>
    <w:basedOn w:val="a"/>
    <w:next w:val="a"/>
    <w:uiPriority w:val="9"/>
    <w:unhideWhenUsed/>
    <w:qFormat/>
    <w:pPr>
      <w:keepNext/>
      <w:keepLines/>
      <w:spacing w:before="160" w:after="80"/>
      <w:outlineLvl w:val="2"/>
    </w:pPr>
    <w:rPr>
      <w:rFonts w:asciiTheme="majorHAnsi" w:eastAsiaTheme="majorEastAsia" w:hAnsiTheme="majorHAnsi" w:cstheme="majorBidi"/>
      <w:color w:val="1481AB" w:themeColor="accent1" w:themeShade="BF"/>
      <w:sz w:val="32"/>
      <w:szCs w:val="32"/>
    </w:rPr>
  </w:style>
  <w:style w:type="paragraph" w:styleId="4">
    <w:name w:val="heading 4"/>
    <w:basedOn w:val="a"/>
    <w:next w:val="a"/>
    <w:uiPriority w:val="9"/>
    <w:unhideWhenUsed/>
    <w:qFormat/>
    <w:pPr>
      <w:keepNext/>
      <w:keepLines/>
      <w:spacing w:before="80" w:after="40"/>
      <w:outlineLvl w:val="3"/>
    </w:pPr>
    <w:rPr>
      <w:rFonts w:cstheme="majorBidi"/>
      <w:color w:val="1481AB"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Body Text"/>
    <w:basedOn w:val="a"/>
    <w:uiPriority w:val="1"/>
    <w:qFormat/>
    <w:pPr>
      <w:autoSpaceDE w:val="0"/>
      <w:autoSpaceDN w:val="0"/>
    </w:pPr>
    <w:rPr>
      <w:rFonts w:ascii="宋体" w:eastAsia="宋体" w:hAnsi="宋体" w:cs="宋体"/>
      <w:kern w:val="0"/>
      <w:sz w:val="24"/>
      <w:lang w:val="zh-CN" w:bidi="zh-CN"/>
    </w:rPr>
  </w:style>
  <w:style w:type="paragraph" w:styleId="a5">
    <w:name w:val="footer"/>
    <w:basedOn w:val="a"/>
    <w:link w:val="a6"/>
    <w:uiPriority w:val="99"/>
    <w:pPr>
      <w:tabs>
        <w:tab w:val="center" w:pos="4153"/>
        <w:tab w:val="right" w:pos="8306"/>
      </w:tabs>
      <w:snapToGrid w:val="0"/>
      <w:jc w:val="left"/>
    </w:pPr>
    <w:rPr>
      <w:sz w:val="18"/>
    </w:rPr>
  </w:style>
  <w:style w:type="paragraph" w:styleId="a7">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rPr>
      <w:rFonts w:ascii="宋体" w:eastAsia="宋体" w:hAnsi="宋体" w:cs="宋体" w:hint="eastAsia"/>
      <w:b/>
      <w:bCs/>
      <w:color w:val="000000"/>
      <w:sz w:val="21"/>
      <w:szCs w:val="21"/>
      <w:u w:val="none"/>
    </w:rPr>
  </w:style>
  <w:style w:type="table" w:customStyle="1" w:styleId="1-">
    <w:name w:val="样式1-红"/>
    <w:basedOn w:val="a1"/>
    <w:uiPriority w:val="99"/>
    <w:qFormat/>
    <w:pPr>
      <w:jc w:val="center"/>
    </w:pPr>
    <w:rPr>
      <w:rFonts w:eastAsiaTheme="minorEastAsia"/>
      <w:sz w:val="21"/>
    </w:rPr>
    <w:tblP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
    <w:tcPr>
      <w:vAlign w:val="center"/>
    </w:tcPr>
    <w:tblStylePr w:type="firstRow">
      <w:pPr>
        <w:jc w:val="center"/>
      </w:pPr>
      <w:rPr>
        <w:rFonts w:eastAsia="黑体"/>
        <w:color w:val="FFFFFF" w:themeColor="background1"/>
      </w:rPr>
      <w:tblPr/>
      <w:tcPr>
        <w:tc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auto"/>
          <w:insideV w:val="single" w:sz="4" w:space="0" w:color="auto"/>
        </w:tcBorders>
        <w:shd w:val="clear" w:color="auto" w:fill="C0504D"/>
      </w:tcPr>
    </w:tblStylePr>
    <w:tblStylePr w:type="firstCol">
      <w:rPr>
        <w:rFonts w:eastAsiaTheme="minorEastAsia"/>
        <w:b w:val="0"/>
        <w:sz w:val="21"/>
      </w:rPr>
    </w:tblStylePr>
    <w:tblStylePr w:type="band1Horz">
      <w:tblPr/>
      <w:tcPr>
        <w:tcBorders>
          <w:bottom w:val="single" w:sz="4" w:space="0" w:color="C0504D"/>
        </w:tcBorders>
      </w:tcPr>
    </w:tblStylePr>
    <w:tblStylePr w:type="band2Horz">
      <w:tblPr/>
      <w:tcPr>
        <w:tcBorders>
          <w:bottom w:val="single" w:sz="4" w:space="0" w:color="C0504D"/>
        </w:tcBorders>
        <w:shd w:val="clear" w:color="auto" w:fill="F4E9E9"/>
      </w:tcPr>
    </w:tblStylePr>
  </w:style>
  <w:style w:type="table" w:customStyle="1" w:styleId="1-0">
    <w:name w:val="样式1-绿"/>
    <w:basedOn w:val="a1"/>
    <w:uiPriority w:val="99"/>
    <w:rsid w:val="00005CF8"/>
    <w:tblPr>
      <w:tblStyleRowBandSize w:val="1"/>
      <w:tblBorders>
        <w:top w:val="single" w:sz="4" w:space="0" w:color="00706C"/>
        <w:left w:val="single" w:sz="4" w:space="0" w:color="00706C"/>
        <w:bottom w:val="single" w:sz="4" w:space="0" w:color="00706C"/>
        <w:right w:val="single" w:sz="4" w:space="0" w:color="00706C"/>
        <w:insideH w:val="single" w:sz="4" w:space="0" w:color="00706C"/>
        <w:insideV w:val="single" w:sz="4" w:space="0" w:color="00706C"/>
      </w:tblBorders>
    </w:tblPr>
    <w:tblStylePr w:type="firstRow">
      <w:rPr>
        <w:rFonts w:eastAsia="等线"/>
        <w:color w:val="FFFFFF" w:themeColor="background1"/>
        <w:sz w:val="2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00706C"/>
      </w:tcPr>
    </w:tblStylePr>
    <w:tblStylePr w:type="band1Horz">
      <w:tblPr/>
      <w:tcPr>
        <w:tcBorders>
          <w:top w:val="single" w:sz="4" w:space="0" w:color="00706C"/>
          <w:left w:val="single" w:sz="4" w:space="0" w:color="00706C"/>
          <w:bottom w:val="single" w:sz="4" w:space="0" w:color="00706C"/>
          <w:right w:val="single" w:sz="4" w:space="0" w:color="00706C"/>
          <w:insideH w:val="single" w:sz="4" w:space="0" w:color="00706C"/>
          <w:insideV w:val="single" w:sz="4" w:space="0" w:color="00706C"/>
          <w:tl2br w:val="nil"/>
          <w:tr2bl w:val="nil"/>
        </w:tcBorders>
        <w:shd w:val="clear" w:color="auto" w:fill="F2F2F2" w:themeFill="background1" w:themeFillShade="F2"/>
      </w:tcPr>
    </w:tblStylePr>
  </w:style>
  <w:style w:type="character" w:styleId="a9">
    <w:name w:val="Subtle Emphasis"/>
    <w:basedOn w:val="a0"/>
    <w:uiPriority w:val="19"/>
    <w:qFormat/>
    <w:rsid w:val="00BD43EB"/>
    <w:rPr>
      <w:i/>
      <w:iCs/>
      <w:color w:val="404040" w:themeColor="text1" w:themeTint="BF"/>
    </w:rPr>
  </w:style>
  <w:style w:type="table" w:customStyle="1" w:styleId="1-1">
    <w:name w:val="样式1-红1"/>
    <w:basedOn w:val="a1"/>
    <w:uiPriority w:val="99"/>
    <w:qFormat/>
    <w:rsid w:val="00725191"/>
    <w:pPr>
      <w:jc w:val="center"/>
    </w:pPr>
    <w:rPr>
      <w:rFonts w:eastAsia="等线"/>
      <w:sz w:val="21"/>
    </w:rPr>
    <w:tblP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
    <w:tcPr>
      <w:shd w:val="clear" w:color="auto" w:fill="FFFFFF"/>
      <w:vAlign w:val="center"/>
    </w:tcPr>
    <w:tblStylePr w:type="firstRow">
      <w:pPr>
        <w:jc w:val="center"/>
      </w:pPr>
      <w:rPr>
        <w:rFonts w:eastAsia="等线"/>
        <w:b w:val="0"/>
        <w:color w:val="FFFFFF"/>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0504D"/>
      </w:tcPr>
    </w:tblStylePr>
    <w:tblStylePr w:type="firstCol">
      <w:rPr>
        <w:rFonts w:eastAsia="等线"/>
        <w:b w:val="0"/>
        <w:sz w:val="21"/>
      </w:rPr>
    </w:tblStylePr>
    <w:tblStylePr w:type="band2Vert">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tcPr>
    </w:tblStylePr>
    <w:tblStylePr w:type="band1Horz">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shd w:val="clear" w:color="auto" w:fill="FFFFFF"/>
      </w:tcPr>
    </w:tblStylePr>
    <w:tblStylePr w:type="band2Horz">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shd w:val="clear" w:color="auto" w:fill="F4E9E9"/>
      </w:tcPr>
    </w:tblStylePr>
  </w:style>
  <w:style w:type="paragraph" w:styleId="aa">
    <w:name w:val="List Paragraph"/>
    <w:basedOn w:val="a"/>
    <w:uiPriority w:val="99"/>
    <w:unhideWhenUsed/>
    <w:rsid w:val="00800658"/>
    <w:pPr>
      <w:ind w:firstLineChars="200" w:firstLine="420"/>
    </w:pPr>
  </w:style>
  <w:style w:type="table" w:customStyle="1" w:styleId="1-2">
    <w:name w:val="样式1-红2"/>
    <w:basedOn w:val="a1"/>
    <w:uiPriority w:val="99"/>
    <w:qFormat/>
    <w:rsid w:val="00F26B8F"/>
    <w:pPr>
      <w:jc w:val="center"/>
    </w:pPr>
    <w:rPr>
      <w:rFonts w:eastAsia="等线"/>
      <w:sz w:val="21"/>
    </w:rPr>
    <w:tblP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
    <w:tcPr>
      <w:shd w:val="clear" w:color="auto" w:fill="FFFFFF"/>
      <w:vAlign w:val="center"/>
    </w:tcPr>
    <w:tblStylePr w:type="firstRow">
      <w:pPr>
        <w:jc w:val="center"/>
      </w:pPr>
      <w:rPr>
        <w:rFonts w:eastAsia="等线"/>
        <w:b w:val="0"/>
        <w:color w:val="FFFFFF"/>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0504D"/>
      </w:tcPr>
    </w:tblStylePr>
    <w:tblStylePr w:type="firstCol">
      <w:rPr>
        <w:rFonts w:eastAsia="等线"/>
        <w:b w:val="0"/>
        <w:sz w:val="21"/>
      </w:rPr>
    </w:tblStylePr>
    <w:tblStylePr w:type="band2Vert">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tcPr>
    </w:tblStylePr>
    <w:tblStylePr w:type="band1Horz">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shd w:val="clear" w:color="auto" w:fill="FFFFFF"/>
      </w:tcPr>
    </w:tblStylePr>
    <w:tblStylePr w:type="band2Horz">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shd w:val="clear" w:color="auto" w:fill="F4E9E9"/>
      </w:tcPr>
    </w:tblStylePr>
  </w:style>
  <w:style w:type="table" w:customStyle="1" w:styleId="1-3">
    <w:name w:val="样式1-红3"/>
    <w:basedOn w:val="a1"/>
    <w:uiPriority w:val="99"/>
    <w:qFormat/>
    <w:rsid w:val="00485428"/>
    <w:pPr>
      <w:jc w:val="center"/>
    </w:pPr>
    <w:rPr>
      <w:rFonts w:eastAsia="等线"/>
      <w:sz w:val="21"/>
    </w:rPr>
    <w:tblP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
    <w:tcPr>
      <w:shd w:val="clear" w:color="auto" w:fill="FFFFFF"/>
      <w:vAlign w:val="center"/>
    </w:tcPr>
    <w:tblStylePr w:type="firstRow">
      <w:pPr>
        <w:jc w:val="center"/>
      </w:pPr>
      <w:rPr>
        <w:rFonts w:eastAsia="等线"/>
        <w:b w:val="0"/>
        <w:color w:val="FFFFFF"/>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0504D"/>
      </w:tcPr>
    </w:tblStylePr>
    <w:tblStylePr w:type="firstCol">
      <w:rPr>
        <w:rFonts w:eastAsia="等线"/>
        <w:b w:val="0"/>
        <w:sz w:val="21"/>
      </w:rPr>
    </w:tblStylePr>
    <w:tblStylePr w:type="band2Vert">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tcPr>
    </w:tblStylePr>
    <w:tblStylePr w:type="band1Horz">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shd w:val="clear" w:color="auto" w:fill="FFFFFF"/>
      </w:tcPr>
    </w:tblStylePr>
    <w:tblStylePr w:type="band2Horz">
      <w:tblPr/>
      <w:tcPr>
        <w:tcBorders>
          <w:top w:val="single" w:sz="4" w:space="0" w:color="C00000"/>
          <w:left w:val="single" w:sz="4" w:space="0" w:color="C00000"/>
          <w:bottom w:val="single" w:sz="4" w:space="0" w:color="C00000"/>
          <w:right w:val="single" w:sz="4" w:space="0" w:color="C00000"/>
          <w:insideH w:val="single" w:sz="4" w:space="0" w:color="auto"/>
          <w:insideV w:val="single" w:sz="4" w:space="0" w:color="auto"/>
        </w:tcBorders>
        <w:shd w:val="clear" w:color="auto" w:fill="F4E9E9"/>
      </w:tcPr>
    </w:tblStylePr>
  </w:style>
  <w:style w:type="paragraph" w:styleId="ab">
    <w:name w:val="table of figures"/>
    <w:basedOn w:val="a"/>
    <w:next w:val="a"/>
    <w:uiPriority w:val="99"/>
    <w:rsid w:val="0048442A"/>
    <w:pPr>
      <w:ind w:leftChars="200" w:left="200" w:hangingChars="200" w:hanging="200"/>
    </w:pPr>
  </w:style>
  <w:style w:type="character" w:styleId="ac">
    <w:name w:val="Hyperlink"/>
    <w:basedOn w:val="a0"/>
    <w:uiPriority w:val="99"/>
    <w:unhideWhenUsed/>
    <w:rsid w:val="0048442A"/>
    <w:rPr>
      <w:color w:val="6EAC1C" w:themeColor="hyperlink"/>
      <w:u w:val="single"/>
    </w:rPr>
  </w:style>
  <w:style w:type="character" w:customStyle="1" w:styleId="a6">
    <w:name w:val="页脚 字符"/>
    <w:basedOn w:val="a0"/>
    <w:link w:val="a5"/>
    <w:uiPriority w:val="99"/>
    <w:rsid w:val="005D6363"/>
    <w:rPr>
      <w:rFonts w:asciiTheme="minorHAnsi" w:eastAsiaTheme="minorEastAsia" w:hAnsiTheme="minorHAnsi" w:cstheme="minorBidi"/>
      <w:kern w:val="2"/>
      <w:sz w:val="18"/>
      <w:szCs w:val="24"/>
    </w:rPr>
  </w:style>
  <w:style w:type="paragraph" w:styleId="TOC">
    <w:name w:val="TOC Heading"/>
    <w:basedOn w:val="1"/>
    <w:next w:val="a"/>
    <w:uiPriority w:val="39"/>
    <w:unhideWhenUsed/>
    <w:qFormat/>
    <w:rsid w:val="00857F07"/>
    <w:pPr>
      <w:widowControl/>
      <w:spacing w:before="240" w:after="0" w:line="259" w:lineRule="auto"/>
      <w:jc w:val="left"/>
      <w:outlineLvl w:val="9"/>
    </w:pPr>
    <w:rPr>
      <w:rFonts w:asciiTheme="majorHAnsi" w:eastAsiaTheme="majorEastAsia" w:hAnsiTheme="majorHAnsi" w:cstheme="majorBidi"/>
      <w:b w:val="0"/>
      <w:bCs w:val="0"/>
      <w:color w:val="1481AB" w:themeColor="accent1" w:themeShade="BF"/>
      <w:kern w:val="0"/>
      <w:sz w:val="32"/>
      <w:szCs w:val="32"/>
    </w:rPr>
  </w:style>
  <w:style w:type="paragraph" w:styleId="TOC1">
    <w:name w:val="toc 1"/>
    <w:basedOn w:val="a"/>
    <w:next w:val="a"/>
    <w:autoRedefine/>
    <w:uiPriority w:val="39"/>
    <w:rsid w:val="00857F07"/>
  </w:style>
  <w:style w:type="paragraph" w:styleId="TOC2">
    <w:name w:val="toc 2"/>
    <w:basedOn w:val="a"/>
    <w:next w:val="a"/>
    <w:autoRedefine/>
    <w:uiPriority w:val="39"/>
    <w:rsid w:val="00857F07"/>
    <w:pPr>
      <w:ind w:leftChars="200" w:left="420"/>
    </w:pPr>
  </w:style>
  <w:style w:type="paragraph" w:styleId="TOC3">
    <w:name w:val="toc 3"/>
    <w:basedOn w:val="a"/>
    <w:next w:val="a"/>
    <w:autoRedefine/>
    <w:uiPriority w:val="39"/>
    <w:rsid w:val="00CA3A2C"/>
    <w:pPr>
      <w:tabs>
        <w:tab w:val="left" w:pos="1340"/>
        <w:tab w:val="right" w:leader="dot" w:pos="8296"/>
      </w:tabs>
      <w:spacing w:line="460" w:lineRule="exact"/>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3.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8.xm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6.xml"/><Relationship Id="rId10" Type="http://schemas.openxmlformats.org/officeDocument/2006/relationships/header" Target="header1.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chart" Target="charts/chart31.xml"/><Relationship Id="rId52"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jpeg"/><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25105;&#30340;&#25991;&#20214;\&#30465;&#21381;&#32479;&#35745;&#25253;&#21578;\2025\&#23665;&#19996;&#30005;&#21147;&#19987;&#31185;\&#26032;&#24314;%20Microsoft%20Excel%20&#24037;&#20316;&#3492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25105;&#30340;&#25991;&#20214;\&#30465;&#21381;&#32479;&#35745;&#25253;&#21578;\2025\2025&#35843;&#26597;-&#40784;&#40065;&#29702;&#24037;&#23398;&#38498;&#27605;&#19994;&#29983;&#35843;&#26597;&#38382;&#21367;&#32467;&#26524;2025&#24180;.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25105;&#30340;&#25991;&#20214;\&#30465;&#21381;&#32479;&#35745;&#25253;&#21578;\2025\2025&#35843;&#26597;-&#40784;&#40065;&#29702;&#24037;&#23398;&#38498;&#27605;&#19994;&#29983;&#35843;&#26597;&#38382;&#21367;&#32467;&#26524;2025&#24180;.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D:\&#25105;&#30340;&#25991;&#20214;\&#30465;&#21381;&#32479;&#35745;&#25253;&#21578;\2025\&#40784;&#40065;&#29702;&#24037;&#23398;&#38498;\2025&#35843;&#26597;-2025&#21333;&#20301;&#35843;&#26597;&#31572;&#39064;&#32467;&#26524;.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25105;&#30340;&#25991;&#20214;\&#30465;&#21381;&#32479;&#35745;&#25253;&#21578;\2025\&#23665;&#19996;&#30005;&#21147;&#19987;&#31185;\&#26032;&#24314;%20Microsoft%20Excel%20&#24037;&#20316;&#349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D:\&#25105;&#30340;&#25991;&#20214;\&#30465;&#21381;&#32479;&#35745;&#25253;&#21578;\2025\2025&#35843;&#26597;-&#40784;&#40065;&#29702;&#24037;&#23398;&#38498;&#27605;&#19994;&#29983;&#35843;&#26597;&#38382;&#21367;&#32467;&#26524;2025&#24180;.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D:\&#25105;&#30340;&#25991;&#20214;\&#30465;&#21381;&#32479;&#35745;&#25253;&#21578;\2025\2025&#35843;&#26597;-&#40784;&#40065;&#29702;&#24037;&#23398;&#38498;&#27605;&#19994;&#29983;&#35843;&#26597;&#38382;&#21367;&#32467;&#26524;2025&#24180;.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24.xml.rels><?xml version="1.0" encoding="UTF-8" standalone="yes"?>
<Relationships xmlns="http://schemas.openxmlformats.org/package/2006/relationships"><Relationship Id="rId2"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 Id="rId1" Type="http://schemas.openxmlformats.org/officeDocument/2006/relationships/themeOverride" Target="../theme/themeOverride20.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D:\&#25105;&#30340;&#25991;&#20214;\&#30465;&#21381;&#32479;&#35745;&#25253;&#21578;\2025\&#40784;&#40065;&#29702;&#24037;&#23398;&#38498;\2025&#35843;&#26597;-2025&#21333;&#20301;&#35843;&#26597;&#31572;&#39064;&#32467;&#26524;.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D:\&#25105;&#30340;&#25991;&#20214;\&#30465;&#21381;&#32479;&#35745;&#25253;&#21578;\2025\&#40784;&#40065;&#29702;&#24037;&#23398;&#38498;\2025&#35843;&#26597;-2025&#21333;&#20301;&#35843;&#26597;&#31572;&#39064;&#32467;&#26524;.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D:\&#25105;&#30340;&#25991;&#20214;\&#30465;&#21381;&#32479;&#35745;&#25253;&#21578;\2025\&#40784;&#40065;&#29702;&#24037;&#23398;&#38498;\2025&#35843;&#26597;-2025&#21333;&#20301;&#35843;&#26597;&#31572;&#39064;&#32467;&#26524;.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25105;&#30340;&#25991;&#20214;\&#30465;&#21381;&#32479;&#35745;&#25253;&#21578;\2025\&#23665;&#19996;&#30005;&#21147;&#19987;&#31185;\&#26032;&#24314;%20Microsoft%20Excel%20&#24037;&#20316;&#34920;.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D:\&#25105;&#30340;&#25991;&#20214;\&#30465;&#21381;&#32479;&#35745;&#25253;&#21578;\2025\&#40784;&#40065;&#29702;&#24037;&#23398;&#38498;\2025&#35843;&#26597;-2025&#21333;&#20301;&#35843;&#26597;&#31572;&#39064;&#32467;&#26524;.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D:\&#25105;&#30340;&#25991;&#20214;\&#30465;&#21381;&#32479;&#35745;&#25253;&#21578;\2025\&#40784;&#40065;&#29702;&#24037;&#23398;&#38498;\2025&#35843;&#26597;-&#40784;&#40065;&#29702;&#24037;&#23398;&#38498;&#27605;&#19994;&#29983;&#35843;&#26597;&#38382;&#21367;&#32467;&#26524;2025&#24180;.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D:\&#25105;&#30340;&#25991;&#20214;\&#30465;&#21381;&#32479;&#35745;&#25253;&#21578;\2025\2025&#35843;&#26597;-&#40784;&#40065;&#29702;&#24037;&#23398;&#38498;&#27605;&#19994;&#29983;&#35843;&#26597;&#38382;&#21367;&#32467;&#26524;2025&#24180;.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D:\&#25105;&#30340;&#25991;&#20214;\&#30465;&#21381;&#32479;&#35745;&#25253;&#21578;\2025\&#40784;&#40065;&#29702;&#24037;&#23398;&#38498;\2025&#35843;&#26597;-2025&#21333;&#20301;&#35843;&#26597;&#31572;&#39064;&#32467;&#26524;.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D:\&#25105;&#30340;&#25991;&#20214;\&#30465;&#21381;&#32479;&#35745;&#25253;&#21578;\2025\2025&#35843;&#26597;-2025&#21333;&#20301;&#35843;&#26597;&#31572;&#39064;&#32467;&#26524;.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D:\&#25105;&#30340;&#25991;&#20214;\&#30465;&#21381;&#32479;&#35745;&#25253;&#21578;\2025\&#40784;&#40065;&#29702;&#24037;&#23398;&#38498;\2025&#35843;&#26597;-2025&#21333;&#20301;&#35843;&#26597;&#31572;&#39064;&#32467;&#26524;.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25105;&#30340;&#25991;&#20214;\&#30465;&#21381;&#32479;&#35745;&#25253;&#21578;\2025\&#23665;&#19996;&#30005;&#21147;&#19987;&#31185;\&#26032;&#24314;%20Microsoft%20Excel%20&#24037;&#20316;&#349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25105;&#30340;&#25991;&#20214;\&#30465;&#21381;&#32479;&#35745;&#25253;&#21578;\2025\2025&#35843;&#26597;-&#40784;&#40065;&#29702;&#24037;&#23398;&#38498;&#27605;&#19994;&#29983;&#35843;&#26597;&#38382;&#21367;&#32467;&#26524;2025&#24180;.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26700;&#38754;\&#23665;&#19996;&#30005;&#21147;&#39640;&#31561;&#19987;&#31185;&#23398;&#26657;&#27605;&#19994;&#29983;&#35843;&#26597;&#38382;&#21367;&#32467;&#265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25105;&#30340;&#25991;&#20214;\&#30465;&#21381;&#32479;&#35745;&#25253;&#21578;\2025\2025&#35843;&#26597;-&#40784;&#40065;&#29702;&#24037;&#23398;&#38498;&#27605;&#19994;&#29983;&#35843;&#26597;&#38382;&#21367;&#32467;&#26524;2025&#2418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25105;&#30340;&#25991;&#20214;\&#30465;&#21381;&#32479;&#35745;&#25253;&#21578;\2025\2025&#35843;&#26597;-&#40784;&#40065;&#29702;&#24037;&#23398;&#38498;&#27605;&#19994;&#29983;&#35843;&#26597;&#38382;&#21367;&#32467;&#26524;2025&#2418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25105;&#30340;&#25991;&#20214;\&#30465;&#21381;&#32479;&#35745;&#25253;&#21578;\2025\2025&#35843;&#26597;-&#40784;&#40065;&#29702;&#24037;&#23398;&#38498;&#27605;&#19994;&#29983;&#35843;&#26597;&#38382;&#21367;&#32467;&#26524;2025&#241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省内外生源!$C$1</c:f>
              <c:strCache>
                <c:ptCount val="1"/>
                <c:pt idx="0">
                  <c:v>所占比例%</c:v>
                </c:pt>
              </c:strCache>
            </c:strRef>
          </c:tx>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省内外生源!$B$2:$B$18</c:f>
              <c:strCache>
                <c:ptCount val="17"/>
                <c:pt idx="0">
                  <c:v>济南</c:v>
                </c:pt>
                <c:pt idx="1">
                  <c:v>泰安</c:v>
                </c:pt>
                <c:pt idx="2">
                  <c:v>潍坊</c:v>
                </c:pt>
                <c:pt idx="3">
                  <c:v>济宁</c:v>
                </c:pt>
                <c:pt idx="4">
                  <c:v>临沂</c:v>
                </c:pt>
                <c:pt idx="5">
                  <c:v>菏泽</c:v>
                </c:pt>
                <c:pt idx="6">
                  <c:v>德州</c:v>
                </c:pt>
                <c:pt idx="7">
                  <c:v>淄博</c:v>
                </c:pt>
                <c:pt idx="8">
                  <c:v>烟台</c:v>
                </c:pt>
                <c:pt idx="9">
                  <c:v>聊城</c:v>
                </c:pt>
                <c:pt idx="10">
                  <c:v>青岛</c:v>
                </c:pt>
                <c:pt idx="11">
                  <c:v>滨州</c:v>
                </c:pt>
                <c:pt idx="12">
                  <c:v>枣庄</c:v>
                </c:pt>
                <c:pt idx="13">
                  <c:v>威海</c:v>
                </c:pt>
                <c:pt idx="14">
                  <c:v>日照</c:v>
                </c:pt>
                <c:pt idx="15">
                  <c:v>东营</c:v>
                </c:pt>
                <c:pt idx="16">
                  <c:v>外省</c:v>
                </c:pt>
              </c:strCache>
            </c:strRef>
          </c:cat>
          <c:val>
            <c:numRef>
              <c:f>省内外生源!$C$2:$C$18</c:f>
              <c:numCache>
                <c:formatCode>0.00%</c:formatCode>
                <c:ptCount val="17"/>
                <c:pt idx="0">
                  <c:v>0.1298</c:v>
                </c:pt>
                <c:pt idx="1">
                  <c:v>0.115</c:v>
                </c:pt>
                <c:pt idx="2">
                  <c:v>7.8899999999999998E-2</c:v>
                </c:pt>
                <c:pt idx="3">
                  <c:v>7.5200000000000003E-2</c:v>
                </c:pt>
                <c:pt idx="4">
                  <c:v>6.4899999999999999E-2</c:v>
                </c:pt>
                <c:pt idx="5">
                  <c:v>6.3399999999999998E-2</c:v>
                </c:pt>
                <c:pt idx="6">
                  <c:v>6.1199999999999997E-2</c:v>
                </c:pt>
                <c:pt idx="7">
                  <c:v>4.65E-2</c:v>
                </c:pt>
                <c:pt idx="8">
                  <c:v>4.0599999999999997E-2</c:v>
                </c:pt>
                <c:pt idx="9">
                  <c:v>3.8300000000000001E-2</c:v>
                </c:pt>
                <c:pt idx="10">
                  <c:v>3.1699999999999999E-2</c:v>
                </c:pt>
                <c:pt idx="11">
                  <c:v>3.1E-2</c:v>
                </c:pt>
                <c:pt idx="12">
                  <c:v>2.4299999999999999E-2</c:v>
                </c:pt>
                <c:pt idx="13">
                  <c:v>2.06E-2</c:v>
                </c:pt>
                <c:pt idx="14">
                  <c:v>1.6199999999999999E-2</c:v>
                </c:pt>
                <c:pt idx="15">
                  <c:v>1.4E-2</c:v>
                </c:pt>
                <c:pt idx="16">
                  <c:v>0.1482</c:v>
                </c:pt>
              </c:numCache>
            </c:numRef>
          </c:val>
          <c:extLst>
            <c:ext xmlns:c16="http://schemas.microsoft.com/office/drawing/2014/chart" uri="{C3380CC4-5D6E-409C-BE32-E72D297353CC}">
              <c16:uniqueId val="{00000000-0A4C-4825-811F-4696BB5CBCC5}"/>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w="25400">
          <a:noFill/>
        </a:ln>
        <a:effectLst/>
      </c:spPr>
    </c:plotArea>
    <c:legend>
      <c:legendPos val="t"/>
      <c:layout>
        <c:manualLayout>
          <c:xMode val="edge"/>
          <c:yMode val="edge"/>
          <c:x val="0.81159164479440082"/>
          <c:y val="2.3148148148148147E-2"/>
          <c:w val="0.17681671041119859"/>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405441386722"/>
          <c:y val="4.81927710843374E-2"/>
          <c:w val="0.77764038071570396"/>
          <c:h val="0.91697906874455604"/>
        </c:manualLayout>
      </c:layout>
      <c:barChart>
        <c:barDir val="bar"/>
        <c:grouping val="clustered"/>
        <c:varyColors val="0"/>
        <c:ser>
          <c:idx val="0"/>
          <c:order val="0"/>
          <c:spPr>
            <a:solidFill>
              <a:srgbClr val="00706C"/>
            </a:solidFill>
            <a:ln>
              <a:noFill/>
            </a:ln>
            <a:effectLst/>
          </c:spPr>
          <c:invertIfNegative val="0"/>
          <c:dLbls>
            <c:dLbl>
              <c:idx val="6"/>
              <c:tx>
                <c:rich>
                  <a:bodyPr/>
                  <a:lstStyle/>
                  <a:p>
                    <a:r>
                      <a:rPr lang="en-US" altLang="zh-CN"/>
                      <a:t>7.70%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28F-4537-B163-36BFAAE4953E}"/>
                </c:ext>
              </c:extLst>
            </c:dLbl>
            <c:dLbl>
              <c:idx val="7"/>
              <c:tx>
                <c:rich>
                  <a:bodyPr/>
                  <a:lstStyle/>
                  <a:p>
                    <a:r>
                      <a:rPr lang="en-US" altLang="zh-CN"/>
                      <a:t>7.88%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28F-4537-B163-36BFAAE4953E}"/>
                </c:ext>
              </c:extLst>
            </c:dLbl>
            <c:dLbl>
              <c:idx val="12"/>
              <c:tx>
                <c:rich>
                  <a:bodyPr/>
                  <a:lstStyle/>
                  <a:p>
                    <a:r>
                      <a:rPr lang="en-US" altLang="zh-CN"/>
                      <a:t>33.65%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28F-4537-B163-36BFAAE4953E}"/>
                </c:ext>
              </c:extLst>
            </c:dLbl>
            <c:dLbl>
              <c:idx val="13"/>
              <c:tx>
                <c:rich>
                  <a:bodyPr/>
                  <a:lstStyle/>
                  <a:p>
                    <a:r>
                      <a:rPr lang="en-US" altLang="zh-CN"/>
                      <a:t>62.89%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28F-4537-B163-36BFAAE4953E}"/>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'1'!$D$2:$D$15</c:f>
              <c:strCache>
                <c:ptCount val="14"/>
                <c:pt idx="0">
                  <c:v>其他</c:v>
                </c:pt>
                <c:pt idx="1">
                  <c:v>就业相关政策 </c:v>
                </c:pt>
                <c:pt idx="2">
                  <c:v>家人意见 </c:v>
                </c:pt>
                <c:pt idx="3">
                  <c:v>职业及社会声望</c:v>
                </c:pt>
                <c:pt idx="4">
                  <c:v>工作时间及方式 </c:v>
                </c:pt>
                <c:pt idx="5">
                  <c:v>单位性质及规模 </c:v>
                </c:pt>
                <c:pt idx="6">
                  <c:v>工作岗位及环境 </c:v>
                </c:pt>
                <c:pt idx="7">
                  <c:v>工作稳定性 </c:v>
                </c:pt>
                <c:pt idx="8">
                  <c:v>单位及行业前景</c:v>
                </c:pt>
                <c:pt idx="9">
                  <c:v>工作地区 </c:v>
                </c:pt>
                <c:pt idx="10">
                  <c:v>个人兴趣 </c:v>
                </c:pt>
                <c:pt idx="11">
                  <c:v>专业对口程度 </c:v>
                </c:pt>
                <c:pt idx="12">
                  <c:v>个人发展空间 </c:v>
                </c:pt>
                <c:pt idx="13">
                  <c:v>薪资待遇 </c:v>
                </c:pt>
              </c:strCache>
            </c:strRef>
          </c:cat>
          <c:val>
            <c:numRef>
              <c:f>'1'!$E$2:$E$15</c:f>
              <c:numCache>
                <c:formatCode>0.00%</c:formatCode>
                <c:ptCount val="14"/>
                <c:pt idx="0">
                  <c:v>3.1352057478771997E-2</c:v>
                </c:pt>
                <c:pt idx="1">
                  <c:v>1.3063357282821699E-2</c:v>
                </c:pt>
                <c:pt idx="2">
                  <c:v>1.6002612671456602E-2</c:v>
                </c:pt>
                <c:pt idx="3">
                  <c:v>2.6453298497713901E-2</c:v>
                </c:pt>
                <c:pt idx="4">
                  <c:v>7.1848465055519298E-2</c:v>
                </c:pt>
                <c:pt idx="5">
                  <c:v>7.7073807968647906E-2</c:v>
                </c:pt>
                <c:pt idx="6">
                  <c:v>7.7073807968647906E-2</c:v>
                </c:pt>
                <c:pt idx="7">
                  <c:v>7.8706727629000606E-2</c:v>
                </c:pt>
                <c:pt idx="8">
                  <c:v>0.128347485303723</c:v>
                </c:pt>
                <c:pt idx="9">
                  <c:v>0.14957544088830799</c:v>
                </c:pt>
                <c:pt idx="10">
                  <c:v>0.17210973220117601</c:v>
                </c:pt>
                <c:pt idx="11">
                  <c:v>0.24591770084911799</c:v>
                </c:pt>
                <c:pt idx="12">
                  <c:v>0.33638145003265801</c:v>
                </c:pt>
                <c:pt idx="13">
                  <c:v>0.62900065316786402</c:v>
                </c:pt>
              </c:numCache>
            </c:numRef>
          </c:val>
          <c:extLst>
            <c:ext xmlns:c16="http://schemas.microsoft.com/office/drawing/2014/chart" uri="{C3380CC4-5D6E-409C-BE32-E72D297353CC}">
              <c16:uniqueId val="{00000000-2984-4119-9D53-936905768B35}"/>
            </c:ext>
          </c:extLst>
        </c:ser>
        <c:dLbls>
          <c:showLegendKey val="0"/>
          <c:showVal val="1"/>
          <c:showCatName val="0"/>
          <c:showSerName val="0"/>
          <c:showPercent val="0"/>
          <c:showBubbleSize val="0"/>
        </c:dLbls>
        <c:gapWidth val="127"/>
        <c:overlap val="-36"/>
        <c:axId val="707165808"/>
        <c:axId val="707166288"/>
      </c:barChart>
      <c:catAx>
        <c:axId val="7071658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07166288"/>
        <c:crosses val="autoZero"/>
        <c:auto val="1"/>
        <c:lblAlgn val="ctr"/>
        <c:lblOffset val="100"/>
        <c:noMultiLvlLbl val="0"/>
      </c:catAx>
      <c:valAx>
        <c:axId val="707166288"/>
        <c:scaling>
          <c:orientation val="minMax"/>
        </c:scaling>
        <c:delete val="1"/>
        <c:axPos val="b"/>
        <c:numFmt formatCode="0.00%" sourceLinked="1"/>
        <c:majorTickMark val="out"/>
        <c:minorTickMark val="none"/>
        <c:tickLblPos val="nextTo"/>
        <c:crossAx val="707165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879001411615"/>
          <c:y val="8.7821386316347796E-2"/>
          <c:w val="0.86436351865649497"/>
          <c:h val="0.77036555016115205"/>
        </c:manualLayout>
      </c:layout>
      <c:barChart>
        <c:barDir val="col"/>
        <c:grouping val="clustered"/>
        <c:varyColors val="0"/>
        <c:ser>
          <c:idx val="0"/>
          <c:order val="0"/>
          <c:tx>
            <c:strRef>
              <c:f>'20'!$J$2</c:f>
              <c:strCache>
                <c:ptCount val="1"/>
                <c:pt idx="0">
                  <c:v>所占比例%</c:v>
                </c:pt>
              </c:strCache>
            </c:strRef>
          </c:tx>
          <c:spPr>
            <a:solidFill>
              <a:srgbClr val="00706C"/>
            </a:solidFill>
            <a:ln>
              <a:noFill/>
            </a:ln>
            <a:effectLst/>
          </c:spPr>
          <c:invertIfNegative val="0"/>
          <c:dLbls>
            <c:dLbl>
              <c:idx val="0"/>
              <c:tx>
                <c:rich>
                  <a:bodyPr/>
                  <a:lstStyle/>
                  <a:p>
                    <a:r>
                      <a:rPr lang="en-US" altLang="zh-CN"/>
                      <a:t>82.49%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630-48BE-BA83-91FE64ABEFB4}"/>
                </c:ext>
              </c:extLst>
            </c:dLbl>
            <c:dLbl>
              <c:idx val="1"/>
              <c:tx>
                <c:rich>
                  <a:bodyPr/>
                  <a:lstStyle/>
                  <a:p>
                    <a:r>
                      <a:rPr lang="en-US" altLang="zh-CN"/>
                      <a:t>12.74%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630-48BE-BA83-91FE64ABEFB4}"/>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'20'!$I$3:$I$7</c:f>
              <c:strCache>
                <c:ptCount val="5"/>
                <c:pt idx="0">
                  <c:v>很对口</c:v>
                </c:pt>
                <c:pt idx="1">
                  <c:v>较对口</c:v>
                </c:pt>
                <c:pt idx="2">
                  <c:v>基本对口</c:v>
                </c:pt>
                <c:pt idx="3">
                  <c:v>不太对口</c:v>
                </c:pt>
                <c:pt idx="4">
                  <c:v>很不对口</c:v>
                </c:pt>
              </c:strCache>
            </c:strRef>
          </c:cat>
          <c:val>
            <c:numRef>
              <c:f>'20'!$J$3:$J$7</c:f>
              <c:numCache>
                <c:formatCode>0.00%</c:formatCode>
                <c:ptCount val="5"/>
                <c:pt idx="0">
                  <c:v>0.82479999999999998</c:v>
                </c:pt>
                <c:pt idx="1">
                  <c:v>0.1275</c:v>
                </c:pt>
                <c:pt idx="2">
                  <c:v>3.18866253321523E-2</c:v>
                </c:pt>
                <c:pt idx="3">
                  <c:v>1.0500000000000001E-2</c:v>
                </c:pt>
                <c:pt idx="4">
                  <c:v>5.3E-3</c:v>
                </c:pt>
              </c:numCache>
            </c:numRef>
          </c:val>
          <c:extLst>
            <c:ext xmlns:c16="http://schemas.microsoft.com/office/drawing/2014/chart" uri="{C3380CC4-5D6E-409C-BE32-E72D297353CC}">
              <c16:uniqueId val="{00000000-4676-4D05-A5FE-ACEF73FBAB26}"/>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'20'!$S$11</c:f>
              <c:strCache>
                <c:ptCount val="1"/>
                <c:pt idx="0">
                  <c:v>专科</c:v>
                </c:pt>
              </c:strCache>
            </c:strRef>
          </c:tx>
          <c:spPr>
            <a:solidFill>
              <a:srgbClr val="00706C"/>
            </a:solidFill>
            <a:ln>
              <a:noFill/>
            </a:ln>
            <a:effectLst/>
          </c:spPr>
          <c:invertIfNegative val="0"/>
          <c:dLbls>
            <c:dLbl>
              <c:idx val="0"/>
              <c:tx>
                <c:rich>
                  <a:bodyPr/>
                  <a:lstStyle/>
                  <a:p>
                    <a:r>
                      <a:rPr lang="en-US" altLang="zh-CN"/>
                      <a:t>79.65%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CF4-42C5-94BE-47CF59285B3D}"/>
                </c:ext>
              </c:extLst>
            </c:dLbl>
            <c:dLbl>
              <c:idx val="2"/>
              <c:tx>
                <c:rich>
                  <a:bodyPr/>
                  <a:lstStyle/>
                  <a:p>
                    <a:r>
                      <a:rPr lang="en-US" altLang="zh-CN"/>
                      <a:t>3.75%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CF4-42C5-94BE-47CF59285B3D}"/>
                </c:ext>
              </c:extLst>
            </c:dLbl>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'20'!$R$12:$R$16</c:f>
              <c:strCache>
                <c:ptCount val="5"/>
                <c:pt idx="0">
                  <c:v>很对口</c:v>
                </c:pt>
                <c:pt idx="1">
                  <c:v>较对口</c:v>
                </c:pt>
                <c:pt idx="2">
                  <c:v>基本对口</c:v>
                </c:pt>
                <c:pt idx="3">
                  <c:v>不太对口</c:v>
                </c:pt>
                <c:pt idx="4">
                  <c:v>很不对口</c:v>
                </c:pt>
              </c:strCache>
            </c:strRef>
          </c:cat>
          <c:val>
            <c:numRef>
              <c:f>'20'!$S$12:$S$16</c:f>
              <c:numCache>
                <c:formatCode>0.00%</c:formatCode>
                <c:ptCount val="5"/>
                <c:pt idx="0">
                  <c:v>0.79545454545454497</c:v>
                </c:pt>
                <c:pt idx="1">
                  <c:v>0.141608391608392</c:v>
                </c:pt>
                <c:pt idx="2">
                  <c:v>3.8461538461538498E-2</c:v>
                </c:pt>
                <c:pt idx="3">
                  <c:v>1.5734265734265701E-2</c:v>
                </c:pt>
                <c:pt idx="4">
                  <c:v>8.7412587412587402E-3</c:v>
                </c:pt>
              </c:numCache>
            </c:numRef>
          </c:val>
          <c:extLst>
            <c:ext xmlns:c16="http://schemas.microsoft.com/office/drawing/2014/chart" uri="{C3380CC4-5D6E-409C-BE32-E72D297353CC}">
              <c16:uniqueId val="{00000000-C5AD-4FA7-99B2-13DF8E5F54C1}"/>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7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6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'20'!$Q$11</c:f>
              <c:strCache>
                <c:ptCount val="1"/>
                <c:pt idx="0">
                  <c:v>本科</c:v>
                </c:pt>
              </c:strCache>
            </c:strRef>
          </c:tx>
          <c:spPr>
            <a:solidFill>
              <a:srgbClr val="00706C"/>
            </a:solidFill>
            <a:ln>
              <a:noFill/>
            </a:ln>
            <a:effectLst/>
          </c:spPr>
          <c:invertIfNegative val="0"/>
          <c:dLbls>
            <c:dLbl>
              <c:idx val="0"/>
              <c:tx>
                <c:rich>
                  <a:bodyPr/>
                  <a:lstStyle/>
                  <a:p>
                    <a:r>
                      <a:rPr lang="en-US" altLang="zh-CN"/>
                      <a:t>83.01%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296-44B0-8D9F-EDF0615076A9}"/>
                </c:ext>
              </c:extLst>
            </c:dLbl>
            <c:dLbl>
              <c:idx val="1"/>
              <c:tx>
                <c:rich>
                  <a:bodyPr/>
                  <a:lstStyle/>
                  <a:p>
                    <a:r>
                      <a:rPr lang="en-US" altLang="zh-CN"/>
                      <a:t>12.48%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296-44B0-8D9F-EDF0615076A9}"/>
                </c:ext>
              </c:extLst>
            </c:dLbl>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'20'!$P$12:$P$16</c:f>
              <c:strCache>
                <c:ptCount val="5"/>
                <c:pt idx="0">
                  <c:v>很对口</c:v>
                </c:pt>
                <c:pt idx="1">
                  <c:v>较对口</c:v>
                </c:pt>
                <c:pt idx="2">
                  <c:v>基本对口</c:v>
                </c:pt>
                <c:pt idx="3">
                  <c:v>不太对口</c:v>
                </c:pt>
                <c:pt idx="4">
                  <c:v>很不对口</c:v>
                </c:pt>
              </c:strCache>
            </c:strRef>
          </c:cat>
          <c:val>
            <c:numRef>
              <c:f>'20'!$Q$12:$Q$16</c:f>
              <c:numCache>
                <c:formatCode>0.00%</c:formatCode>
                <c:ptCount val="5"/>
                <c:pt idx="0">
                  <c:v>0.83206405693950203</c:v>
                </c:pt>
                <c:pt idx="1">
                  <c:v>0.122775800711744</c:v>
                </c:pt>
                <c:pt idx="2">
                  <c:v>2.9655990510083E-2</c:v>
                </c:pt>
                <c:pt idx="3">
                  <c:v>1.1352313167259801E-2</c:v>
                </c:pt>
                <c:pt idx="4">
                  <c:v>4.1518386714116196E-3</c:v>
                </c:pt>
              </c:numCache>
            </c:numRef>
          </c:val>
          <c:extLst>
            <c:ext xmlns:c16="http://schemas.microsoft.com/office/drawing/2014/chart" uri="{C3380CC4-5D6E-409C-BE32-E72D297353CC}">
              <c16:uniqueId val="{00000000-972A-4760-96D2-B0CC8153CC33}"/>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7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6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706C"/>
            </a:solidFill>
            <a:ln>
              <a:noFill/>
            </a:ln>
            <a:effectLst/>
          </c:spPr>
          <c:invertIfNegative val="0"/>
          <c:dLbls>
            <c:dLbl>
              <c:idx val="0"/>
              <c:tx>
                <c:rich>
                  <a:bodyPr/>
                  <a:lstStyle/>
                  <a:p>
                    <a:r>
                      <a:rPr lang="en-US" altLang="zh-CN"/>
                      <a:t>27.32%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F5E-4C2F-A51B-280FFC74D699}"/>
                </c:ext>
              </c:extLst>
            </c:dLbl>
            <c:dLbl>
              <c:idx val="2"/>
              <c:tx>
                <c:rich>
                  <a:bodyPr/>
                  <a:lstStyle/>
                  <a:p>
                    <a:r>
                      <a:rPr lang="en-US" altLang="zh-CN"/>
                      <a:t>19.55%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F5E-4C2F-A51B-280FFC74D699}"/>
                </c:ext>
              </c:extLst>
            </c:dLbl>
            <c:dLbl>
              <c:idx val="3"/>
              <c:tx>
                <c:rich>
                  <a:bodyPr/>
                  <a:lstStyle/>
                  <a:p>
                    <a:r>
                      <a:rPr lang="en-US" altLang="zh-CN"/>
                      <a:t>16.79%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F5E-4C2F-A51B-280FFC74D699}"/>
                </c:ext>
              </c:extLst>
            </c:dLbl>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'21'!$G$3:$G$9</c:f>
              <c:strCache>
                <c:ptCount val="7"/>
                <c:pt idx="0">
                  <c:v>薪资待遇 </c:v>
                </c:pt>
                <c:pt idx="1">
                  <c:v>专业相关岗位机会少 </c:v>
                </c:pt>
                <c:pt idx="2">
                  <c:v>单位或行业前景 </c:v>
                </c:pt>
                <c:pt idx="3">
                  <c:v>个人兴趣 </c:v>
                </c:pt>
                <c:pt idx="4">
                  <c:v>工作环境</c:v>
                </c:pt>
                <c:pt idx="5">
                  <c:v>其他</c:v>
                </c:pt>
                <c:pt idx="6">
                  <c:v>家人意见 </c:v>
                </c:pt>
              </c:strCache>
            </c:strRef>
          </c:cat>
          <c:val>
            <c:numRef>
              <c:f>'21'!$H$3:$H$9</c:f>
              <c:numCache>
                <c:formatCode>0.00%</c:formatCode>
                <c:ptCount val="7"/>
                <c:pt idx="0">
                  <c:v>0.26315789473684198</c:v>
                </c:pt>
                <c:pt idx="1">
                  <c:v>0.21052631578947401</c:v>
                </c:pt>
                <c:pt idx="2">
                  <c:v>0.19298245614035101</c:v>
                </c:pt>
                <c:pt idx="3">
                  <c:v>0.157894736842105</c:v>
                </c:pt>
                <c:pt idx="4">
                  <c:v>8.7719298245614002E-2</c:v>
                </c:pt>
                <c:pt idx="5">
                  <c:v>7.0175438596491196E-2</c:v>
                </c:pt>
                <c:pt idx="6">
                  <c:v>1.7543859649122799E-2</c:v>
                </c:pt>
              </c:numCache>
            </c:numRef>
          </c:val>
          <c:extLst>
            <c:ext xmlns:c16="http://schemas.microsoft.com/office/drawing/2014/chart" uri="{C3380CC4-5D6E-409C-BE32-E72D297353CC}">
              <c16:uniqueId val="{00000000-7757-456D-BA0A-FAAEB6B75508}"/>
            </c:ext>
          </c:extLst>
        </c:ser>
        <c:dLbls>
          <c:showLegendKey val="0"/>
          <c:showVal val="0"/>
          <c:showCatName val="0"/>
          <c:showSerName val="0"/>
          <c:showPercent val="0"/>
          <c:showBubbleSize val="0"/>
        </c:dLbls>
        <c:gapWidth val="182"/>
        <c:axId val="452283248"/>
        <c:axId val="452274128"/>
      </c:barChart>
      <c:catAx>
        <c:axId val="4522832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lt"/>
                <a:ea typeface="+mn-ea"/>
                <a:cs typeface="+mn-cs"/>
              </a:defRPr>
            </a:pPr>
            <a:endParaRPr lang="zh-CN"/>
          </a:p>
        </c:txPr>
        <c:crossAx val="452274128"/>
        <c:crosses val="autoZero"/>
        <c:auto val="1"/>
        <c:lblAlgn val="ctr"/>
        <c:lblOffset val="100"/>
        <c:noMultiLvlLbl val="0"/>
      </c:catAx>
      <c:valAx>
        <c:axId val="452274128"/>
        <c:scaling>
          <c:orientation val="minMax"/>
        </c:scaling>
        <c:delete val="1"/>
        <c:axPos val="t"/>
        <c:numFmt formatCode="0.00%" sourceLinked="1"/>
        <c:majorTickMark val="none"/>
        <c:minorTickMark val="none"/>
        <c:tickLblPos val="nextTo"/>
        <c:crossAx val="45228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chemeClr val="bg1">
          <a:lumMod val="85000"/>
          <a:alpha val="60000"/>
        </a:schemeClr>
      </a:glow>
    </a:effectLst>
  </c:spPr>
  <c:txPr>
    <a:bodyPr/>
    <a:lstStyle/>
    <a:p>
      <a:pPr>
        <a:defRPr lang="zh-CN"/>
      </a:pPr>
      <a:endParaRPr lang="zh-C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0"/>
              <c:tx>
                <c:rich>
                  <a:bodyPr/>
                  <a:lstStyle/>
                  <a:p>
                    <a:r>
                      <a:rPr lang="en-US" altLang="zh-CN"/>
                      <a:t>99.92%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9E0-4D98-95DE-DB09054F90AE}"/>
                </c:ext>
              </c:extLst>
            </c:dLbl>
            <c:dLbl>
              <c:idx val="2"/>
              <c:tx>
                <c:rich>
                  <a:bodyPr/>
                  <a:lstStyle/>
                  <a:p>
                    <a:r>
                      <a:rPr lang="en-US" altLang="zh-CN"/>
                      <a:t>99.44%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9E0-4D98-95DE-DB09054F90AE}"/>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'18-19-28'!$H$15:$H$17</c:f>
              <c:strCache>
                <c:ptCount val="3"/>
                <c:pt idx="0">
                  <c:v>岗位适应度</c:v>
                </c:pt>
                <c:pt idx="1">
                  <c:v>专业技能运用度</c:v>
                </c:pt>
                <c:pt idx="2">
                  <c:v>职业期待吻合度</c:v>
                </c:pt>
              </c:strCache>
            </c:strRef>
          </c:cat>
          <c:val>
            <c:numRef>
              <c:f>'18-19-28'!$I$15:$I$17</c:f>
              <c:numCache>
                <c:formatCode>0.00%</c:formatCode>
                <c:ptCount val="3"/>
                <c:pt idx="0">
                  <c:v>0.99909999999999999</c:v>
                </c:pt>
                <c:pt idx="1">
                  <c:v>0.99729999999999996</c:v>
                </c:pt>
                <c:pt idx="2">
                  <c:v>0.99339999999999995</c:v>
                </c:pt>
              </c:numCache>
            </c:numRef>
          </c:val>
          <c:extLst>
            <c:ext xmlns:c16="http://schemas.microsoft.com/office/drawing/2014/chart" uri="{C3380CC4-5D6E-409C-BE32-E72D297353CC}">
              <c16:uniqueId val="{00000000-D87F-4DF0-95C5-C4208554FC51}"/>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'5'!$D$25</c:f>
              <c:strCache>
                <c:ptCount val="1"/>
                <c:pt idx="0">
                  <c:v>综合表现情况</c:v>
                </c:pt>
              </c:strCache>
            </c:strRef>
          </c:tx>
          <c:spPr>
            <a:solidFill>
              <a:srgbClr val="42BA97">
                <a:lumMod val="75000"/>
              </a:srgbClr>
            </a:solidFill>
            <a:ln>
              <a:noFill/>
            </a:ln>
            <a:effectLst/>
          </c:spPr>
          <c:invertIfNegative val="0"/>
          <c:dLbls>
            <c:dLbl>
              <c:idx val="0"/>
              <c:layout>
                <c:manualLayout>
                  <c:x val="-2.3721978412999657E-2"/>
                  <c:y val="-2.3148148148148147E-2"/>
                </c:manualLayout>
              </c:layout>
              <c:tx>
                <c:rich>
                  <a:bodyPr/>
                  <a:lstStyle/>
                  <a:p>
                    <a:r>
                      <a:rPr lang="en-US" altLang="zh-CN"/>
                      <a:t>85.32%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9A2-479C-9839-8740D5212922}"/>
                </c:ext>
              </c:extLst>
            </c:dLbl>
            <c:dLbl>
              <c:idx val="1"/>
              <c:tx>
                <c:rich>
                  <a:bodyPr/>
                  <a:lstStyle/>
                  <a:p>
                    <a:r>
                      <a:rPr lang="en-US" altLang="zh-CN"/>
                      <a:t>9.95%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F32-46DD-AA73-986B027EC3E1}"/>
                </c:ext>
              </c:extLst>
            </c:dLbl>
            <c:dLbl>
              <c:idx val="2"/>
              <c:layout>
                <c:manualLayout>
                  <c:x val="-2.1349780571699679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A2-479C-9839-8740D52129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'5'!$E$24:$I$24</c:f>
              <c:strCache>
                <c:ptCount val="5"/>
                <c:pt idx="0">
                  <c:v>很好 </c:v>
                </c:pt>
                <c:pt idx="1">
                  <c:v>较好 </c:v>
                </c:pt>
                <c:pt idx="2">
                  <c:v>一般 </c:v>
                </c:pt>
                <c:pt idx="3">
                  <c:v>较差 </c:v>
                </c:pt>
                <c:pt idx="4">
                  <c:v>很差</c:v>
                </c:pt>
              </c:strCache>
            </c:strRef>
          </c:cat>
          <c:val>
            <c:numRef>
              <c:f>'5'!$E$25:$I$25</c:f>
              <c:numCache>
                <c:formatCode>0.00%</c:formatCode>
                <c:ptCount val="5"/>
                <c:pt idx="0">
                  <c:v>0.84320987654321</c:v>
                </c:pt>
                <c:pt idx="1">
                  <c:v>0.109465020576132</c:v>
                </c:pt>
                <c:pt idx="2">
                  <c:v>4.5267489711934158E-2</c:v>
                </c:pt>
                <c:pt idx="3">
                  <c:v>0</c:v>
                </c:pt>
                <c:pt idx="4">
                  <c:v>2.05761316872428E-3</c:v>
                </c:pt>
              </c:numCache>
            </c:numRef>
          </c:val>
          <c:extLst>
            <c:ext xmlns:c16="http://schemas.microsoft.com/office/drawing/2014/chart" uri="{C3380CC4-5D6E-409C-BE32-E72D297353CC}">
              <c16:uniqueId val="{00000002-39A2-479C-9839-8740D5212922}"/>
            </c:ext>
          </c:extLst>
        </c:ser>
        <c:ser>
          <c:idx val="1"/>
          <c:order val="1"/>
          <c:tx>
            <c:strRef>
              <c:f>'5'!$D$26</c:f>
              <c:strCache>
                <c:ptCount val="1"/>
                <c:pt idx="0">
                  <c:v>岗位胜任情况</c:v>
                </c:pt>
              </c:strCache>
            </c:strRef>
          </c:tx>
          <c:spPr>
            <a:solidFill>
              <a:srgbClr val="00706C"/>
            </a:solidFill>
            <a:ln>
              <a:noFill/>
            </a:ln>
            <a:effectLst/>
          </c:spPr>
          <c:invertIfNegative val="0"/>
          <c:dLbls>
            <c:dLbl>
              <c:idx val="1"/>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A2-479C-9839-8740D5212922}"/>
                </c:ext>
              </c:extLst>
            </c:dLbl>
            <c:dLbl>
              <c:idx val="3"/>
              <c:layout>
                <c:manualLayout>
                  <c:x val="2.3721978412998774E-3"/>
                  <c:y val="-3.7037037037037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A2-479C-9839-8740D5212922}"/>
                </c:ext>
              </c:extLst>
            </c:dLbl>
            <c:dLbl>
              <c:idx val="4"/>
              <c:layout>
                <c:manualLayout>
                  <c:x val="7.1165935238997197E-3"/>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A2-479C-9839-8740D52129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'5'!$E$24:$I$24</c:f>
              <c:strCache>
                <c:ptCount val="5"/>
                <c:pt idx="0">
                  <c:v>很好 </c:v>
                </c:pt>
                <c:pt idx="1">
                  <c:v>较好 </c:v>
                </c:pt>
                <c:pt idx="2">
                  <c:v>一般 </c:v>
                </c:pt>
                <c:pt idx="3">
                  <c:v>较差 </c:v>
                </c:pt>
                <c:pt idx="4">
                  <c:v>很差</c:v>
                </c:pt>
              </c:strCache>
            </c:strRef>
          </c:cat>
          <c:val>
            <c:numRef>
              <c:f>'5'!$E$26:$I$26</c:f>
              <c:numCache>
                <c:formatCode>0.00%</c:formatCode>
                <c:ptCount val="5"/>
                <c:pt idx="0">
                  <c:v>0.81728395061728398</c:v>
                </c:pt>
                <c:pt idx="1">
                  <c:v>0.14567901234567901</c:v>
                </c:pt>
                <c:pt idx="2">
                  <c:v>3.0864197530864196E-2</c:v>
                </c:pt>
                <c:pt idx="3">
                  <c:v>4.11522633744856E-3</c:v>
                </c:pt>
                <c:pt idx="4">
                  <c:v>2.05761316872428E-3</c:v>
                </c:pt>
              </c:numCache>
            </c:numRef>
          </c:val>
          <c:extLst>
            <c:ext xmlns:c16="http://schemas.microsoft.com/office/drawing/2014/chart" uri="{C3380CC4-5D6E-409C-BE32-E72D297353CC}">
              <c16:uniqueId val="{00000006-39A2-479C-9839-8740D5212922}"/>
            </c:ext>
          </c:extLst>
        </c:ser>
        <c:ser>
          <c:idx val="2"/>
          <c:order val="2"/>
          <c:tx>
            <c:strRef>
              <c:f>'5'!$D$27</c:f>
              <c:strCache>
                <c:ptCount val="1"/>
                <c:pt idx="0">
                  <c:v>工作稳定情况</c:v>
                </c:pt>
              </c:strCache>
            </c:strRef>
          </c:tx>
          <c:spPr>
            <a:solidFill>
              <a:srgbClr val="3E8853">
                <a:lumMod val="60000"/>
                <a:lumOff val="40000"/>
              </a:srgbClr>
            </a:solidFill>
            <a:ln>
              <a:noFill/>
            </a:ln>
            <a:effectLst/>
          </c:spPr>
          <c:invertIfNegative val="0"/>
          <c:dLbls>
            <c:dLbl>
              <c:idx val="0"/>
              <c:layout>
                <c:manualLayout>
                  <c:x val="2.6094176254299609E-2"/>
                  <c:y val="4.6296296296296294E-3"/>
                </c:manualLayout>
              </c:layout>
              <c:tx>
                <c:rich>
                  <a:bodyPr/>
                  <a:lstStyle/>
                  <a:p>
                    <a:r>
                      <a:rPr lang="en-US" altLang="zh-CN"/>
                      <a:t>77.23%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9A2-479C-9839-8740D5212922}"/>
                </c:ext>
              </c:extLst>
            </c:dLbl>
            <c:dLbl>
              <c:idx val="1"/>
              <c:layout>
                <c:manualLayout>
                  <c:x val="3.0838571936899449E-2"/>
                  <c:y val="0"/>
                </c:manualLayout>
              </c:layout>
              <c:tx>
                <c:rich>
                  <a:bodyPr/>
                  <a:lstStyle/>
                  <a:p>
                    <a:r>
                      <a:rPr lang="en-US" altLang="zh-CN"/>
                      <a:t>12.69%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9A2-479C-9839-8740D5212922}"/>
                </c:ext>
              </c:extLst>
            </c:dLbl>
            <c:dLbl>
              <c:idx val="2"/>
              <c:layout>
                <c:manualLayout>
                  <c:x val="2.8466374095599573E-2"/>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9A2-479C-9839-8740D5212922}"/>
                </c:ext>
              </c:extLst>
            </c:dLbl>
            <c:dLbl>
              <c:idx val="3"/>
              <c:layout>
                <c:manualLayout>
                  <c:x val="1.6605384889099749E-2"/>
                  <c:y val="-3.7037037037037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9A2-479C-9839-8740D5212922}"/>
                </c:ext>
              </c:extLst>
            </c:dLbl>
            <c:dLbl>
              <c:idx val="4"/>
              <c:layout>
                <c:manualLayout>
                  <c:x val="2.1349780571699679E-2"/>
                  <c:y val="-6.018518518518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9A2-479C-9839-8740D52129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'5'!$E$24:$I$24</c:f>
              <c:strCache>
                <c:ptCount val="5"/>
                <c:pt idx="0">
                  <c:v>很好 </c:v>
                </c:pt>
                <c:pt idx="1">
                  <c:v>较好 </c:v>
                </c:pt>
                <c:pt idx="2">
                  <c:v>一般 </c:v>
                </c:pt>
                <c:pt idx="3">
                  <c:v>较差 </c:v>
                </c:pt>
                <c:pt idx="4">
                  <c:v>很差</c:v>
                </c:pt>
              </c:strCache>
            </c:strRef>
          </c:cat>
          <c:val>
            <c:numRef>
              <c:f>'5'!$E$27:$I$27</c:f>
              <c:numCache>
                <c:formatCode>0.00%</c:formatCode>
                <c:ptCount val="5"/>
                <c:pt idx="0">
                  <c:v>0.77325102880658403</c:v>
                </c:pt>
                <c:pt idx="1">
                  <c:v>0.125925925925926</c:v>
                </c:pt>
                <c:pt idx="2">
                  <c:v>8.0246913580246909E-2</c:v>
                </c:pt>
                <c:pt idx="3">
                  <c:v>1.4403292181069959E-2</c:v>
                </c:pt>
                <c:pt idx="4">
                  <c:v>6.1728395061728392E-3</c:v>
                </c:pt>
              </c:numCache>
            </c:numRef>
          </c:val>
          <c:extLst>
            <c:ext xmlns:c16="http://schemas.microsoft.com/office/drawing/2014/chart" uri="{C3380CC4-5D6E-409C-BE32-E72D297353CC}">
              <c16:uniqueId val="{0000000C-39A2-479C-9839-8740D5212922}"/>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legend>
      <c:legendPos val="t"/>
      <c:layout>
        <c:manualLayout>
          <c:xMode val="edge"/>
          <c:yMode val="edge"/>
          <c:x val="0.34866360454943129"/>
          <c:y val="3.2407407407407406E-2"/>
          <c:w val="0.63045034995625548"/>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'22'!$J$63</c:f>
              <c:strCache>
                <c:ptCount val="1"/>
                <c:pt idx="0">
                  <c:v>总体</c:v>
                </c:pt>
              </c:strCache>
            </c:strRef>
          </c:tx>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'22'!$I$64:$I$67</c:f>
              <c:strCache>
                <c:ptCount val="4"/>
                <c:pt idx="0">
                  <c:v>很满意 </c:v>
                </c:pt>
                <c:pt idx="1">
                  <c:v>较满意</c:v>
                </c:pt>
                <c:pt idx="2">
                  <c:v>基本满意 </c:v>
                </c:pt>
                <c:pt idx="3">
                  <c:v>不太满意</c:v>
                </c:pt>
              </c:strCache>
            </c:strRef>
          </c:cat>
          <c:val>
            <c:numRef>
              <c:f>'22'!$J$64:$J$67</c:f>
              <c:numCache>
                <c:formatCode>0.00%</c:formatCode>
                <c:ptCount val="4"/>
                <c:pt idx="0">
                  <c:v>0.8246</c:v>
                </c:pt>
                <c:pt idx="1">
                  <c:v>0.13159999999999999</c:v>
                </c:pt>
                <c:pt idx="2">
                  <c:v>3.3399999999999999E-2</c:v>
                </c:pt>
                <c:pt idx="3">
                  <c:v>1.04E-2</c:v>
                </c:pt>
              </c:numCache>
            </c:numRef>
          </c:val>
          <c:extLst>
            <c:ext xmlns:c16="http://schemas.microsoft.com/office/drawing/2014/chart" uri="{C3380CC4-5D6E-409C-BE32-E72D297353CC}">
              <c16:uniqueId val="{00000000-01C2-4155-99ED-B7E4CC7B1337}"/>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'22'!$J$41</c:f>
              <c:strCache>
                <c:ptCount val="1"/>
                <c:pt idx="0">
                  <c:v>专科</c:v>
                </c:pt>
              </c:strCache>
            </c:strRef>
          </c:tx>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'22'!$I$42:$I$45</c:f>
              <c:strCache>
                <c:ptCount val="4"/>
                <c:pt idx="0">
                  <c:v>很满意 </c:v>
                </c:pt>
                <c:pt idx="1">
                  <c:v>较满意</c:v>
                </c:pt>
                <c:pt idx="2">
                  <c:v>基本满意 </c:v>
                </c:pt>
                <c:pt idx="3">
                  <c:v>不太满意</c:v>
                </c:pt>
              </c:strCache>
            </c:strRef>
          </c:cat>
          <c:val>
            <c:numRef>
              <c:f>'22'!$J$42:$J$45</c:f>
              <c:numCache>
                <c:formatCode>0.00%</c:formatCode>
                <c:ptCount val="4"/>
                <c:pt idx="0">
                  <c:v>0.8226</c:v>
                </c:pt>
                <c:pt idx="1">
                  <c:v>0.1303</c:v>
                </c:pt>
                <c:pt idx="2">
                  <c:v>3.56E-2</c:v>
                </c:pt>
                <c:pt idx="3">
                  <c:v>1.15E-2</c:v>
                </c:pt>
              </c:numCache>
            </c:numRef>
          </c:val>
          <c:extLst>
            <c:ext xmlns:c16="http://schemas.microsoft.com/office/drawing/2014/chart" uri="{C3380CC4-5D6E-409C-BE32-E72D297353CC}">
              <c16:uniqueId val="{00000000-AF2B-4083-8B08-32F1FEEABC35}"/>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6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'22'!$J$35</c:f>
              <c:strCache>
                <c:ptCount val="1"/>
                <c:pt idx="0">
                  <c:v>本科</c:v>
                </c:pt>
              </c:strCache>
            </c:strRef>
          </c:tx>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'22'!$I$36:$I$39</c:f>
              <c:strCache>
                <c:ptCount val="4"/>
                <c:pt idx="0">
                  <c:v>很满意 </c:v>
                </c:pt>
                <c:pt idx="1">
                  <c:v>较满意</c:v>
                </c:pt>
                <c:pt idx="2">
                  <c:v>基本满意 </c:v>
                </c:pt>
                <c:pt idx="3">
                  <c:v>不太满意</c:v>
                </c:pt>
              </c:strCache>
            </c:strRef>
          </c:cat>
          <c:val>
            <c:numRef>
              <c:f>'22'!$J$36:$J$39</c:f>
              <c:numCache>
                <c:formatCode>0.00%</c:formatCode>
                <c:ptCount val="4"/>
                <c:pt idx="0">
                  <c:v>0.83650000000000002</c:v>
                </c:pt>
                <c:pt idx="1">
                  <c:v>0.14030000000000001</c:v>
                </c:pt>
                <c:pt idx="2">
                  <c:v>1.3899999999999999E-2</c:v>
                </c:pt>
                <c:pt idx="3">
                  <c:v>9.2999999999999992E-3</c:v>
                </c:pt>
              </c:numCache>
            </c:numRef>
          </c:val>
          <c:extLst>
            <c:ext xmlns:c16="http://schemas.microsoft.com/office/drawing/2014/chart" uri="{C3380CC4-5D6E-409C-BE32-E72D297353CC}">
              <c16:uniqueId val="{00000000-CDE4-49B2-BEE6-6572DD75305D}"/>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6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3.7499999999999999E-2"/>
          <c:y val="0.11342592592592593"/>
          <c:w val="0.86944444444444446"/>
          <c:h val="0.82407407407407407"/>
        </c:manualLayout>
      </c:layout>
      <c:ofPieChart>
        <c:ofPieType val="pie"/>
        <c:varyColors val="1"/>
        <c:ser>
          <c:idx val="0"/>
          <c:order val="0"/>
          <c:dPt>
            <c:idx val="0"/>
            <c:bubble3D val="0"/>
            <c:spPr>
              <a:solidFill>
                <a:schemeClr val="accent6">
                  <a:shade val="53000"/>
                </a:schemeClr>
              </a:solidFill>
              <a:ln w="19050">
                <a:solidFill>
                  <a:schemeClr val="lt1"/>
                </a:solidFill>
              </a:ln>
              <a:effectLst/>
            </c:spPr>
            <c:extLst>
              <c:ext xmlns:c16="http://schemas.microsoft.com/office/drawing/2014/chart" uri="{C3380CC4-5D6E-409C-BE32-E72D297353CC}">
                <c16:uniqueId val="{00000001-1508-45B3-9E59-DC5095BC9DA2}"/>
              </c:ext>
            </c:extLst>
          </c:dPt>
          <c:dPt>
            <c:idx val="1"/>
            <c:bubble3D val="0"/>
            <c:spPr>
              <a:solidFill>
                <a:schemeClr val="accent6">
                  <a:shade val="76000"/>
                </a:schemeClr>
              </a:solidFill>
              <a:ln w="19050">
                <a:solidFill>
                  <a:schemeClr val="lt1"/>
                </a:solidFill>
              </a:ln>
              <a:effectLst/>
            </c:spPr>
            <c:extLst>
              <c:ext xmlns:c16="http://schemas.microsoft.com/office/drawing/2014/chart" uri="{C3380CC4-5D6E-409C-BE32-E72D297353CC}">
                <c16:uniqueId val="{00000003-1508-45B3-9E59-DC5095BC9DA2}"/>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508-45B3-9E59-DC5095BC9DA2}"/>
              </c:ext>
            </c:extLst>
          </c:dPt>
          <c:dPt>
            <c:idx val="3"/>
            <c:bubble3D val="0"/>
            <c:spPr>
              <a:solidFill>
                <a:schemeClr val="accent6">
                  <a:tint val="77000"/>
                </a:schemeClr>
              </a:solidFill>
              <a:ln w="19050">
                <a:solidFill>
                  <a:schemeClr val="lt1"/>
                </a:solidFill>
              </a:ln>
              <a:effectLst/>
            </c:spPr>
            <c:extLst>
              <c:ext xmlns:c16="http://schemas.microsoft.com/office/drawing/2014/chart" uri="{C3380CC4-5D6E-409C-BE32-E72D297353CC}">
                <c16:uniqueId val="{00000007-1508-45B3-9E59-DC5095BC9DA2}"/>
              </c:ext>
            </c:extLst>
          </c:dPt>
          <c:dPt>
            <c:idx val="4"/>
            <c:bubble3D val="0"/>
            <c:spPr>
              <a:solidFill>
                <a:schemeClr val="accent6">
                  <a:tint val="54000"/>
                </a:schemeClr>
              </a:solidFill>
              <a:ln w="19050">
                <a:solidFill>
                  <a:schemeClr val="lt1"/>
                </a:solidFill>
              </a:ln>
              <a:effectLst/>
            </c:spPr>
            <c:extLst>
              <c:ext xmlns:c16="http://schemas.microsoft.com/office/drawing/2014/chart" uri="{C3380CC4-5D6E-409C-BE32-E72D297353CC}">
                <c16:uniqueId val="{00000009-1508-45B3-9E59-DC5095BC9DA2}"/>
              </c:ext>
            </c:extLst>
          </c:dPt>
          <c:dPt>
            <c:idx val="5"/>
            <c:bubble3D val="0"/>
            <c:spPr>
              <a:solidFill>
                <a:schemeClr val="accent6">
                  <a:tint val="30000"/>
                </a:schemeClr>
              </a:solidFill>
              <a:ln w="19050">
                <a:solidFill>
                  <a:schemeClr val="lt1"/>
                </a:solidFill>
              </a:ln>
              <a:effectLst/>
            </c:spPr>
            <c:extLst>
              <c:ext xmlns:c16="http://schemas.microsoft.com/office/drawing/2014/chart" uri="{C3380CC4-5D6E-409C-BE32-E72D297353CC}">
                <c16:uniqueId val="{0000000B-1508-45B3-9E59-DC5095BC9DA2}"/>
              </c:ext>
            </c:extLst>
          </c:dPt>
          <c:dPt>
            <c:idx val="6"/>
            <c:bubble3D val="0"/>
            <c:spPr>
              <a:solidFill>
                <a:schemeClr val="accent6">
                  <a:tint val="7000"/>
                </a:schemeClr>
              </a:solidFill>
              <a:ln w="19050">
                <a:solidFill>
                  <a:schemeClr val="lt1"/>
                </a:solidFill>
              </a:ln>
              <a:effectLst/>
            </c:spPr>
            <c:extLst>
              <c:ext xmlns:c16="http://schemas.microsoft.com/office/drawing/2014/chart" uri="{C3380CC4-5D6E-409C-BE32-E72D297353CC}">
                <c16:uniqueId val="{0000000D-1508-45B3-9E59-DC5095BC9DA2}"/>
              </c:ext>
            </c:extLst>
          </c:dPt>
          <c:dPt>
            <c:idx val="7"/>
            <c:bubble3D val="0"/>
            <c:spPr>
              <a:solidFill>
                <a:schemeClr val="accent6">
                  <a:tint val="84000"/>
                </a:schemeClr>
              </a:solidFill>
              <a:ln w="19050">
                <a:solidFill>
                  <a:schemeClr val="lt1"/>
                </a:solidFill>
              </a:ln>
              <a:effectLst/>
            </c:spPr>
            <c:extLst>
              <c:ext xmlns:c16="http://schemas.microsoft.com/office/drawing/2014/chart" uri="{C3380CC4-5D6E-409C-BE32-E72D297353CC}">
                <c16:uniqueId val="{0000000F-1508-45B3-9E59-DC5095BC9DA2}"/>
              </c:ext>
            </c:extLst>
          </c:dPt>
          <c:dPt>
            <c:idx val="8"/>
            <c:bubble3D val="0"/>
            <c:spPr>
              <a:solidFill>
                <a:schemeClr val="accent6">
                  <a:tint val="60000"/>
                </a:schemeClr>
              </a:solidFill>
              <a:ln w="19050">
                <a:solidFill>
                  <a:schemeClr val="lt1"/>
                </a:solidFill>
              </a:ln>
              <a:effectLst/>
            </c:spPr>
            <c:extLst>
              <c:ext xmlns:c16="http://schemas.microsoft.com/office/drawing/2014/chart" uri="{C3380CC4-5D6E-409C-BE32-E72D297353CC}">
                <c16:uniqueId val="{00000011-1508-45B3-9E59-DC5095BC9DA2}"/>
              </c:ext>
            </c:extLst>
          </c:dPt>
          <c:dPt>
            <c:idx val="9"/>
            <c:bubble3D val="0"/>
            <c:spPr>
              <a:solidFill>
                <a:schemeClr val="accent6">
                  <a:tint val="37000"/>
                </a:schemeClr>
              </a:solidFill>
              <a:ln w="19050">
                <a:solidFill>
                  <a:schemeClr val="lt1"/>
                </a:solidFill>
              </a:ln>
              <a:effectLst/>
            </c:spPr>
            <c:extLst>
              <c:ext xmlns:c16="http://schemas.microsoft.com/office/drawing/2014/chart" uri="{C3380CC4-5D6E-409C-BE32-E72D297353CC}">
                <c16:uniqueId val="{00000013-1508-45B3-9E59-DC5095BC9DA2}"/>
              </c:ext>
            </c:extLst>
          </c:dPt>
          <c:dPt>
            <c:idx val="10"/>
            <c:bubble3D val="0"/>
            <c:spPr>
              <a:solidFill>
                <a:schemeClr val="accent6">
                  <a:tint val="14000"/>
                </a:schemeClr>
              </a:solidFill>
              <a:ln w="19050">
                <a:solidFill>
                  <a:schemeClr val="lt1"/>
                </a:solidFill>
              </a:ln>
              <a:effectLst/>
            </c:spPr>
            <c:extLst>
              <c:ext xmlns:c16="http://schemas.microsoft.com/office/drawing/2014/chart" uri="{C3380CC4-5D6E-409C-BE32-E72D297353CC}">
                <c16:uniqueId val="{00000015-1508-45B3-9E59-DC5095BC9DA2}"/>
              </c:ext>
            </c:extLst>
          </c:dPt>
          <c:dPt>
            <c:idx val="11"/>
            <c:bubble3D val="0"/>
            <c:spPr>
              <a:solidFill>
                <a:schemeClr val="accent6">
                  <a:tint val="90000"/>
                </a:schemeClr>
              </a:solidFill>
              <a:ln w="19050">
                <a:solidFill>
                  <a:schemeClr val="lt1"/>
                </a:solidFill>
              </a:ln>
              <a:effectLst/>
            </c:spPr>
            <c:extLst>
              <c:ext xmlns:c16="http://schemas.microsoft.com/office/drawing/2014/chart" uri="{C3380CC4-5D6E-409C-BE32-E72D297353CC}">
                <c16:uniqueId val="{00000017-1508-45B3-9E59-DC5095BC9DA2}"/>
              </c:ext>
            </c:extLst>
          </c:dPt>
          <c:dPt>
            <c:idx val="12"/>
            <c:bubble3D val="0"/>
            <c:spPr>
              <a:solidFill>
                <a:schemeClr val="accent6">
                  <a:tint val="67000"/>
                </a:schemeClr>
              </a:solidFill>
              <a:ln w="19050">
                <a:solidFill>
                  <a:schemeClr val="lt1"/>
                </a:solidFill>
              </a:ln>
              <a:effectLst/>
            </c:spPr>
            <c:extLst>
              <c:ext xmlns:c16="http://schemas.microsoft.com/office/drawing/2014/chart" uri="{C3380CC4-5D6E-409C-BE32-E72D297353CC}">
                <c16:uniqueId val="{00000019-1508-45B3-9E59-DC5095BC9DA2}"/>
              </c:ext>
            </c:extLst>
          </c:dPt>
          <c:dPt>
            <c:idx val="13"/>
            <c:bubble3D val="0"/>
            <c:spPr>
              <a:solidFill>
                <a:schemeClr val="accent6">
                  <a:tint val="44000"/>
                </a:schemeClr>
              </a:solidFill>
              <a:ln w="19050">
                <a:solidFill>
                  <a:schemeClr val="lt1"/>
                </a:solidFill>
              </a:ln>
              <a:effectLst/>
            </c:spPr>
            <c:extLst>
              <c:ext xmlns:c16="http://schemas.microsoft.com/office/drawing/2014/chart" uri="{C3380CC4-5D6E-409C-BE32-E72D297353CC}">
                <c16:uniqueId val="{0000001B-1508-45B3-9E59-DC5095BC9DA2}"/>
              </c:ext>
            </c:extLst>
          </c:dPt>
          <c:dPt>
            <c:idx val="14"/>
            <c:bubble3D val="0"/>
            <c:spPr>
              <a:solidFill>
                <a:schemeClr val="accent6">
                  <a:tint val="20000"/>
                </a:schemeClr>
              </a:solidFill>
              <a:ln w="19050">
                <a:solidFill>
                  <a:schemeClr val="lt1"/>
                </a:solidFill>
              </a:ln>
              <a:effectLst/>
            </c:spPr>
            <c:extLst>
              <c:ext xmlns:c16="http://schemas.microsoft.com/office/drawing/2014/chart" uri="{C3380CC4-5D6E-409C-BE32-E72D297353CC}">
                <c16:uniqueId val="{0000001D-1508-45B3-9E59-DC5095BC9DA2}"/>
              </c:ext>
            </c:extLst>
          </c:dPt>
          <c:dPt>
            <c:idx val="15"/>
            <c:bubble3D val="0"/>
            <c:spPr>
              <a:solidFill>
                <a:schemeClr val="accent6">
                  <a:tint val="97000"/>
                </a:schemeClr>
              </a:solidFill>
              <a:ln w="19050">
                <a:solidFill>
                  <a:schemeClr val="lt1"/>
                </a:solidFill>
              </a:ln>
              <a:effectLst/>
            </c:spPr>
            <c:extLst>
              <c:ext xmlns:c16="http://schemas.microsoft.com/office/drawing/2014/chart" uri="{C3380CC4-5D6E-409C-BE32-E72D297353CC}">
                <c16:uniqueId val="{0000001F-1508-45B3-9E59-DC5095BC9DA2}"/>
              </c:ext>
            </c:extLst>
          </c:dPt>
          <c:dPt>
            <c:idx val="16"/>
            <c:bubble3D val="0"/>
            <c:spPr>
              <a:solidFill>
                <a:schemeClr val="accent6">
                  <a:tint val="74000"/>
                </a:schemeClr>
              </a:solidFill>
              <a:ln w="19050">
                <a:solidFill>
                  <a:schemeClr val="lt1"/>
                </a:solidFill>
              </a:ln>
              <a:effectLst/>
            </c:spPr>
            <c:extLst>
              <c:ext xmlns:c16="http://schemas.microsoft.com/office/drawing/2014/chart" uri="{C3380CC4-5D6E-409C-BE32-E72D297353CC}">
                <c16:uniqueId val="{00000021-1508-45B3-9E59-DC5095BC9DA2}"/>
              </c:ext>
            </c:extLst>
          </c:dPt>
          <c:dPt>
            <c:idx val="17"/>
            <c:bubble3D val="0"/>
            <c:spPr>
              <a:solidFill>
                <a:schemeClr val="accent6">
                  <a:tint val="50000"/>
                </a:schemeClr>
              </a:solidFill>
              <a:ln w="19050">
                <a:solidFill>
                  <a:schemeClr val="lt1"/>
                </a:solidFill>
              </a:ln>
              <a:effectLst/>
            </c:spPr>
            <c:extLst>
              <c:ext xmlns:c16="http://schemas.microsoft.com/office/drawing/2014/chart" uri="{C3380CC4-5D6E-409C-BE32-E72D297353CC}">
                <c16:uniqueId val="{00000023-1508-45B3-9E59-DC5095BC9DA2}"/>
              </c:ext>
            </c:extLst>
          </c:dPt>
          <c:dPt>
            <c:idx val="18"/>
            <c:bubble3D val="0"/>
            <c:spPr>
              <a:solidFill>
                <a:schemeClr val="accent6">
                  <a:tint val="27000"/>
                </a:schemeClr>
              </a:solidFill>
              <a:ln w="19050">
                <a:solidFill>
                  <a:schemeClr val="lt1"/>
                </a:solidFill>
              </a:ln>
              <a:effectLst/>
            </c:spPr>
            <c:extLst>
              <c:ext xmlns:c16="http://schemas.microsoft.com/office/drawing/2014/chart" uri="{C3380CC4-5D6E-409C-BE32-E72D297353CC}">
                <c16:uniqueId val="{00000025-1508-45B3-9E59-DC5095BC9DA2}"/>
              </c:ext>
            </c:extLst>
          </c:dPt>
          <c:dPt>
            <c:idx val="19"/>
            <c:bubble3D val="0"/>
            <c:spPr>
              <a:solidFill>
                <a:schemeClr val="accent6">
                  <a:tint val="4000"/>
                </a:schemeClr>
              </a:solidFill>
              <a:ln w="19050">
                <a:solidFill>
                  <a:schemeClr val="lt1"/>
                </a:solidFill>
              </a:ln>
              <a:effectLst/>
            </c:spPr>
            <c:extLst>
              <c:ext xmlns:c16="http://schemas.microsoft.com/office/drawing/2014/chart" uri="{C3380CC4-5D6E-409C-BE32-E72D297353CC}">
                <c16:uniqueId val="{00000027-1508-45B3-9E59-DC5095BC9DA2}"/>
              </c:ext>
            </c:extLst>
          </c:dPt>
          <c:dPt>
            <c:idx val="20"/>
            <c:bubble3D val="0"/>
            <c:spPr>
              <a:solidFill>
                <a:schemeClr val="accent6">
                  <a:tint val="80000"/>
                </a:schemeClr>
              </a:solidFill>
              <a:ln w="19050">
                <a:solidFill>
                  <a:schemeClr val="lt1"/>
                </a:solidFill>
              </a:ln>
              <a:effectLst/>
            </c:spPr>
            <c:extLst>
              <c:ext xmlns:c16="http://schemas.microsoft.com/office/drawing/2014/chart" uri="{C3380CC4-5D6E-409C-BE32-E72D297353CC}">
                <c16:uniqueId val="{00000029-1508-45B3-9E59-DC5095BC9DA2}"/>
              </c:ext>
            </c:extLst>
          </c:dPt>
          <c:dPt>
            <c:idx val="21"/>
            <c:bubble3D val="0"/>
            <c:spPr>
              <a:solidFill>
                <a:schemeClr val="accent6">
                  <a:tint val="57000"/>
                </a:schemeClr>
              </a:solidFill>
              <a:ln w="19050">
                <a:solidFill>
                  <a:schemeClr val="lt1"/>
                </a:solidFill>
              </a:ln>
              <a:effectLst/>
            </c:spPr>
            <c:extLst>
              <c:ext xmlns:c16="http://schemas.microsoft.com/office/drawing/2014/chart" uri="{C3380CC4-5D6E-409C-BE32-E72D297353CC}">
                <c16:uniqueId val="{0000002B-1508-45B3-9E59-DC5095BC9DA2}"/>
              </c:ext>
            </c:extLst>
          </c:dPt>
          <c:dPt>
            <c:idx val="22"/>
            <c:bubble3D val="0"/>
            <c:spPr>
              <a:solidFill>
                <a:schemeClr val="accent6">
                  <a:tint val="34000"/>
                </a:schemeClr>
              </a:solidFill>
              <a:ln w="19050">
                <a:solidFill>
                  <a:schemeClr val="lt1"/>
                </a:solidFill>
              </a:ln>
              <a:effectLst/>
            </c:spPr>
            <c:extLst>
              <c:ext xmlns:c16="http://schemas.microsoft.com/office/drawing/2014/chart" uri="{C3380CC4-5D6E-409C-BE32-E72D297353CC}">
                <c16:uniqueId val="{0000002D-1508-45B3-9E59-DC5095BC9DA2}"/>
              </c:ext>
            </c:extLst>
          </c:dPt>
          <c:dPt>
            <c:idx val="23"/>
            <c:bubble3D val="0"/>
            <c:spPr>
              <a:solidFill>
                <a:schemeClr val="accent6">
                  <a:tint val="10000"/>
                </a:schemeClr>
              </a:solidFill>
              <a:ln w="19050">
                <a:solidFill>
                  <a:schemeClr val="lt1"/>
                </a:solidFill>
              </a:ln>
              <a:effectLst/>
            </c:spPr>
            <c:extLst>
              <c:ext xmlns:c16="http://schemas.microsoft.com/office/drawing/2014/chart" uri="{C3380CC4-5D6E-409C-BE32-E72D297353CC}">
                <c16:uniqueId val="{0000002F-1508-45B3-9E59-DC5095BC9DA2}"/>
              </c:ext>
            </c:extLst>
          </c:dPt>
          <c:dPt>
            <c:idx val="24"/>
            <c:bubble3D val="0"/>
            <c:spPr>
              <a:solidFill>
                <a:schemeClr val="accent6">
                  <a:tint val="87000"/>
                </a:schemeClr>
              </a:solidFill>
              <a:ln w="19050">
                <a:solidFill>
                  <a:schemeClr val="lt1"/>
                </a:solidFill>
              </a:ln>
              <a:effectLst/>
            </c:spPr>
            <c:extLst>
              <c:ext xmlns:c16="http://schemas.microsoft.com/office/drawing/2014/chart" uri="{C3380CC4-5D6E-409C-BE32-E72D297353CC}">
                <c16:uniqueId val="{00000031-1508-45B3-9E59-DC5095BC9DA2}"/>
              </c:ext>
            </c:extLst>
          </c:dPt>
          <c:dPt>
            <c:idx val="25"/>
            <c:bubble3D val="0"/>
            <c:spPr>
              <a:solidFill>
                <a:schemeClr val="accent6">
                  <a:tint val="64000"/>
                </a:schemeClr>
              </a:solidFill>
              <a:ln w="19050">
                <a:solidFill>
                  <a:schemeClr val="lt1"/>
                </a:solidFill>
              </a:ln>
              <a:effectLst/>
            </c:spPr>
            <c:extLst>
              <c:ext xmlns:c16="http://schemas.microsoft.com/office/drawing/2014/chart" uri="{C3380CC4-5D6E-409C-BE32-E72D297353CC}">
                <c16:uniqueId val="{00000033-1508-45B3-9E59-DC5095BC9DA2}"/>
              </c:ext>
            </c:extLst>
          </c:dPt>
          <c:dPt>
            <c:idx val="26"/>
            <c:bubble3D val="0"/>
            <c:spPr>
              <a:solidFill>
                <a:schemeClr val="accent6">
                  <a:tint val="40000"/>
                </a:schemeClr>
              </a:solidFill>
              <a:ln w="19050">
                <a:solidFill>
                  <a:schemeClr val="lt1"/>
                </a:solidFill>
              </a:ln>
              <a:effectLst/>
            </c:spPr>
            <c:extLst>
              <c:ext xmlns:c16="http://schemas.microsoft.com/office/drawing/2014/chart" uri="{C3380CC4-5D6E-409C-BE32-E72D297353CC}">
                <c16:uniqueId val="{00000035-1508-45B3-9E59-DC5095BC9DA2}"/>
              </c:ext>
            </c:extLst>
          </c:dPt>
          <c:dPt>
            <c:idx val="27"/>
            <c:bubble3D val="0"/>
            <c:spPr>
              <a:solidFill>
                <a:schemeClr val="accent6">
                  <a:tint val="17000"/>
                </a:schemeClr>
              </a:solidFill>
              <a:ln w="19050">
                <a:solidFill>
                  <a:schemeClr val="lt1"/>
                </a:solidFill>
              </a:ln>
              <a:effectLst/>
            </c:spPr>
            <c:extLst>
              <c:ext xmlns:c16="http://schemas.microsoft.com/office/drawing/2014/chart" uri="{C3380CC4-5D6E-409C-BE32-E72D297353CC}">
                <c16:uniqueId val="{00000037-1508-45B3-9E59-DC5095BC9DA2}"/>
              </c:ext>
            </c:extLst>
          </c:dPt>
          <c:dPt>
            <c:idx val="28"/>
            <c:bubble3D val="0"/>
            <c:spPr>
              <a:solidFill>
                <a:schemeClr val="accent6">
                  <a:tint val="94000"/>
                </a:schemeClr>
              </a:solidFill>
              <a:ln w="19050">
                <a:solidFill>
                  <a:schemeClr val="lt1"/>
                </a:solidFill>
              </a:ln>
              <a:effectLst/>
            </c:spPr>
            <c:extLst>
              <c:ext xmlns:c16="http://schemas.microsoft.com/office/drawing/2014/chart" uri="{C3380CC4-5D6E-409C-BE32-E72D297353CC}">
                <c16:uniqueId val="{00000039-1508-45B3-9E59-DC5095BC9DA2}"/>
              </c:ext>
            </c:extLst>
          </c:dPt>
          <c:dPt>
            <c:idx val="29"/>
            <c:bubble3D val="0"/>
            <c:spPr>
              <a:solidFill>
                <a:schemeClr val="accent6">
                  <a:tint val="70000"/>
                </a:schemeClr>
              </a:solidFill>
              <a:ln w="19050">
                <a:solidFill>
                  <a:schemeClr val="lt1"/>
                </a:solidFill>
              </a:ln>
              <a:effectLst/>
            </c:spPr>
            <c:extLst>
              <c:ext xmlns:c16="http://schemas.microsoft.com/office/drawing/2014/chart" uri="{C3380CC4-5D6E-409C-BE32-E72D297353CC}">
                <c16:uniqueId val="{0000003B-1508-45B3-9E59-DC5095BC9DA2}"/>
              </c:ext>
            </c:extLst>
          </c:dPt>
          <c:dPt>
            <c:idx val="30"/>
            <c:bubble3D val="0"/>
            <c:spPr>
              <a:solidFill>
                <a:schemeClr val="accent6">
                  <a:tint val="47000"/>
                </a:schemeClr>
              </a:solidFill>
              <a:ln w="19050">
                <a:solidFill>
                  <a:schemeClr val="lt1"/>
                </a:solidFill>
              </a:ln>
              <a:effectLst/>
            </c:spPr>
            <c:extLst>
              <c:ext xmlns:c16="http://schemas.microsoft.com/office/drawing/2014/chart" uri="{C3380CC4-5D6E-409C-BE32-E72D297353CC}">
                <c16:uniqueId val="{0000003D-1508-45B3-9E59-DC5095BC9DA2}"/>
              </c:ext>
            </c:extLst>
          </c:dPt>
          <c:dPt>
            <c:idx val="31"/>
            <c:bubble3D val="0"/>
            <c:spPr>
              <a:solidFill>
                <a:schemeClr val="accent6">
                  <a:tint val="24000"/>
                </a:schemeClr>
              </a:solidFill>
              <a:ln w="19050">
                <a:solidFill>
                  <a:schemeClr val="lt1"/>
                </a:solidFill>
              </a:ln>
              <a:effectLst/>
            </c:spPr>
            <c:extLst>
              <c:ext xmlns:c16="http://schemas.microsoft.com/office/drawing/2014/chart" uri="{C3380CC4-5D6E-409C-BE32-E72D297353CC}">
                <c16:uniqueId val="{0000003F-1508-45B3-9E59-DC5095BC9DA2}"/>
              </c:ext>
            </c:extLst>
          </c:dPt>
          <c:dPt>
            <c:idx val="32"/>
            <c:bubble3D val="0"/>
            <c:spPr>
              <a:solidFill>
                <a:schemeClr val="accent6"/>
              </a:solidFill>
              <a:ln w="19050">
                <a:solidFill>
                  <a:schemeClr val="lt1"/>
                </a:solidFill>
              </a:ln>
              <a:effectLst/>
            </c:spPr>
            <c:extLst>
              <c:ext xmlns:c16="http://schemas.microsoft.com/office/drawing/2014/chart" uri="{C3380CC4-5D6E-409C-BE32-E72D297353CC}">
                <c16:uniqueId val="{00000041-1508-45B3-9E59-DC5095BC9DA2}"/>
              </c:ext>
            </c:extLst>
          </c:dPt>
          <c:dPt>
            <c:idx val="33"/>
            <c:bubble3D val="0"/>
            <c:spPr>
              <a:solidFill>
                <a:schemeClr val="accent6">
                  <a:tint val="77000"/>
                </a:schemeClr>
              </a:solidFill>
              <a:ln w="19050">
                <a:solidFill>
                  <a:schemeClr val="lt1"/>
                </a:solidFill>
              </a:ln>
              <a:effectLst/>
            </c:spPr>
            <c:extLst>
              <c:ext xmlns:c16="http://schemas.microsoft.com/office/drawing/2014/chart" uri="{C3380CC4-5D6E-409C-BE32-E72D297353CC}">
                <c16:uniqueId val="{00000043-1508-45B3-9E59-DC5095BC9DA2}"/>
              </c:ext>
            </c:extLst>
          </c:dPt>
          <c:dPt>
            <c:idx val="34"/>
            <c:bubble3D val="0"/>
            <c:spPr>
              <a:solidFill>
                <a:schemeClr val="accent6">
                  <a:tint val="54000"/>
                </a:schemeClr>
              </a:solidFill>
              <a:ln w="19050">
                <a:solidFill>
                  <a:schemeClr val="lt1"/>
                </a:solidFill>
              </a:ln>
              <a:effectLst/>
            </c:spPr>
            <c:extLst>
              <c:ext xmlns:c16="http://schemas.microsoft.com/office/drawing/2014/chart" uri="{C3380CC4-5D6E-409C-BE32-E72D297353CC}">
                <c16:uniqueId val="{00000045-1508-45B3-9E59-DC5095BC9DA2}"/>
              </c:ext>
            </c:extLst>
          </c:dPt>
          <c:dPt>
            <c:idx val="35"/>
            <c:bubble3D val="0"/>
            <c:spPr>
              <a:solidFill>
                <a:schemeClr val="accent6">
                  <a:tint val="30000"/>
                </a:schemeClr>
              </a:solidFill>
              <a:ln w="19050">
                <a:solidFill>
                  <a:schemeClr val="lt1"/>
                </a:solidFill>
              </a:ln>
              <a:effectLst/>
            </c:spPr>
            <c:extLst>
              <c:ext xmlns:c16="http://schemas.microsoft.com/office/drawing/2014/chart" uri="{C3380CC4-5D6E-409C-BE32-E72D297353CC}">
                <c16:uniqueId val="{00000047-1508-45B3-9E59-DC5095BC9DA2}"/>
              </c:ext>
            </c:extLst>
          </c:dPt>
          <c:dPt>
            <c:idx val="36"/>
            <c:bubble3D val="0"/>
            <c:spPr>
              <a:solidFill>
                <a:schemeClr val="accent6">
                  <a:tint val="7000"/>
                </a:schemeClr>
              </a:solidFill>
              <a:ln w="19050">
                <a:solidFill>
                  <a:schemeClr val="lt1"/>
                </a:solidFill>
              </a:ln>
              <a:effectLst/>
            </c:spPr>
            <c:extLst>
              <c:ext xmlns:c16="http://schemas.microsoft.com/office/drawing/2014/chart" uri="{C3380CC4-5D6E-409C-BE32-E72D297353CC}">
                <c16:uniqueId val="{00000049-1508-45B3-9E59-DC5095BC9DA2}"/>
              </c:ext>
            </c:extLst>
          </c:dPt>
          <c:dPt>
            <c:idx val="37"/>
            <c:bubble3D val="0"/>
            <c:spPr>
              <a:solidFill>
                <a:schemeClr val="accent6">
                  <a:tint val="84000"/>
                </a:schemeClr>
              </a:solidFill>
              <a:ln w="19050">
                <a:solidFill>
                  <a:schemeClr val="lt1"/>
                </a:solidFill>
              </a:ln>
              <a:effectLst/>
            </c:spPr>
            <c:extLst>
              <c:ext xmlns:c16="http://schemas.microsoft.com/office/drawing/2014/chart" uri="{C3380CC4-5D6E-409C-BE32-E72D297353CC}">
                <c16:uniqueId val="{0000004B-1508-45B3-9E59-DC5095BC9DA2}"/>
              </c:ext>
            </c:extLst>
          </c:dPt>
          <c:dPt>
            <c:idx val="38"/>
            <c:bubble3D val="0"/>
            <c:spPr>
              <a:solidFill>
                <a:schemeClr val="accent6">
                  <a:tint val="60000"/>
                </a:schemeClr>
              </a:solidFill>
              <a:ln w="19050">
                <a:solidFill>
                  <a:schemeClr val="lt1"/>
                </a:solidFill>
              </a:ln>
              <a:effectLst/>
            </c:spPr>
            <c:extLst>
              <c:ext xmlns:c16="http://schemas.microsoft.com/office/drawing/2014/chart" uri="{C3380CC4-5D6E-409C-BE32-E72D297353CC}">
                <c16:uniqueId val="{0000004D-1508-45B3-9E59-DC5095BC9DA2}"/>
              </c:ext>
            </c:extLst>
          </c:dPt>
          <c:dPt>
            <c:idx val="39"/>
            <c:bubble3D val="0"/>
            <c:spPr>
              <a:solidFill>
                <a:schemeClr val="accent6">
                  <a:tint val="37000"/>
                </a:schemeClr>
              </a:solidFill>
              <a:ln w="19050">
                <a:solidFill>
                  <a:schemeClr val="lt1"/>
                </a:solidFill>
              </a:ln>
              <a:effectLst/>
            </c:spPr>
            <c:extLst>
              <c:ext xmlns:c16="http://schemas.microsoft.com/office/drawing/2014/chart" uri="{C3380CC4-5D6E-409C-BE32-E72D297353CC}">
                <c16:uniqueId val="{0000004F-1508-45B3-9E59-DC5095BC9DA2}"/>
              </c:ext>
            </c:extLst>
          </c:dPt>
          <c:dPt>
            <c:idx val="40"/>
            <c:bubble3D val="0"/>
            <c:spPr>
              <a:solidFill>
                <a:schemeClr val="accent6">
                  <a:tint val="14000"/>
                </a:schemeClr>
              </a:solidFill>
              <a:ln w="19050">
                <a:solidFill>
                  <a:schemeClr val="lt1"/>
                </a:solidFill>
              </a:ln>
              <a:effectLst/>
            </c:spPr>
            <c:extLst>
              <c:ext xmlns:c16="http://schemas.microsoft.com/office/drawing/2014/chart" uri="{C3380CC4-5D6E-409C-BE32-E72D297353CC}">
                <c16:uniqueId val="{00000051-1508-45B3-9E59-DC5095BC9DA2}"/>
              </c:ext>
            </c:extLst>
          </c:dPt>
          <c:dPt>
            <c:idx val="41"/>
            <c:bubble3D val="0"/>
            <c:spPr>
              <a:solidFill>
                <a:schemeClr val="accent6">
                  <a:tint val="90000"/>
                </a:schemeClr>
              </a:solidFill>
              <a:ln w="19050">
                <a:solidFill>
                  <a:schemeClr val="lt1"/>
                </a:solidFill>
              </a:ln>
              <a:effectLst/>
            </c:spPr>
            <c:extLst>
              <c:ext xmlns:c16="http://schemas.microsoft.com/office/drawing/2014/chart" uri="{C3380CC4-5D6E-409C-BE32-E72D297353CC}">
                <c16:uniqueId val="{00000053-1508-45B3-9E59-DC5095BC9DA2}"/>
              </c:ext>
            </c:extLst>
          </c:dPt>
          <c:dPt>
            <c:idx val="42"/>
            <c:bubble3D val="0"/>
            <c:spPr>
              <a:solidFill>
                <a:schemeClr val="accent6">
                  <a:tint val="67000"/>
                </a:schemeClr>
              </a:solidFill>
              <a:ln w="19050">
                <a:solidFill>
                  <a:schemeClr val="lt1"/>
                </a:solidFill>
              </a:ln>
              <a:effectLst/>
            </c:spPr>
            <c:extLst>
              <c:ext xmlns:c16="http://schemas.microsoft.com/office/drawing/2014/chart" uri="{C3380CC4-5D6E-409C-BE32-E72D297353CC}">
                <c16:uniqueId val="{00000055-1508-45B3-9E59-DC5095BC9DA2}"/>
              </c:ext>
            </c:extLst>
          </c:dPt>
          <c:dPt>
            <c:idx val="43"/>
            <c:bubble3D val="0"/>
            <c:spPr>
              <a:solidFill>
                <a:schemeClr val="accent6">
                  <a:tint val="44000"/>
                </a:schemeClr>
              </a:solidFill>
              <a:ln w="19050">
                <a:solidFill>
                  <a:schemeClr val="lt1"/>
                </a:solidFill>
              </a:ln>
              <a:effectLst/>
            </c:spPr>
            <c:extLst>
              <c:ext xmlns:c16="http://schemas.microsoft.com/office/drawing/2014/chart" uri="{C3380CC4-5D6E-409C-BE32-E72D297353CC}">
                <c16:uniqueId val="{00000057-1508-45B3-9E59-DC5095BC9DA2}"/>
              </c:ext>
            </c:extLst>
          </c:dPt>
          <c:dPt>
            <c:idx val="44"/>
            <c:bubble3D val="0"/>
            <c:spPr>
              <a:solidFill>
                <a:schemeClr val="accent6">
                  <a:tint val="20000"/>
                </a:schemeClr>
              </a:solidFill>
              <a:ln w="19050">
                <a:solidFill>
                  <a:schemeClr val="lt1"/>
                </a:solidFill>
              </a:ln>
              <a:effectLst/>
            </c:spPr>
            <c:extLst>
              <c:ext xmlns:c16="http://schemas.microsoft.com/office/drawing/2014/chart" uri="{C3380CC4-5D6E-409C-BE32-E72D297353CC}">
                <c16:uniqueId val="{00000059-1508-45B3-9E59-DC5095BC9DA2}"/>
              </c:ext>
            </c:extLst>
          </c:dPt>
          <c:dPt>
            <c:idx val="45"/>
            <c:bubble3D val="0"/>
            <c:spPr>
              <a:solidFill>
                <a:schemeClr val="accent6">
                  <a:tint val="97000"/>
                </a:schemeClr>
              </a:solidFill>
              <a:ln w="19050">
                <a:solidFill>
                  <a:schemeClr val="lt1"/>
                </a:solidFill>
              </a:ln>
              <a:effectLst/>
            </c:spPr>
            <c:extLst>
              <c:ext xmlns:c16="http://schemas.microsoft.com/office/drawing/2014/chart" uri="{C3380CC4-5D6E-409C-BE32-E72D297353CC}">
                <c16:uniqueId val="{0000005B-1508-45B3-9E59-DC5095BC9DA2}"/>
              </c:ext>
            </c:extLst>
          </c:dPt>
          <c:dPt>
            <c:idx val="46"/>
            <c:bubble3D val="0"/>
            <c:spPr>
              <a:solidFill>
                <a:schemeClr val="accent6">
                  <a:tint val="74000"/>
                </a:schemeClr>
              </a:solidFill>
              <a:ln w="19050">
                <a:solidFill>
                  <a:schemeClr val="lt1"/>
                </a:solidFill>
              </a:ln>
              <a:effectLst/>
            </c:spPr>
            <c:extLst>
              <c:ext xmlns:c16="http://schemas.microsoft.com/office/drawing/2014/chart" uri="{C3380CC4-5D6E-409C-BE32-E72D297353CC}">
                <c16:uniqueId val="{0000005D-1508-45B3-9E59-DC5095BC9DA2}"/>
              </c:ext>
            </c:extLst>
          </c:dPt>
          <c:dPt>
            <c:idx val="47"/>
            <c:bubble3D val="0"/>
            <c:spPr>
              <a:solidFill>
                <a:schemeClr val="accent6">
                  <a:tint val="50000"/>
                </a:schemeClr>
              </a:solidFill>
              <a:ln w="19050">
                <a:solidFill>
                  <a:schemeClr val="lt1"/>
                </a:solidFill>
              </a:ln>
              <a:effectLst/>
            </c:spPr>
            <c:extLst>
              <c:ext xmlns:c16="http://schemas.microsoft.com/office/drawing/2014/chart" uri="{C3380CC4-5D6E-409C-BE32-E72D297353CC}">
                <c16:uniqueId val="{0000005F-1508-45B3-9E59-DC5095BC9DA2}"/>
              </c:ext>
            </c:extLst>
          </c:dPt>
          <c:dPt>
            <c:idx val="48"/>
            <c:bubble3D val="0"/>
            <c:spPr>
              <a:solidFill>
                <a:schemeClr val="accent6">
                  <a:tint val="27000"/>
                </a:schemeClr>
              </a:solidFill>
              <a:ln w="19050">
                <a:solidFill>
                  <a:schemeClr val="lt1"/>
                </a:solidFill>
              </a:ln>
              <a:effectLst/>
            </c:spPr>
            <c:extLst>
              <c:ext xmlns:c16="http://schemas.microsoft.com/office/drawing/2014/chart" uri="{C3380CC4-5D6E-409C-BE32-E72D297353CC}">
                <c16:uniqueId val="{00000061-1508-45B3-9E59-DC5095BC9DA2}"/>
              </c:ext>
            </c:extLst>
          </c:dPt>
          <c:dPt>
            <c:idx val="49"/>
            <c:bubble3D val="0"/>
            <c:spPr>
              <a:solidFill>
                <a:schemeClr val="accent6">
                  <a:tint val="4000"/>
                </a:schemeClr>
              </a:solidFill>
              <a:ln w="19050">
                <a:solidFill>
                  <a:schemeClr val="lt1"/>
                </a:solidFill>
              </a:ln>
              <a:effectLst/>
            </c:spPr>
            <c:extLst>
              <c:ext xmlns:c16="http://schemas.microsoft.com/office/drawing/2014/chart" uri="{C3380CC4-5D6E-409C-BE32-E72D297353CC}">
                <c16:uniqueId val="{00000063-1508-45B3-9E59-DC5095BC9DA2}"/>
              </c:ext>
            </c:extLst>
          </c:dPt>
          <c:dPt>
            <c:idx val="50"/>
            <c:bubble3D val="0"/>
            <c:spPr>
              <a:solidFill>
                <a:schemeClr val="accent6">
                  <a:tint val="80000"/>
                </a:schemeClr>
              </a:solidFill>
              <a:ln w="19050">
                <a:solidFill>
                  <a:schemeClr val="lt1"/>
                </a:solidFill>
              </a:ln>
              <a:effectLst/>
            </c:spPr>
            <c:extLst>
              <c:ext xmlns:c16="http://schemas.microsoft.com/office/drawing/2014/chart" uri="{C3380CC4-5D6E-409C-BE32-E72D297353CC}">
                <c16:uniqueId val="{00000065-1508-45B3-9E59-DC5095BC9DA2}"/>
              </c:ext>
            </c:extLst>
          </c:dPt>
          <c:dPt>
            <c:idx val="51"/>
            <c:bubble3D val="0"/>
            <c:spPr>
              <a:solidFill>
                <a:schemeClr val="accent6">
                  <a:tint val="57000"/>
                </a:schemeClr>
              </a:solidFill>
              <a:ln w="19050">
                <a:solidFill>
                  <a:schemeClr val="lt1"/>
                </a:solidFill>
              </a:ln>
              <a:effectLst/>
            </c:spPr>
            <c:extLst>
              <c:ext xmlns:c16="http://schemas.microsoft.com/office/drawing/2014/chart" uri="{C3380CC4-5D6E-409C-BE32-E72D297353CC}">
                <c16:uniqueId val="{00000067-1508-45B3-9E59-DC5095BC9DA2}"/>
              </c:ext>
            </c:extLst>
          </c:dPt>
          <c:dPt>
            <c:idx val="52"/>
            <c:bubble3D val="0"/>
            <c:spPr>
              <a:solidFill>
                <a:schemeClr val="accent6">
                  <a:tint val="34000"/>
                </a:schemeClr>
              </a:solidFill>
              <a:ln w="19050">
                <a:solidFill>
                  <a:schemeClr val="lt1"/>
                </a:solidFill>
              </a:ln>
              <a:effectLst/>
            </c:spPr>
            <c:extLst>
              <c:ext xmlns:c16="http://schemas.microsoft.com/office/drawing/2014/chart" uri="{C3380CC4-5D6E-409C-BE32-E72D297353CC}">
                <c16:uniqueId val="{00000069-1508-45B3-9E59-DC5095BC9DA2}"/>
              </c:ext>
            </c:extLst>
          </c:dPt>
          <c:dPt>
            <c:idx val="53"/>
            <c:bubble3D val="0"/>
            <c:spPr>
              <a:solidFill>
                <a:schemeClr val="accent6">
                  <a:tint val="10000"/>
                </a:schemeClr>
              </a:solidFill>
              <a:ln w="19050">
                <a:solidFill>
                  <a:schemeClr val="lt1"/>
                </a:solidFill>
              </a:ln>
              <a:effectLst/>
            </c:spPr>
            <c:extLst>
              <c:ext xmlns:c16="http://schemas.microsoft.com/office/drawing/2014/chart" uri="{C3380CC4-5D6E-409C-BE32-E72D297353CC}">
                <c16:uniqueId val="{0000006B-1508-45B3-9E59-DC5095BC9DA2}"/>
              </c:ext>
            </c:extLst>
          </c:dPt>
          <c:dPt>
            <c:idx val="54"/>
            <c:bubble3D val="0"/>
            <c:spPr>
              <a:solidFill>
                <a:schemeClr val="accent6">
                  <a:tint val="87000"/>
                </a:schemeClr>
              </a:solidFill>
              <a:ln w="19050">
                <a:solidFill>
                  <a:schemeClr val="lt1"/>
                </a:solidFill>
              </a:ln>
              <a:effectLst/>
            </c:spPr>
            <c:extLst>
              <c:ext xmlns:c16="http://schemas.microsoft.com/office/drawing/2014/chart" uri="{C3380CC4-5D6E-409C-BE32-E72D297353CC}">
                <c16:uniqueId val="{0000006D-1508-45B3-9E59-DC5095BC9DA2}"/>
              </c:ext>
            </c:extLst>
          </c:dPt>
          <c:dPt>
            <c:idx val="55"/>
            <c:bubble3D val="0"/>
            <c:spPr>
              <a:solidFill>
                <a:schemeClr val="accent6">
                  <a:tint val="64000"/>
                </a:schemeClr>
              </a:solidFill>
              <a:ln w="19050">
                <a:solidFill>
                  <a:schemeClr val="lt1"/>
                </a:solidFill>
              </a:ln>
              <a:effectLst/>
            </c:spPr>
            <c:extLst>
              <c:ext xmlns:c16="http://schemas.microsoft.com/office/drawing/2014/chart" uri="{C3380CC4-5D6E-409C-BE32-E72D297353CC}">
                <c16:uniqueId val="{0000006F-1508-45B3-9E59-DC5095BC9DA2}"/>
              </c:ext>
            </c:extLst>
          </c:dPt>
          <c:dPt>
            <c:idx val="56"/>
            <c:bubble3D val="0"/>
            <c:spPr>
              <a:solidFill>
                <a:schemeClr val="accent6">
                  <a:tint val="40000"/>
                </a:schemeClr>
              </a:solidFill>
              <a:ln w="19050">
                <a:solidFill>
                  <a:schemeClr val="lt1"/>
                </a:solidFill>
              </a:ln>
              <a:effectLst/>
            </c:spPr>
            <c:extLst>
              <c:ext xmlns:c16="http://schemas.microsoft.com/office/drawing/2014/chart" uri="{C3380CC4-5D6E-409C-BE32-E72D297353CC}">
                <c16:uniqueId val="{00000071-1508-45B3-9E59-DC5095BC9DA2}"/>
              </c:ext>
            </c:extLst>
          </c:dPt>
          <c:dLbls>
            <c:dLbl>
              <c:idx val="1"/>
              <c:layout>
                <c:manualLayout>
                  <c:x val="0.17560245121699286"/>
                  <c:y val="-0.444774441016355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08-45B3-9E59-DC5095BC9DA2}"/>
                </c:ext>
              </c:extLst>
            </c:dLbl>
            <c:dLbl>
              <c:idx val="2"/>
              <c:layout>
                <c:manualLayout>
                  <c:x val="4.4643889045969359E-2"/>
                  <c:y val="1.3515194110569765E-2"/>
                </c:manualLayout>
              </c:layout>
              <c:showLegendKey val="0"/>
              <c:showVal val="1"/>
              <c:showCatName val="1"/>
              <c:showSerName val="0"/>
              <c:showPercent val="0"/>
              <c:showBubbleSize val="0"/>
              <c:extLst>
                <c:ext xmlns:c15="http://schemas.microsoft.com/office/drawing/2012/chart" uri="{CE6537A1-D6FC-4f65-9D91-7224C49458BB}">
                  <c15:layout>
                    <c:manualLayout>
                      <c:w val="0.20902777777777778"/>
                      <c:h val="0.11458333333333333"/>
                    </c:manualLayout>
                  </c15:layout>
                </c:ext>
                <c:ext xmlns:c16="http://schemas.microsoft.com/office/drawing/2014/chart" uri="{C3380CC4-5D6E-409C-BE32-E72D297353CC}">
                  <c16:uniqueId val="{00000005-1508-45B3-9E59-DC5095BC9DA2}"/>
                </c:ext>
              </c:extLst>
            </c:dLbl>
            <c:dLbl>
              <c:idx val="3"/>
              <c:layout>
                <c:manualLayout>
                  <c:x val="-1.1111111111111112E-2"/>
                  <c:y val="-0.133071595217264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08-45B3-9E59-DC5095BC9DA2}"/>
                </c:ext>
              </c:extLst>
            </c:dLbl>
            <c:dLbl>
              <c:idx val="5"/>
              <c:layout>
                <c:manualLayout>
                  <c:x val="1.5839895013123359E-3"/>
                  <c:y val="-7.2907553222513856E-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508-45B3-9E59-DC5095BC9D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中西部!$K$1:$K$5</c:f>
              <c:strCache>
                <c:ptCount val="5"/>
                <c:pt idx="0">
                  <c:v>东北地区</c:v>
                </c:pt>
                <c:pt idx="1">
                  <c:v>东部地区</c:v>
                </c:pt>
                <c:pt idx="2">
                  <c:v>西部地区</c:v>
                </c:pt>
                <c:pt idx="3">
                  <c:v>中部地区</c:v>
                </c:pt>
                <c:pt idx="4">
                  <c:v>其他</c:v>
                </c:pt>
              </c:strCache>
            </c:strRef>
          </c:cat>
          <c:val>
            <c:numRef>
              <c:f>中西部!$L$1:$L$5</c:f>
              <c:numCache>
                <c:formatCode>General</c:formatCode>
                <c:ptCount val="5"/>
                <c:pt idx="0">
                  <c:v>1</c:v>
                </c:pt>
                <c:pt idx="1">
                  <c:v>924</c:v>
                </c:pt>
                <c:pt idx="2">
                  <c:v>106</c:v>
                </c:pt>
                <c:pt idx="3">
                  <c:v>23</c:v>
                </c:pt>
                <c:pt idx="4">
                  <c:v>11</c:v>
                </c:pt>
              </c:numCache>
            </c:numRef>
          </c:val>
          <c:extLst>
            <c:ext xmlns:c16="http://schemas.microsoft.com/office/drawing/2014/chart" uri="{C3380CC4-5D6E-409C-BE32-E72D297353CC}">
              <c16:uniqueId val="{00000072-1508-45B3-9E59-DC5095BC9DA2}"/>
            </c:ext>
          </c:extLst>
        </c:ser>
        <c:dLbls>
          <c:showLegendKey val="0"/>
          <c:showVal val="0"/>
          <c:showCatName val="0"/>
          <c:showSerName val="0"/>
          <c:showPercent val="0"/>
          <c:showBubbleSize val="0"/>
          <c:showLeaderLines val="1"/>
        </c:dLbls>
        <c:gapWidth val="100"/>
        <c:splitType val="val"/>
        <c:splitPos val="9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chemeClr val="bg1">
          <a:lumMod val="85000"/>
          <a:alpha val="60000"/>
        </a:schemeClr>
      </a:glow>
    </a:effectLst>
  </c:spPr>
  <c:txPr>
    <a:bodyPr/>
    <a:lstStyle/>
    <a:p>
      <a:pPr>
        <a:defRPr/>
      </a:pPr>
      <a:endParaRPr lang="zh-C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'18-19-28'!$G$15</c:f>
              <c:strCache>
                <c:ptCount val="1"/>
                <c:pt idx="0">
                  <c:v>占比</c:v>
                </c:pt>
              </c:strCache>
            </c:strRef>
          </c:tx>
          <c:spPr>
            <a:solidFill>
              <a:srgbClr val="00706C"/>
            </a:solidFill>
            <a:ln>
              <a:noFill/>
            </a:ln>
            <a:effectLst/>
          </c:spPr>
          <c:invertIfNegative val="0"/>
          <c:dLbls>
            <c:dLbl>
              <c:idx val="0"/>
              <c:tx>
                <c:rich>
                  <a:bodyPr/>
                  <a:lstStyle/>
                  <a:p>
                    <a:r>
                      <a:rPr lang="en-US" altLang="zh-CN"/>
                      <a:t>85.23%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B65-4A69-9702-12FB663B8D11}"/>
                </c:ext>
              </c:extLst>
            </c:dLbl>
            <c:dLbl>
              <c:idx val="1"/>
              <c:tx>
                <c:rich>
                  <a:bodyPr/>
                  <a:lstStyle/>
                  <a:p>
                    <a:r>
                      <a:rPr lang="en-US" altLang="zh-CN"/>
                      <a:t>10.75%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B65-4A69-9702-12FB663B8D11}"/>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'18-19-28'!$F$16:$F$19</c:f>
              <c:strCache>
                <c:ptCount val="4"/>
                <c:pt idx="0">
                  <c:v>很适应 </c:v>
                </c:pt>
                <c:pt idx="1">
                  <c:v>较适应 </c:v>
                </c:pt>
                <c:pt idx="2">
                  <c:v>基本适应 </c:v>
                </c:pt>
                <c:pt idx="3">
                  <c:v>不太适应</c:v>
                </c:pt>
              </c:strCache>
            </c:strRef>
          </c:cat>
          <c:val>
            <c:numRef>
              <c:f>'18-19-28'!$G$16:$G$19</c:f>
              <c:numCache>
                <c:formatCode>0.00%</c:formatCode>
                <c:ptCount val="4"/>
                <c:pt idx="0">
                  <c:v>0.84233835252435796</c:v>
                </c:pt>
                <c:pt idx="1">
                  <c:v>0.11749999999999999</c:v>
                </c:pt>
                <c:pt idx="2">
                  <c:v>2.2100000000000002E-2</c:v>
                </c:pt>
                <c:pt idx="3">
                  <c:v>1.8100000000000002E-2</c:v>
                </c:pt>
              </c:numCache>
            </c:numRef>
          </c:val>
          <c:extLst>
            <c:ext xmlns:c16="http://schemas.microsoft.com/office/drawing/2014/chart" uri="{C3380CC4-5D6E-409C-BE32-E72D297353CC}">
              <c16:uniqueId val="{00000000-FEF3-4D73-B21E-087EC9D4A437}"/>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1027424587065E-2"/>
          <c:y val="4.8763497039359102E-2"/>
          <c:w val="0.902164393844614"/>
          <c:h val="0.80217322834645699"/>
        </c:manualLayout>
      </c:layout>
      <c:barChart>
        <c:barDir val="col"/>
        <c:grouping val="clustered"/>
        <c:varyColors val="0"/>
        <c:ser>
          <c:idx val="0"/>
          <c:order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invertIfNegative val="0"/>
          <c:dPt>
            <c:idx val="0"/>
            <c:invertIfNegative val="0"/>
            <c:bubble3D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1-A951-48BF-893D-C2871E5842E3}"/>
              </c:ext>
            </c:extLst>
          </c:dPt>
          <c:dPt>
            <c:idx val="1"/>
            <c:invertIfNegative val="0"/>
            <c:bubble3D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3-A951-48BF-893D-C2871E5842E3}"/>
              </c:ext>
            </c:extLst>
          </c:dPt>
          <c:dPt>
            <c:idx val="2"/>
            <c:invertIfNegative val="0"/>
            <c:bubble3D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5-A951-48BF-893D-C2871E5842E3}"/>
              </c:ext>
            </c:extLst>
          </c:dPt>
          <c:dPt>
            <c:idx val="3"/>
            <c:invertIfNegative val="0"/>
            <c:bubble3D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7-A951-48BF-893D-C2871E5842E3}"/>
              </c:ext>
            </c:extLst>
          </c:dPt>
          <c:dPt>
            <c:idx val="4"/>
            <c:invertIfNegative val="0"/>
            <c:bubble3D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9-A951-48BF-893D-C2871E5842E3}"/>
              </c:ext>
            </c:extLst>
          </c:dPt>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'29-30'!$G$2:$G$6</c:f>
              <c:strCache>
                <c:ptCount val="5"/>
                <c:pt idx="0">
                  <c:v>无变动 </c:v>
                </c:pt>
                <c:pt idx="1">
                  <c:v>1 次 </c:v>
                </c:pt>
                <c:pt idx="2">
                  <c:v>2 次 </c:v>
                </c:pt>
                <c:pt idx="3">
                  <c:v>3 次 </c:v>
                </c:pt>
                <c:pt idx="4">
                  <c:v>超过 3 次</c:v>
                </c:pt>
              </c:strCache>
            </c:strRef>
          </c:cat>
          <c:val>
            <c:numRef>
              <c:f>'29-30'!$H$2:$H$6</c:f>
              <c:numCache>
                <c:formatCode>0.00%</c:formatCode>
                <c:ptCount val="5"/>
                <c:pt idx="0">
                  <c:v>0.89193976970770605</c:v>
                </c:pt>
                <c:pt idx="1">
                  <c:v>7.3959255978742297E-2</c:v>
                </c:pt>
                <c:pt idx="2">
                  <c:v>2.4357838795394202E-2</c:v>
                </c:pt>
                <c:pt idx="3">
                  <c:v>8.4145261293179802E-3</c:v>
                </c:pt>
                <c:pt idx="4">
                  <c:v>1.32860938883968E-3</c:v>
                </c:pt>
              </c:numCache>
            </c:numRef>
          </c:val>
          <c:extLst>
            <c:ext xmlns:c16="http://schemas.microsoft.com/office/drawing/2014/chart" uri="{C3380CC4-5D6E-409C-BE32-E72D297353CC}">
              <c16:uniqueId val="{0000000A-A951-48BF-893D-C2871E5842E3}"/>
            </c:ext>
          </c:extLst>
        </c:ser>
        <c:dLbls>
          <c:showLegendKey val="0"/>
          <c:showVal val="0"/>
          <c:showCatName val="0"/>
          <c:showSerName val="0"/>
          <c:showPercent val="0"/>
          <c:showBubbleSize val="0"/>
        </c:dLbls>
        <c:gapWidth val="100"/>
        <c:axId val="15207888"/>
        <c:axId val="15199728"/>
      </c:barChart>
      <c:catAx>
        <c:axId val="15207888"/>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mn-ea"/>
                <a:ea typeface="+mn-ea"/>
                <a:cs typeface="+mn-cs"/>
              </a:defRPr>
            </a:pPr>
            <a:endParaRPr lang="zh-CN"/>
          </a:p>
        </c:txPr>
        <c:crossAx val="15199728"/>
        <c:crosses val="autoZero"/>
        <c:auto val="1"/>
        <c:lblAlgn val="ctr"/>
        <c:lblOffset val="100"/>
        <c:noMultiLvlLbl val="0"/>
      </c:catAx>
      <c:valAx>
        <c:axId val="15199728"/>
        <c:scaling>
          <c:orientation val="minMax"/>
        </c:scaling>
        <c:delete val="0"/>
        <c:axPos val="l"/>
        <c:numFmt formatCode="0.0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crossAx val="15207888"/>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a:glow rad="101600">
        <a:srgbClr val="A5A5A5">
          <a:satMod val="175000"/>
          <a:alpha val="60000"/>
        </a:srgbClr>
      </a:glow>
    </a:effectLst>
  </c:spPr>
  <c:txPr>
    <a:bodyPr/>
    <a:lstStyle/>
    <a:p>
      <a:pPr>
        <a:defRPr lang="zh-CN"/>
      </a:pPr>
      <a:endParaRPr lang="zh-CN"/>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823829887278"/>
          <c:y val="5.95238095238095E-2"/>
          <c:w val="0.72748516521998496"/>
          <c:h val="0.88095238095238104"/>
        </c:manualLayout>
      </c:layout>
      <c:barChart>
        <c:barDir val="bar"/>
        <c:grouping val="clustered"/>
        <c:varyColors val="0"/>
        <c:ser>
          <c:idx val="0"/>
          <c:order val="0"/>
          <c:spPr>
            <a:solidFill>
              <a:srgbClr val="00706C"/>
            </a:solidFill>
            <a:ln>
              <a:noFill/>
            </a:ln>
            <a:effectLst/>
          </c:spPr>
          <c:invertIfNegative val="0"/>
          <c:dLbls>
            <c:dLbl>
              <c:idx val="0"/>
              <c:tx>
                <c:rich>
                  <a:bodyPr/>
                  <a:lstStyle/>
                  <a:p>
                    <a:r>
                      <a:rPr lang="en-US" altLang="zh-CN"/>
                      <a:t>4.41%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CE7-44AD-B9B4-C4E2578BA32C}"/>
                </c:ext>
              </c:extLst>
            </c:dLbl>
            <c:dLbl>
              <c:idx val="1"/>
              <c:tx>
                <c:rich>
                  <a:bodyPr/>
                  <a:lstStyle/>
                  <a:p>
                    <a:r>
                      <a:rPr lang="en-US" altLang="zh-CN"/>
                      <a:t>4.61%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CE7-44AD-B9B4-C4E2578BA32C}"/>
                </c:ext>
              </c:extLst>
            </c:dLbl>
            <c:dLbl>
              <c:idx val="3"/>
              <c:tx>
                <c:rich>
                  <a:bodyPr/>
                  <a:lstStyle/>
                  <a:p>
                    <a:r>
                      <a:rPr lang="en-US" altLang="zh-CN"/>
                      <a:t>17.03%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CE7-44AD-B9B4-C4E2578BA32C}"/>
                </c:ext>
              </c:extLst>
            </c:dLbl>
            <c:dLbl>
              <c:idx val="5"/>
              <c:tx>
                <c:rich>
                  <a:bodyPr/>
                  <a:lstStyle/>
                  <a:p>
                    <a:r>
                      <a:rPr lang="en-US" altLang="zh-CN"/>
                      <a:t>33.30%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CE7-44AD-B9B4-C4E2578BA32C}"/>
                </c:ext>
              </c:extLst>
            </c:dLbl>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'29-30'!$G$18:$G$23</c:f>
              <c:strCache>
                <c:ptCount val="6"/>
                <c:pt idx="0">
                  <c:v>其他</c:v>
                </c:pt>
                <c:pt idx="1">
                  <c:v>工作环境和氛围较差 </c:v>
                </c:pt>
                <c:pt idx="2">
                  <c:v>单位前景不看好</c:v>
                </c:pt>
                <c:pt idx="3">
                  <c:v>薪资及福利待遇差 </c:v>
                </c:pt>
                <c:pt idx="4">
                  <c:v>有了更好的工作机会 </c:v>
                </c:pt>
                <c:pt idx="5">
                  <c:v>个人发展空间小 </c:v>
                </c:pt>
              </c:strCache>
            </c:strRef>
          </c:cat>
          <c:val>
            <c:numRef>
              <c:f>'29-30'!$H$18:$H$23</c:f>
              <c:numCache>
                <c:formatCode>0.00%</c:formatCode>
                <c:ptCount val="6"/>
                <c:pt idx="0">
                  <c:v>4.5081967213114797E-2</c:v>
                </c:pt>
                <c:pt idx="1">
                  <c:v>4.5081967213114797E-2</c:v>
                </c:pt>
                <c:pt idx="2">
                  <c:v>0.110655737704918</c:v>
                </c:pt>
                <c:pt idx="3">
                  <c:v>0.18032786885245899</c:v>
                </c:pt>
                <c:pt idx="4">
                  <c:v>0.286885245901639</c:v>
                </c:pt>
                <c:pt idx="5">
                  <c:v>0.33196721311475402</c:v>
                </c:pt>
              </c:numCache>
            </c:numRef>
          </c:val>
          <c:extLst>
            <c:ext xmlns:c16="http://schemas.microsoft.com/office/drawing/2014/chart" uri="{C3380CC4-5D6E-409C-BE32-E72D297353CC}">
              <c16:uniqueId val="{00000000-71F4-415D-8E79-D15DAFD02355}"/>
            </c:ext>
          </c:extLst>
        </c:ser>
        <c:dLbls>
          <c:showLegendKey val="0"/>
          <c:showVal val="1"/>
          <c:showCatName val="0"/>
          <c:showSerName val="0"/>
          <c:showPercent val="0"/>
          <c:showBubbleSize val="0"/>
        </c:dLbls>
        <c:gapWidth val="127"/>
        <c:overlap val="-36"/>
        <c:axId val="707165808"/>
        <c:axId val="707166288"/>
      </c:barChart>
      <c:catAx>
        <c:axId val="7071658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707166288"/>
        <c:crosses val="autoZero"/>
        <c:auto val="1"/>
        <c:lblAlgn val="ctr"/>
        <c:lblOffset val="100"/>
        <c:noMultiLvlLbl val="0"/>
      </c:catAx>
      <c:valAx>
        <c:axId val="707166288"/>
        <c:scaling>
          <c:orientation val="minMax"/>
        </c:scaling>
        <c:delete val="1"/>
        <c:axPos val="b"/>
        <c:numFmt formatCode="0.00%" sourceLinked="1"/>
        <c:majorTickMark val="out"/>
        <c:minorTickMark val="none"/>
        <c:tickLblPos val="nextTo"/>
        <c:crossAx val="707165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rgbClr val="A5A5A5">
          <a:satMod val="175000"/>
          <a:alpha val="60000"/>
        </a:srgbClr>
      </a:glow>
    </a:effectLst>
  </c:spPr>
  <c:txPr>
    <a:bodyPr/>
    <a:lstStyle/>
    <a:p>
      <a:pPr>
        <a:defRPr lang="zh-CN"/>
      </a:pPr>
      <a:endParaRPr lang="zh-CN"/>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'25'!$J$18</c:f>
              <c:strCache>
                <c:ptCount val="1"/>
                <c:pt idx="0">
                  <c:v>职位晋升机会</c:v>
                </c:pt>
              </c:strCache>
            </c:strRef>
          </c:tx>
          <c:spPr>
            <a:solidFill>
              <a:srgbClr val="3E8853">
                <a:lumMod val="60000"/>
                <a:lumOff val="40000"/>
              </a:srgbClr>
            </a:solidFill>
            <a:ln>
              <a:noFill/>
            </a:ln>
            <a:effectLst/>
          </c:spPr>
          <c:invertIfNegative val="0"/>
          <c:dLbls>
            <c:dLbl>
              <c:idx val="0"/>
              <c:tx>
                <c:rich>
                  <a:bodyPr/>
                  <a:lstStyle/>
                  <a:p>
                    <a:r>
                      <a:rPr lang="en-US" altLang="zh-CN"/>
                      <a:t>85.21%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0A0-4DB0-95C8-05AD4E100271}"/>
                </c:ext>
              </c:extLst>
            </c:dLbl>
            <c:dLbl>
              <c:idx val="1"/>
              <c:tx>
                <c:rich>
                  <a:bodyPr/>
                  <a:lstStyle/>
                  <a:p>
                    <a:r>
                      <a:rPr lang="en-US" altLang="zh-CN"/>
                      <a:t>9.87%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0A0-4DB0-95C8-05AD4E100271}"/>
                </c:ext>
              </c:extLst>
            </c:dLbl>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'25'!$I$19:$I$23</c:f>
              <c:strCache>
                <c:ptCount val="5"/>
                <c:pt idx="0">
                  <c:v>很多 </c:v>
                </c:pt>
                <c:pt idx="1">
                  <c:v>较多</c:v>
                </c:pt>
                <c:pt idx="2">
                  <c:v>一般 </c:v>
                </c:pt>
                <c:pt idx="3">
                  <c:v>较少 </c:v>
                </c:pt>
                <c:pt idx="4">
                  <c:v>很少</c:v>
                </c:pt>
              </c:strCache>
            </c:strRef>
          </c:cat>
          <c:val>
            <c:numRef>
              <c:f>'25'!$J$19:$J$23</c:f>
              <c:numCache>
                <c:formatCode>0.00%</c:formatCode>
                <c:ptCount val="5"/>
                <c:pt idx="0">
                  <c:v>0.75209999999999999</c:v>
                </c:pt>
                <c:pt idx="1">
                  <c:v>0.19869999999999999</c:v>
                </c:pt>
                <c:pt idx="2">
                  <c:v>4.65E-2</c:v>
                </c:pt>
                <c:pt idx="3">
                  <c:v>1.7714791851195699E-3</c:v>
                </c:pt>
                <c:pt idx="4">
                  <c:v>8.8573959255978702E-4</c:v>
                </c:pt>
              </c:numCache>
            </c:numRef>
          </c:val>
          <c:extLst>
            <c:ext xmlns:c16="http://schemas.microsoft.com/office/drawing/2014/chart" uri="{C3380CC4-5D6E-409C-BE32-E72D297353CC}">
              <c16:uniqueId val="{00000002-60A0-4DB0-95C8-05AD4E100271}"/>
            </c:ext>
          </c:extLst>
        </c:ser>
        <c:ser>
          <c:idx val="1"/>
          <c:order val="1"/>
          <c:tx>
            <c:strRef>
              <c:f>'25'!$K$18</c:f>
              <c:strCache>
                <c:ptCount val="1"/>
                <c:pt idx="0">
                  <c:v>学习和培训机会</c:v>
                </c:pt>
              </c:strCache>
            </c:strRef>
          </c:tx>
          <c:spPr>
            <a:solidFill>
              <a:srgbClr val="00706C"/>
            </a:solidFill>
            <a:ln>
              <a:noFill/>
            </a:ln>
            <a:effectLst/>
          </c:spPr>
          <c:invertIfNegative val="0"/>
          <c:dLbls>
            <c:dLbl>
              <c:idx val="0"/>
              <c:layout>
                <c:manualLayout>
                  <c:x val="3.2608180951176499E-2"/>
                  <c:y val="-4.6296757961270399E-3"/>
                </c:manualLayout>
              </c:layout>
              <c:tx>
                <c:rich>
                  <a:bodyPr/>
                  <a:lstStyle/>
                  <a:p>
                    <a:r>
                      <a:rPr lang="en-US" altLang="zh-CN"/>
                      <a:t>84.32%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0A0-4DB0-95C8-05AD4E100271}"/>
                </c:ext>
              </c:extLst>
            </c:dLbl>
            <c:dLbl>
              <c:idx val="1"/>
              <c:layout>
                <c:manualLayout>
                  <c:x val="1.94444444444444E-2"/>
                  <c:y val="-2.3148148148148098E-2"/>
                </c:manualLayout>
              </c:layout>
              <c:tx>
                <c:rich>
                  <a:bodyPr/>
                  <a:lstStyle/>
                  <a:p>
                    <a:r>
                      <a:rPr lang="en-US" altLang="zh-CN"/>
                      <a:t>13.37%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0A0-4DB0-95C8-05AD4E100271}"/>
                </c:ext>
              </c:extLst>
            </c:dLbl>
            <c:dLbl>
              <c:idx val="2"/>
              <c:layout>
                <c:manualLayout>
                  <c:x val="1.3882242294754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A0-4DB0-95C8-05AD4E100271}"/>
                </c:ext>
              </c:extLst>
            </c:dLbl>
            <c:dLbl>
              <c:idx val="3"/>
              <c:layout>
                <c:manualLayout>
                  <c:x val="2.2820287785244101E-2"/>
                  <c:y val="-1.375709064131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A0-4DB0-95C8-05AD4E100271}"/>
                </c:ext>
              </c:extLst>
            </c:dLbl>
            <c:dLbl>
              <c:idx val="4"/>
              <c:layout>
                <c:manualLayout>
                  <c:x val="8.3293453768524903E-3"/>
                  <c:y val="-2.75142301287320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A0-4DB0-95C8-05AD4E100271}"/>
                </c:ext>
              </c:extLst>
            </c:dLbl>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'25'!$I$19:$I$23</c:f>
              <c:strCache>
                <c:ptCount val="5"/>
                <c:pt idx="0">
                  <c:v>很多 </c:v>
                </c:pt>
                <c:pt idx="1">
                  <c:v>较多</c:v>
                </c:pt>
                <c:pt idx="2">
                  <c:v>一般 </c:v>
                </c:pt>
                <c:pt idx="3">
                  <c:v>较少 </c:v>
                </c:pt>
                <c:pt idx="4">
                  <c:v>很少</c:v>
                </c:pt>
              </c:strCache>
            </c:strRef>
          </c:cat>
          <c:val>
            <c:numRef>
              <c:f>'25'!$K$19:$K$23</c:f>
              <c:numCache>
                <c:formatCode>0.00%</c:formatCode>
                <c:ptCount val="5"/>
                <c:pt idx="0">
                  <c:v>0.74322409211691798</c:v>
                </c:pt>
                <c:pt idx="1">
                  <c:v>0.2336</c:v>
                </c:pt>
                <c:pt idx="2">
                  <c:v>2.23E-2</c:v>
                </c:pt>
                <c:pt idx="3">
                  <c:v>4.42869796279894E-4</c:v>
                </c:pt>
                <c:pt idx="4">
                  <c:v>4.42869796279894E-4</c:v>
                </c:pt>
              </c:numCache>
            </c:numRef>
          </c:val>
          <c:extLst>
            <c:ext xmlns:c16="http://schemas.microsoft.com/office/drawing/2014/chart" uri="{C3380CC4-5D6E-409C-BE32-E72D297353CC}">
              <c16:uniqueId val="{00000008-60A0-4DB0-95C8-05AD4E100271}"/>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legend>
      <c:legendPos val="t"/>
      <c:layout>
        <c:manualLayout>
          <c:xMode val="edge"/>
          <c:yMode val="edge"/>
          <c:x val="0.52483795488118201"/>
          <c:y val="3.2099935150187303E-2"/>
          <c:w val="0.45008459423080199"/>
          <c:h val="7.3139828617399094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dPt>
            <c:idx val="0"/>
            <c:bubble3D val="0"/>
            <c:spPr>
              <a:solidFill>
                <a:srgbClr val="3E8853">
                  <a:lumMod val="50000"/>
                </a:srgbClr>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1-1F57-45B7-BB9E-E28A1CD83C36}"/>
              </c:ext>
            </c:extLst>
          </c:dPt>
          <c:dPt>
            <c:idx val="1"/>
            <c:bubble3D val="0"/>
            <c:spPr>
              <a:solidFill>
                <a:srgbClr val="3E8853">
                  <a:lumMod val="60000"/>
                  <a:lumOff val="40000"/>
                </a:srgbClr>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3-1F57-45B7-BB9E-E28A1CD83C36}"/>
              </c:ext>
            </c:extLst>
          </c:dPt>
          <c:dPt>
            <c:idx val="2"/>
            <c:bubble3D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5-1F57-45B7-BB9E-E28A1CD83C36}"/>
              </c:ext>
            </c:extLst>
          </c:dPt>
          <c:dLbls>
            <c:dLbl>
              <c:idx val="0"/>
              <c:layout>
                <c:manualLayout>
                  <c:x val="0.16117257320856862"/>
                  <c:y val="1.1574074074073988E-2"/>
                </c:manualLayout>
              </c:layout>
              <c:tx>
                <c:rich>
                  <a:bodyPr rot="0" spcFirstLastPara="1" vertOverflow="ellipsis" vert="horz" wrap="square" lIns="38100" tIns="19050" rIns="38100" bIns="19050" anchor="ctr" anchorCtr="1">
                    <a:noAutofit/>
                  </a:bodyPr>
                  <a:lstStyle/>
                  <a:p>
                    <a:fld id="{0FCB5A00-B9E5-4738-95B2-4ACBA2E17FE9}" type="CATEGORYNAME">
                      <a:rPr lang="zh-CN" altLang="en-US" sz="900"/>
                      <a:pPr/>
                      <a:t>[类别名称]</a:t>
                    </a:fld>
                    <a:r>
                      <a:rPr lang="en-US" altLang="zh-CN" sz="900"/>
                      <a:t>,</a:t>
                    </a:r>
                  </a:p>
                  <a:p>
                    <a:fld id="{6AB5D330-F9DA-4E44-9AEB-FDC6259B8F39}" type="VALUE">
                      <a:rPr lang="en-US" altLang="zh-CN" sz="900"/>
                      <a:pPr/>
                      <a:t>[值]</a:t>
                    </a:fld>
                    <a:endParaRPr lang="zh-CN" altLang="en-US"/>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9334982746767801"/>
                      <c:h val="0.21046296296296299"/>
                    </c:manualLayout>
                  </c15:layout>
                  <c15:dlblFieldTable/>
                  <c15:showDataLabelsRange val="0"/>
                </c:ext>
                <c:ext xmlns:c16="http://schemas.microsoft.com/office/drawing/2014/chart" uri="{C3380CC4-5D6E-409C-BE32-E72D297353CC}">
                  <c16:uniqueId val="{00000001-1F57-45B7-BB9E-E28A1CD83C36}"/>
                </c:ext>
              </c:extLst>
            </c:dLbl>
            <c:dLbl>
              <c:idx val="1"/>
              <c:layout>
                <c:manualLayout>
                  <c:x val="-0.14601121816662183"/>
                  <c:y val="4.629647856517935E-2"/>
                </c:manualLayout>
              </c:layout>
              <c:showLegendKey val="0"/>
              <c:showVal val="1"/>
              <c:showCatName val="1"/>
              <c:showSerName val="0"/>
              <c:showPercent val="0"/>
              <c:showBubbleSize val="0"/>
              <c:extLst>
                <c:ext xmlns:c15="http://schemas.microsoft.com/office/drawing/2012/chart" uri="{CE6537A1-D6FC-4f65-9D91-7224C49458BB}">
                  <c15:layout>
                    <c:manualLayout>
                      <c:w val="0.25"/>
                      <c:h val="0.14101851851851799"/>
                    </c:manualLayout>
                  </c15:layout>
                </c:ext>
                <c:ext xmlns:c16="http://schemas.microsoft.com/office/drawing/2014/chart" uri="{C3380CC4-5D6E-409C-BE32-E72D297353CC}">
                  <c16:uniqueId val="{00000003-1F57-45B7-BB9E-E28A1CD83C36}"/>
                </c:ext>
              </c:extLst>
            </c:dLbl>
            <c:dLbl>
              <c:idx val="2"/>
              <c:layout>
                <c:manualLayout>
                  <c:x val="-9.0277777777777804E-2"/>
                  <c:y val="-7.8885790317876903E-2"/>
                </c:manualLayout>
              </c:layout>
              <c:showLegendKey val="0"/>
              <c:showVal val="1"/>
              <c:showCatName val="1"/>
              <c:showSerName val="0"/>
              <c:showPercent val="0"/>
              <c:showBubbleSize val="0"/>
              <c:extLst>
                <c:ext xmlns:c15="http://schemas.microsoft.com/office/drawing/2012/chart" uri="{CE6537A1-D6FC-4f65-9D91-7224C49458BB}">
                  <c15:layout>
                    <c:manualLayout>
                      <c:w val="0.23055555555555601"/>
                      <c:h val="0.14101851851851799"/>
                    </c:manualLayout>
                  </c15:layout>
                </c:ext>
                <c:ext xmlns:c16="http://schemas.microsoft.com/office/drawing/2014/chart" uri="{C3380CC4-5D6E-409C-BE32-E72D297353CC}">
                  <c16:uniqueId val="{00000005-1F57-45B7-BB9E-E28A1CD83C36}"/>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'27'!$I$11:$I$13</c:f>
              <c:strCache>
                <c:ptCount val="3"/>
                <c:pt idx="0">
                  <c:v>薪资和职位均无变化 </c:v>
                </c:pt>
                <c:pt idx="1">
                  <c:v>薪资提升或职位提升 </c:v>
                </c:pt>
                <c:pt idx="2">
                  <c:v>薪资和职位均有提升</c:v>
                </c:pt>
              </c:strCache>
            </c:strRef>
          </c:cat>
          <c:val>
            <c:numRef>
              <c:f>'27'!$J$11:$J$13</c:f>
              <c:numCache>
                <c:formatCode>0.00%</c:formatCode>
                <c:ptCount val="3"/>
                <c:pt idx="0">
                  <c:v>0.67779999999999996</c:v>
                </c:pt>
                <c:pt idx="1">
                  <c:v>0.24829999999999999</c:v>
                </c:pt>
                <c:pt idx="2">
                  <c:v>0.10390000000000001</c:v>
                </c:pt>
              </c:numCache>
            </c:numRef>
          </c:val>
          <c:extLst>
            <c:ext xmlns:c16="http://schemas.microsoft.com/office/drawing/2014/chart" uri="{C3380CC4-5D6E-409C-BE32-E72D297353CC}">
              <c16:uniqueId val="{00000006-1F57-45B7-BB9E-E28A1CD83C36}"/>
            </c:ext>
          </c:extLst>
        </c:ser>
        <c:dLbls>
          <c:showLegendKey val="0"/>
          <c:showVal val="1"/>
          <c:showCatName val="0"/>
          <c:showSerName val="0"/>
          <c:showPercent val="0"/>
          <c:showBubbleSize val="0"/>
          <c:showLeaderLines val="1"/>
        </c:dLbls>
        <c:firstSliceAng val="0"/>
        <c:holeSize val="70"/>
      </c:doughnutChart>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a:glow rad="101600">
        <a:sysClr val="window" lastClr="FFFFFF">
          <a:lumMod val="85000"/>
          <a:alpha val="60000"/>
        </a:sysClr>
      </a:glow>
    </a:effectLst>
  </c:spPr>
  <c:txPr>
    <a:bodyPr/>
    <a:lstStyle/>
    <a:p>
      <a:pPr>
        <a:defRPr lang="zh-CN"/>
      </a:pPr>
      <a:endParaRPr lang="zh-CN"/>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a:gsLst>
                <a:gs pos="0">
                  <a:srgbClr val="00706C"/>
                </a:gs>
                <a:gs pos="100000">
                  <a:srgbClr val="00706C"/>
                </a:gs>
              </a:gsLst>
              <a:lin ang="10800000" scaled="1"/>
            </a:gradFill>
            <a:ln>
              <a:noFill/>
            </a:ln>
            <a:effectLst/>
          </c:spPr>
          <c:invertIfNegative val="0"/>
          <c:dLbls>
            <c:dLbl>
              <c:idx val="2"/>
              <c:tx>
                <c:rich>
                  <a:bodyPr/>
                  <a:lstStyle/>
                  <a:p>
                    <a:r>
                      <a:rPr lang="en-US" altLang="zh-CN"/>
                      <a:t>23.07%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994-4243-90D2-CB5C53F8A749}"/>
                </c:ext>
              </c:extLst>
            </c:dLbl>
            <c:dLbl>
              <c:idx val="3"/>
              <c:tx>
                <c:rich>
                  <a:bodyPr/>
                  <a:lstStyle/>
                  <a:p>
                    <a:r>
                      <a:rPr lang="en-US" altLang="zh-CN"/>
                      <a:t>25.05%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994-4243-90D2-CB5C53F8A749}"/>
                </c:ext>
              </c:extLst>
            </c:dLbl>
            <c:dLbl>
              <c:idx val="4"/>
              <c:tx>
                <c:rich>
                  <a:bodyPr/>
                  <a:lstStyle/>
                  <a:p>
                    <a:r>
                      <a:rPr lang="en-US" altLang="zh-CN"/>
                      <a:t>26.84%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994-4243-90D2-CB5C53F8A749}"/>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'26'!$G$3:$G$7</c:f>
              <c:strCache>
                <c:ptCount val="5"/>
                <c:pt idx="0">
                  <c:v>其他</c:v>
                </c:pt>
                <c:pt idx="1">
                  <c:v>技能水平不足，难以满足岗位要求</c:v>
                </c:pt>
                <c:pt idx="2">
                  <c:v>晋升机会有限，职业发展通道狭窄</c:v>
                </c:pt>
                <c:pt idx="3">
                  <c:v>工作压力大，难以平衡工作与生活</c:v>
                </c:pt>
                <c:pt idx="4">
                  <c:v>行业竞争激烈，发展前景不明朗</c:v>
                </c:pt>
              </c:strCache>
            </c:strRef>
          </c:cat>
          <c:val>
            <c:numRef>
              <c:f>'26'!$H$3:$H$7</c:f>
              <c:numCache>
                <c:formatCode>0.00%</c:formatCode>
                <c:ptCount val="5"/>
                <c:pt idx="0">
                  <c:v>8.7322695035461001E-2</c:v>
                </c:pt>
                <c:pt idx="1">
                  <c:v>0.112145390070922</c:v>
                </c:pt>
                <c:pt idx="2">
                  <c:v>0.23005319148936201</c:v>
                </c:pt>
                <c:pt idx="3">
                  <c:v>0.25044326241134801</c:v>
                </c:pt>
                <c:pt idx="4">
                  <c:v>0.25726950354609901</c:v>
                </c:pt>
              </c:numCache>
            </c:numRef>
          </c:val>
          <c:extLst>
            <c:ext xmlns:c16="http://schemas.microsoft.com/office/drawing/2014/chart" uri="{C3380CC4-5D6E-409C-BE32-E72D297353CC}">
              <c16:uniqueId val="{00000000-6443-44B8-9606-C59FD9963144}"/>
            </c:ext>
          </c:extLst>
        </c:ser>
        <c:dLbls>
          <c:showLegendKey val="0"/>
          <c:showVal val="0"/>
          <c:showCatName val="0"/>
          <c:showSerName val="0"/>
          <c:showPercent val="0"/>
          <c:showBubbleSize val="0"/>
        </c:dLbls>
        <c:gapWidth val="150"/>
        <c:axId val="127145440"/>
        <c:axId val="127148320"/>
      </c:barChart>
      <c:catAx>
        <c:axId val="127145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lt"/>
                <a:ea typeface="+mn-ea"/>
                <a:cs typeface="+mn-cs"/>
              </a:defRPr>
            </a:pPr>
            <a:endParaRPr lang="zh-CN"/>
          </a:p>
        </c:txPr>
        <c:crossAx val="127148320"/>
        <c:crosses val="autoZero"/>
        <c:auto val="1"/>
        <c:lblAlgn val="ctr"/>
        <c:lblOffset val="100"/>
        <c:noMultiLvlLbl val="0"/>
      </c:catAx>
      <c:valAx>
        <c:axId val="127148320"/>
        <c:scaling>
          <c:orientation val="minMax"/>
        </c:scaling>
        <c:delete val="1"/>
        <c:axPos val="b"/>
        <c:numFmt formatCode="0.00%" sourceLinked="1"/>
        <c:majorTickMark val="none"/>
        <c:minorTickMark val="none"/>
        <c:tickLblPos val="nextTo"/>
        <c:crossAx val="127145440"/>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0"/>
              <c:tx>
                <c:rich>
                  <a:bodyPr/>
                  <a:lstStyle/>
                  <a:p>
                    <a:r>
                      <a:rPr lang="en-US" altLang="zh-CN"/>
                      <a:t>86.98%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665-43BE-A6C6-13CECEF69344}"/>
                </c:ext>
              </c:extLst>
            </c:dLbl>
            <c:dLbl>
              <c:idx val="2"/>
              <c:tx>
                <c:rich>
                  <a:bodyPr/>
                  <a:lstStyle/>
                  <a:p>
                    <a:r>
                      <a:rPr lang="en-US" altLang="zh-CN"/>
                      <a:t>3.12%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665-43BE-A6C6-13CECEF69344}"/>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'35'!$E$14:$E$18</c:f>
              <c:strCache>
                <c:ptCount val="5"/>
                <c:pt idx="0">
                  <c:v>很满意 </c:v>
                </c:pt>
                <c:pt idx="1">
                  <c:v>较满意 </c:v>
                </c:pt>
                <c:pt idx="2">
                  <c:v>基本满意 </c:v>
                </c:pt>
                <c:pt idx="3">
                  <c:v>不太满意 </c:v>
                </c:pt>
                <c:pt idx="4">
                  <c:v>很不满意</c:v>
                </c:pt>
              </c:strCache>
            </c:strRef>
          </c:cat>
          <c:val>
            <c:numRef>
              <c:f>'35'!$F$14:$F$18</c:f>
              <c:numCache>
                <c:formatCode>0.00%</c:formatCode>
                <c:ptCount val="5"/>
                <c:pt idx="0">
                  <c:v>0.8498</c:v>
                </c:pt>
                <c:pt idx="1">
                  <c:v>8.4400000000000003E-2</c:v>
                </c:pt>
                <c:pt idx="2">
                  <c:v>5.1200000000000002E-2</c:v>
                </c:pt>
                <c:pt idx="3">
                  <c:v>1.3299999999999999E-2</c:v>
                </c:pt>
                <c:pt idx="4">
                  <c:v>1.30676249591637E-3</c:v>
                </c:pt>
              </c:numCache>
            </c:numRef>
          </c:val>
          <c:extLst>
            <c:ext xmlns:c16="http://schemas.microsoft.com/office/drawing/2014/chart" uri="{C3380CC4-5D6E-409C-BE32-E72D297353CC}">
              <c16:uniqueId val="{00000000-A56B-40F9-81AB-953B4A6DE5D9}"/>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'3'!$E$11:$E$15</c:f>
              <c:strCache>
                <c:ptCount val="5"/>
                <c:pt idx="0">
                  <c:v>很满意 </c:v>
                </c:pt>
                <c:pt idx="1">
                  <c:v>较满意 </c:v>
                </c:pt>
                <c:pt idx="2">
                  <c:v>基本满意 </c:v>
                </c:pt>
                <c:pt idx="3">
                  <c:v>不太满意 </c:v>
                </c:pt>
                <c:pt idx="4">
                  <c:v>很不满意</c:v>
                </c:pt>
              </c:strCache>
            </c:strRef>
          </c:cat>
          <c:val>
            <c:numRef>
              <c:f>'3'!$F$11:$F$15</c:f>
              <c:numCache>
                <c:formatCode>0.00%</c:formatCode>
                <c:ptCount val="5"/>
                <c:pt idx="0">
                  <c:v>0.82551440329218095</c:v>
                </c:pt>
                <c:pt idx="1">
                  <c:v>0.1046</c:v>
                </c:pt>
                <c:pt idx="2">
                  <c:v>5.4074074074074101E-2</c:v>
                </c:pt>
                <c:pt idx="3">
                  <c:v>1.17E-2</c:v>
                </c:pt>
                <c:pt idx="4">
                  <c:v>4.11522633744856E-3</c:v>
                </c:pt>
              </c:numCache>
            </c:numRef>
          </c:val>
          <c:extLst>
            <c:ext xmlns:c16="http://schemas.microsoft.com/office/drawing/2014/chart" uri="{C3380CC4-5D6E-409C-BE32-E72D297353CC}">
              <c16:uniqueId val="{00000000-DBFA-403A-BDC7-807A3F7C7910}"/>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0"/>
              <c:tx>
                <c:rich>
                  <a:bodyPr/>
                  <a:lstStyle/>
                  <a:p>
                    <a:r>
                      <a:rPr lang="en-US" altLang="zh-CN"/>
                      <a:t>87.02%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65A-4CC9-81A7-1E31201BCE06}"/>
                </c:ext>
              </c:extLst>
            </c:dLbl>
            <c:dLbl>
              <c:idx val="1"/>
              <c:tx>
                <c:rich>
                  <a:bodyPr/>
                  <a:lstStyle/>
                  <a:p>
                    <a:r>
                      <a:rPr lang="en-US" altLang="zh-CN"/>
                      <a:t>7.81%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65A-4CC9-81A7-1E31201BCE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'4'!$W$44:$W$48</c:f>
              <c:strCache>
                <c:ptCount val="5"/>
                <c:pt idx="0">
                  <c:v>很满意 </c:v>
                </c:pt>
                <c:pt idx="1">
                  <c:v>较满意 </c:v>
                </c:pt>
                <c:pt idx="2">
                  <c:v>基本满意 </c:v>
                </c:pt>
                <c:pt idx="3">
                  <c:v>不太满意 </c:v>
                </c:pt>
                <c:pt idx="4">
                  <c:v>很不满意</c:v>
                </c:pt>
              </c:strCache>
            </c:strRef>
          </c:cat>
          <c:val>
            <c:numRef>
              <c:f>'4'!$X$44:$X$48</c:f>
              <c:numCache>
                <c:formatCode>0.00%</c:formatCode>
                <c:ptCount val="5"/>
                <c:pt idx="0">
                  <c:v>0.87519999999999998</c:v>
                </c:pt>
                <c:pt idx="1">
                  <c:v>7.3086419753085996E-2</c:v>
                </c:pt>
                <c:pt idx="2">
                  <c:v>3.7613168724279798E-2</c:v>
                </c:pt>
                <c:pt idx="3">
                  <c:v>1.0200000000000001E-2</c:v>
                </c:pt>
                <c:pt idx="4">
                  <c:v>3.8999999999999998E-3</c:v>
                </c:pt>
              </c:numCache>
            </c:numRef>
          </c:val>
          <c:extLst>
            <c:ext xmlns:c16="http://schemas.microsoft.com/office/drawing/2014/chart" uri="{C3380CC4-5D6E-409C-BE32-E72D297353CC}">
              <c16:uniqueId val="{00000000-975B-4C2E-AD7A-408C143DBEB3}"/>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'4'!$T$40</c:f>
              <c:strCache>
                <c:ptCount val="1"/>
                <c:pt idx="0">
                  <c:v>专业技能</c:v>
                </c:pt>
              </c:strCache>
            </c:strRef>
          </c:tx>
          <c:spPr>
            <a:solidFill>
              <a:srgbClr val="00706C"/>
            </a:solidFill>
            <a:ln>
              <a:noFill/>
            </a:ln>
            <a:effectLst/>
          </c:spPr>
          <c:invertIfNegative val="0"/>
          <c:dLbls>
            <c:dLbl>
              <c:idx val="0"/>
              <c:tx>
                <c:rich>
                  <a:bodyPr/>
                  <a:lstStyle/>
                  <a:p>
                    <a:r>
                      <a:rPr lang="en-US" altLang="zh-CN"/>
                      <a:t>88.17%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FA5-4FF5-A26D-BD13CE258F08}"/>
                </c:ext>
              </c:extLst>
            </c:dLbl>
            <c:dLbl>
              <c:idx val="1"/>
              <c:tx>
                <c:rich>
                  <a:bodyPr/>
                  <a:lstStyle/>
                  <a:p>
                    <a:r>
                      <a:rPr lang="en-US" altLang="zh-CN"/>
                      <a:t>6.57%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FA5-4FF5-A26D-BD13CE258F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'4'!$S$41:$S$45</c:f>
              <c:strCache>
                <c:ptCount val="5"/>
                <c:pt idx="0">
                  <c:v>很满意 </c:v>
                </c:pt>
                <c:pt idx="1">
                  <c:v>较满意 </c:v>
                </c:pt>
                <c:pt idx="2">
                  <c:v>基本满意 </c:v>
                </c:pt>
                <c:pt idx="3">
                  <c:v>不太满意 </c:v>
                </c:pt>
                <c:pt idx="4">
                  <c:v>很不满意</c:v>
                </c:pt>
              </c:strCache>
            </c:strRef>
          </c:cat>
          <c:val>
            <c:numRef>
              <c:f>'4'!$T$41:$T$45</c:f>
              <c:numCache>
                <c:formatCode>0.00%</c:formatCode>
                <c:ptCount val="5"/>
                <c:pt idx="0">
                  <c:v>0.86172839506172805</c:v>
                </c:pt>
                <c:pt idx="1">
                  <c:v>8.5390946502058002E-2</c:v>
                </c:pt>
                <c:pt idx="2">
                  <c:v>3.6419753086419697E-2</c:v>
                </c:pt>
                <c:pt idx="3">
                  <c:v>1.2345679012345678E-2</c:v>
                </c:pt>
                <c:pt idx="4">
                  <c:v>4.11522633744856E-3</c:v>
                </c:pt>
              </c:numCache>
            </c:numRef>
          </c:val>
          <c:extLst>
            <c:ext xmlns:c16="http://schemas.microsoft.com/office/drawing/2014/chart" uri="{C3380CC4-5D6E-409C-BE32-E72D297353CC}">
              <c16:uniqueId val="{00000000-3DFF-4289-918E-3A8429B64D5B}"/>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经济圈!$K$22:$K$24</c:f>
              <c:strCache>
                <c:ptCount val="3"/>
                <c:pt idx="0">
                  <c:v>胶东经济圈</c:v>
                </c:pt>
                <c:pt idx="1">
                  <c:v>鲁南经济圈</c:v>
                </c:pt>
                <c:pt idx="2">
                  <c:v>省会经济圈</c:v>
                </c:pt>
              </c:strCache>
            </c:strRef>
          </c:cat>
          <c:val>
            <c:numRef>
              <c:f>经济圈!$L$22:$L$24</c:f>
              <c:numCache>
                <c:formatCode>0.00%</c:formatCode>
                <c:ptCount val="3"/>
                <c:pt idx="0">
                  <c:v>0.25099601593625498</c:v>
                </c:pt>
                <c:pt idx="1">
                  <c:v>0.10491367861885791</c:v>
                </c:pt>
                <c:pt idx="2">
                  <c:v>0.6440903054448871</c:v>
                </c:pt>
              </c:numCache>
            </c:numRef>
          </c:val>
          <c:extLst>
            <c:ext xmlns:c16="http://schemas.microsoft.com/office/drawing/2014/chart" uri="{C3380CC4-5D6E-409C-BE32-E72D297353CC}">
              <c16:uniqueId val="{00000000-D652-4418-8FE7-16EEB65BD7AB}"/>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'4'!$T$46</c:f>
              <c:strCache>
                <c:ptCount val="1"/>
                <c:pt idx="0">
                  <c:v>职业能力</c:v>
                </c:pt>
              </c:strCache>
            </c:strRef>
          </c:tx>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'4'!$S$47:$S$51</c:f>
              <c:strCache>
                <c:ptCount val="5"/>
                <c:pt idx="0">
                  <c:v>很满意 </c:v>
                </c:pt>
                <c:pt idx="1">
                  <c:v>较满意 </c:v>
                </c:pt>
                <c:pt idx="2">
                  <c:v>基本满意 </c:v>
                </c:pt>
                <c:pt idx="3">
                  <c:v>不太满意 </c:v>
                </c:pt>
                <c:pt idx="4">
                  <c:v>很不满意</c:v>
                </c:pt>
              </c:strCache>
            </c:strRef>
          </c:cat>
          <c:val>
            <c:numRef>
              <c:f>'4'!$T$47:$T$51</c:f>
              <c:numCache>
                <c:formatCode>0.00%</c:formatCode>
                <c:ptCount val="5"/>
                <c:pt idx="0">
                  <c:v>0.81851851851851798</c:v>
                </c:pt>
                <c:pt idx="1">
                  <c:v>0.116255144032922</c:v>
                </c:pt>
                <c:pt idx="2">
                  <c:v>5.082304526749E-2</c:v>
                </c:pt>
                <c:pt idx="3">
                  <c:v>1.0288065843621399E-2</c:v>
                </c:pt>
                <c:pt idx="4">
                  <c:v>4.11522633744856E-3</c:v>
                </c:pt>
              </c:numCache>
            </c:numRef>
          </c:val>
          <c:extLst>
            <c:ext xmlns:c16="http://schemas.microsoft.com/office/drawing/2014/chart" uri="{C3380CC4-5D6E-409C-BE32-E72D297353CC}">
              <c16:uniqueId val="{00000000-1E9F-4147-A38F-901B4773697A}"/>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0"/>
              <c:tx>
                <c:rich>
                  <a:bodyPr/>
                  <a:lstStyle/>
                  <a:p>
                    <a:r>
                      <a:rPr lang="en-US" altLang="zh-CN"/>
                      <a:t>93.34%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0A6-41AE-A6BB-A02DF2933BEB}"/>
                </c:ext>
              </c:extLst>
            </c:dLbl>
            <c:dLbl>
              <c:idx val="1"/>
              <c:tx>
                <c:rich>
                  <a:bodyPr/>
                  <a:lstStyle/>
                  <a:p>
                    <a:r>
                      <a:rPr lang="en-US" altLang="zh-CN"/>
                      <a:t>3.77%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0A6-41AE-A6BB-A02DF2933BEB}"/>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'5'!$G$10:$G$14</c:f>
              <c:strCache>
                <c:ptCount val="5"/>
                <c:pt idx="0">
                  <c:v>很满意 </c:v>
                </c:pt>
                <c:pt idx="1">
                  <c:v>较满意 </c:v>
                </c:pt>
                <c:pt idx="2">
                  <c:v>基本满意 </c:v>
                </c:pt>
                <c:pt idx="3">
                  <c:v>不太满意 </c:v>
                </c:pt>
                <c:pt idx="4">
                  <c:v>很不满意</c:v>
                </c:pt>
              </c:strCache>
            </c:strRef>
          </c:cat>
          <c:val>
            <c:numRef>
              <c:f>'5'!$H$10:$H$14</c:f>
              <c:numCache>
                <c:formatCode>0.00%</c:formatCode>
                <c:ptCount val="5"/>
                <c:pt idx="0">
                  <c:v>0.9234</c:v>
                </c:pt>
                <c:pt idx="1">
                  <c:v>4.7696831100947398E-2</c:v>
                </c:pt>
                <c:pt idx="2">
                  <c:v>1.5681149950996402E-2</c:v>
                </c:pt>
                <c:pt idx="3">
                  <c:v>1.29E-2</c:v>
                </c:pt>
                <c:pt idx="4">
                  <c:v>3.2669062397909201E-4</c:v>
                </c:pt>
              </c:numCache>
            </c:numRef>
          </c:val>
          <c:extLst>
            <c:ext xmlns:c16="http://schemas.microsoft.com/office/drawing/2014/chart" uri="{C3380CC4-5D6E-409C-BE32-E72D297353CC}">
              <c16:uniqueId val="{00000000-C060-407E-A028-A8F17DB732DC}"/>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0"/>
              <c:tx>
                <c:rich>
                  <a:bodyPr/>
                  <a:lstStyle/>
                  <a:p>
                    <a:r>
                      <a:rPr lang="en-US" altLang="zh-CN"/>
                      <a:t>90.91%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6F9-47E2-805F-AAD473B89DA3}"/>
                </c:ext>
              </c:extLst>
            </c:dLbl>
            <c:dLbl>
              <c:idx val="1"/>
              <c:tx>
                <c:rich>
                  <a:bodyPr/>
                  <a:lstStyle/>
                  <a:p>
                    <a:r>
                      <a:rPr lang="en-US" altLang="zh-CN"/>
                      <a:t>6.51%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6F9-47E2-805F-AAD473B89DA3}"/>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'9'!$I$2:$I$6</c:f>
              <c:strCache>
                <c:ptCount val="5"/>
                <c:pt idx="0">
                  <c:v>很推荐 </c:v>
                </c:pt>
                <c:pt idx="1">
                  <c:v>较推荐 </c:v>
                </c:pt>
                <c:pt idx="2">
                  <c:v>一般推荐 </c:v>
                </c:pt>
                <c:pt idx="3">
                  <c:v>不太推荐 </c:v>
                </c:pt>
                <c:pt idx="4">
                  <c:v>很不推荐</c:v>
                </c:pt>
              </c:strCache>
            </c:strRef>
          </c:cat>
          <c:val>
            <c:numRef>
              <c:f>'9'!$J$2:$J$6</c:f>
              <c:numCache>
                <c:formatCode>0.00%</c:formatCode>
                <c:ptCount val="5"/>
                <c:pt idx="0">
                  <c:v>0.91910813459653695</c:v>
                </c:pt>
                <c:pt idx="1">
                  <c:v>5.5100000000000003E-2</c:v>
                </c:pt>
                <c:pt idx="2">
                  <c:v>1.14341718392682E-2</c:v>
                </c:pt>
                <c:pt idx="3">
                  <c:v>1.34E-2</c:v>
                </c:pt>
                <c:pt idx="4">
                  <c:v>9.800718719372751E-4</c:v>
                </c:pt>
              </c:numCache>
            </c:numRef>
          </c:val>
          <c:extLst>
            <c:ext xmlns:c16="http://schemas.microsoft.com/office/drawing/2014/chart" uri="{C3380CC4-5D6E-409C-BE32-E72D297353CC}">
              <c16:uniqueId val="{00000000-0DE8-4F65-97AC-24B8D7338E6A}"/>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0"/>
              <c:tx>
                <c:rich>
                  <a:bodyPr/>
                  <a:lstStyle/>
                  <a:p>
                    <a:r>
                      <a:rPr lang="en-US" altLang="zh-CN"/>
                      <a:t>91.41%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A68-4BF5-8FEA-C0AF0507B4EC}"/>
                </c:ext>
              </c:extLst>
            </c:dLbl>
            <c:dLbl>
              <c:idx val="1"/>
              <c:tx>
                <c:rich>
                  <a:bodyPr/>
                  <a:lstStyle/>
                  <a:p>
                    <a:r>
                      <a:rPr lang="en-US" altLang="zh-CN"/>
                      <a:t>5.48%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A68-4BF5-8FEA-C0AF0507B4EC}"/>
                </c:ext>
              </c:extLst>
            </c:dLbl>
            <c:dLbl>
              <c:idx val="2"/>
              <c:tx>
                <c:rich>
                  <a:bodyPr/>
                  <a:lstStyle/>
                  <a:p>
                    <a:r>
                      <a:rPr lang="en-US" altLang="zh-CN"/>
                      <a:t>1.17%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A68-4BF5-8FEA-C0AF0507B4EC}"/>
                </c:ext>
              </c:extLst>
            </c:dLbl>
            <c:dLbl>
              <c:idx val="3"/>
              <c:tx>
                <c:rich>
                  <a:bodyPr/>
                  <a:lstStyle/>
                  <a:p>
                    <a:r>
                      <a:rPr lang="en-US" altLang="zh-CN"/>
                      <a:t>1.55%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A68-4BF5-8FEA-C0AF0507B4EC}"/>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'6'!$F$2:$F$6</c:f>
              <c:strCache>
                <c:ptCount val="5"/>
                <c:pt idx="0">
                  <c:v>很满意 </c:v>
                </c:pt>
                <c:pt idx="1">
                  <c:v>较满意 </c:v>
                </c:pt>
                <c:pt idx="2">
                  <c:v>基本满意 </c:v>
                </c:pt>
                <c:pt idx="3">
                  <c:v>不太满意 </c:v>
                </c:pt>
                <c:pt idx="4">
                  <c:v>很不满意</c:v>
                </c:pt>
              </c:strCache>
            </c:strRef>
          </c:cat>
          <c:val>
            <c:numRef>
              <c:f>'6'!$G$2:$G$6</c:f>
              <c:numCache>
                <c:formatCode>0.00%</c:formatCode>
                <c:ptCount val="5"/>
                <c:pt idx="0">
                  <c:v>0.92410000000000003</c:v>
                </c:pt>
                <c:pt idx="1">
                  <c:v>4.4756615485135598E-2</c:v>
                </c:pt>
                <c:pt idx="2">
                  <c:v>1.2740934335184599E-2</c:v>
                </c:pt>
                <c:pt idx="3">
                  <c:v>1.4500000000000001E-2</c:v>
                </c:pt>
                <c:pt idx="4">
                  <c:v>3.8999999999999998E-3</c:v>
                </c:pt>
              </c:numCache>
            </c:numRef>
          </c:val>
          <c:extLst>
            <c:ext xmlns:c16="http://schemas.microsoft.com/office/drawing/2014/chart" uri="{C3380CC4-5D6E-409C-BE32-E72D297353CC}">
              <c16:uniqueId val="{00000000-44A9-41BE-93C9-89BA7C3EA1AD}"/>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'36'!$I$1</c:f>
              <c:strCache>
                <c:ptCount val="1"/>
              </c:strCache>
            </c:strRef>
          </c:tx>
          <c:spPr>
            <a:solidFill>
              <a:srgbClr val="00706C"/>
            </a:solidFill>
            <a:ln>
              <a:noFill/>
            </a:ln>
            <a:effectLst/>
          </c:spPr>
          <c:invertIfNegative val="0"/>
          <c:dLbls>
            <c:dLbl>
              <c:idx val="1"/>
              <c:tx>
                <c:rich>
                  <a:bodyPr/>
                  <a:lstStyle/>
                  <a:p>
                    <a:r>
                      <a:rPr lang="en-US" altLang="zh-CN"/>
                      <a:t>4.60%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B5D-46F2-A090-BE98FEB1B02A}"/>
                </c:ext>
              </c:extLst>
            </c:dLbl>
            <c:dLbl>
              <c:idx val="2"/>
              <c:tx>
                <c:rich>
                  <a:bodyPr/>
                  <a:lstStyle/>
                  <a:p>
                    <a:r>
                      <a:rPr lang="en-US" altLang="zh-CN"/>
                      <a:t>4.70%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B5D-46F2-A090-BE98FEB1B02A}"/>
                </c:ext>
              </c:extLst>
            </c:dLbl>
            <c:dLbl>
              <c:idx val="5"/>
              <c:tx>
                <c:rich>
                  <a:bodyPr/>
                  <a:lstStyle/>
                  <a:p>
                    <a:r>
                      <a:rPr lang="en-US" altLang="zh-CN"/>
                      <a:t>7.28%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B5D-46F2-A090-BE98FEB1B02A}"/>
                </c:ext>
              </c:extLst>
            </c:dLbl>
            <c:dLbl>
              <c:idx val="6"/>
              <c:tx>
                <c:rich>
                  <a:bodyPr/>
                  <a:lstStyle/>
                  <a:p>
                    <a:r>
                      <a:rPr lang="en-US" altLang="zh-CN"/>
                      <a:t>7.84%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B5D-46F2-A090-BE98FEB1B02A}"/>
                </c:ext>
              </c:extLst>
            </c:dLbl>
            <c:dLbl>
              <c:idx val="10"/>
              <c:tx>
                <c:rich>
                  <a:bodyPr/>
                  <a:lstStyle/>
                  <a:p>
                    <a:r>
                      <a:rPr lang="en-US" altLang="zh-CN"/>
                      <a:t>22.80%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B5D-46F2-A090-BE98FEB1B02A}"/>
                </c:ext>
              </c:extLst>
            </c:dLbl>
            <c:dLbl>
              <c:idx val="11"/>
              <c:tx>
                <c:rich>
                  <a:bodyPr/>
                  <a:lstStyle/>
                  <a:p>
                    <a:r>
                      <a:rPr lang="en-US" altLang="zh-CN"/>
                      <a:t>38.50%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B5D-46F2-A090-BE98FEB1B02A}"/>
                </c:ext>
              </c:extLst>
            </c:dLbl>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'36'!$H$2:$H$13</c:f>
              <c:strCache>
                <c:ptCount val="12"/>
                <c:pt idx="0">
                  <c:v>其他</c:v>
                </c:pt>
                <c:pt idx="1">
                  <c:v>改进教学方式方法 </c:v>
                </c:pt>
                <c:pt idx="2">
                  <c:v>提高讲师水平 </c:v>
                </c:pt>
                <c:pt idx="3">
                  <c:v>改进教学管理制度 </c:v>
                </c:pt>
                <c:pt idx="4">
                  <c:v>加强校企合作 </c:v>
                </c:pt>
                <c:pt idx="5">
                  <c:v>加强校园文化活动 </c:v>
                </c:pt>
                <c:pt idx="6">
                  <c:v>改善学习/生活环境 </c:v>
                </c:pt>
                <c:pt idx="7">
                  <c:v>加强创新能力培养 </c:v>
                </c:pt>
                <c:pt idx="8">
                  <c:v>加强综合素质培养 </c:v>
                </c:pt>
                <c:pt idx="9">
                  <c:v>加强职业技能培训 </c:v>
                </c:pt>
                <c:pt idx="10">
                  <c:v>加强实践教学 </c:v>
                </c:pt>
                <c:pt idx="11">
                  <c:v>强化专业知识教学 </c:v>
                </c:pt>
              </c:strCache>
            </c:strRef>
          </c:cat>
          <c:val>
            <c:numRef>
              <c:f>'36'!$I$2:$I$13</c:f>
              <c:numCache>
                <c:formatCode>0.00%</c:formatCode>
                <c:ptCount val="12"/>
                <c:pt idx="0">
                  <c:v>0.146636185499673</c:v>
                </c:pt>
                <c:pt idx="1">
                  <c:v>4.7028086218158099E-2</c:v>
                </c:pt>
                <c:pt idx="2">
                  <c:v>4.8007838014369697E-2</c:v>
                </c:pt>
                <c:pt idx="3">
                  <c:v>7.0868713259307603E-2</c:v>
                </c:pt>
                <c:pt idx="4">
                  <c:v>7.1195297191378196E-2</c:v>
                </c:pt>
                <c:pt idx="5">
                  <c:v>7.3807968647942507E-2</c:v>
                </c:pt>
                <c:pt idx="6">
                  <c:v>7.7400391900718499E-2</c:v>
                </c:pt>
                <c:pt idx="7">
                  <c:v>0.11593729588504199</c:v>
                </c:pt>
                <c:pt idx="8">
                  <c:v>0.13520574787720399</c:v>
                </c:pt>
                <c:pt idx="9">
                  <c:v>0.20117570215545399</c:v>
                </c:pt>
                <c:pt idx="10">
                  <c:v>0.226975832789027</c:v>
                </c:pt>
                <c:pt idx="11">
                  <c:v>0.38602220770738099</c:v>
                </c:pt>
              </c:numCache>
            </c:numRef>
          </c:val>
          <c:extLst>
            <c:ext xmlns:c16="http://schemas.microsoft.com/office/drawing/2014/chart" uri="{C3380CC4-5D6E-409C-BE32-E72D297353CC}">
              <c16:uniqueId val="{00000000-2B31-4BCB-AB00-BB0CC21AC49B}"/>
            </c:ext>
          </c:extLst>
        </c:ser>
        <c:dLbls>
          <c:showLegendKey val="0"/>
          <c:showVal val="1"/>
          <c:showCatName val="0"/>
          <c:showSerName val="0"/>
          <c:showPercent val="0"/>
          <c:showBubbleSize val="0"/>
        </c:dLbls>
        <c:gapWidth val="127"/>
        <c:overlap val="-36"/>
        <c:axId val="707165808"/>
        <c:axId val="707166288"/>
      </c:barChart>
      <c:catAx>
        <c:axId val="7071658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crossAx val="707166288"/>
        <c:crosses val="autoZero"/>
        <c:auto val="1"/>
        <c:lblAlgn val="ctr"/>
        <c:lblOffset val="100"/>
        <c:noMultiLvlLbl val="0"/>
      </c:catAx>
      <c:valAx>
        <c:axId val="707166288"/>
        <c:scaling>
          <c:orientation val="minMax"/>
        </c:scaling>
        <c:delete val="1"/>
        <c:axPos val="b"/>
        <c:numFmt formatCode="0.00%" sourceLinked="1"/>
        <c:majorTickMark val="out"/>
        <c:minorTickMark val="none"/>
        <c:tickLblPos val="nextTo"/>
        <c:crossAx val="707165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'7'!$L$26</c:f>
              <c:strCache>
                <c:ptCount val="1"/>
                <c:pt idx="0">
                  <c:v>人才培养质量</c:v>
                </c:pt>
              </c:strCache>
            </c:strRef>
          </c:tx>
          <c:spPr>
            <a:solidFill>
              <a:srgbClr val="00706C"/>
            </a:solidFill>
            <a:ln>
              <a:noFill/>
            </a:ln>
            <a:effectLst/>
          </c:spPr>
          <c:invertIfNegative val="0"/>
          <c:dLbls>
            <c:dLbl>
              <c:idx val="0"/>
              <c:tx>
                <c:rich>
                  <a:bodyPr/>
                  <a:lstStyle/>
                  <a:p>
                    <a:r>
                      <a:rPr lang="en-US" altLang="zh-CN"/>
                      <a:t>81.10%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835-4572-91B7-586943566976}"/>
                </c:ext>
              </c:extLst>
            </c:dLbl>
            <c:dLbl>
              <c:idx val="1"/>
              <c:tx>
                <c:rich>
                  <a:bodyPr/>
                  <a:lstStyle/>
                  <a:p>
                    <a:r>
                      <a:rPr lang="en-US" altLang="zh-CN"/>
                      <a:t>11.49%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835-4572-91B7-586943566976}"/>
                </c:ext>
              </c:extLst>
            </c:dLbl>
            <c:dLbl>
              <c:idx val="3"/>
              <c:tx>
                <c:rich>
                  <a:bodyPr/>
                  <a:lstStyle/>
                  <a:p>
                    <a:r>
                      <a:rPr lang="en-US" altLang="zh-CN"/>
                      <a:t>1.02%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835-4572-91B7-586943566976}"/>
                </c:ext>
              </c:extLst>
            </c:dLbl>
            <c:dLbl>
              <c:idx val="4"/>
              <c:tx>
                <c:rich>
                  <a:bodyPr/>
                  <a:lstStyle/>
                  <a:p>
                    <a:r>
                      <a:rPr lang="en-US" altLang="zh-CN"/>
                      <a:t>0.22%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835-4572-91B7-5869435669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'7'!$K$27:$K$31</c:f>
              <c:strCache>
                <c:ptCount val="5"/>
                <c:pt idx="0">
                  <c:v>很满意 </c:v>
                </c:pt>
                <c:pt idx="1">
                  <c:v>较满意 </c:v>
                </c:pt>
                <c:pt idx="2">
                  <c:v>基本满意 </c:v>
                </c:pt>
                <c:pt idx="3">
                  <c:v>不太满意 </c:v>
                </c:pt>
                <c:pt idx="4">
                  <c:v>很不满意</c:v>
                </c:pt>
              </c:strCache>
            </c:strRef>
          </c:cat>
          <c:val>
            <c:numRef>
              <c:f>'7'!$L$27:$L$31</c:f>
              <c:numCache>
                <c:formatCode>0.00%</c:formatCode>
                <c:ptCount val="5"/>
                <c:pt idx="0">
                  <c:v>0.81201646090534996</c:v>
                </c:pt>
                <c:pt idx="1">
                  <c:v>0.113909465020576</c:v>
                </c:pt>
                <c:pt idx="2">
                  <c:v>6.1728395061728392E-2</c:v>
                </c:pt>
                <c:pt idx="3">
                  <c:v>1.0288065843621399E-2</c:v>
                </c:pt>
                <c:pt idx="4">
                  <c:v>2.05761316872428E-3</c:v>
                </c:pt>
              </c:numCache>
            </c:numRef>
          </c:val>
          <c:extLst>
            <c:ext xmlns:c16="http://schemas.microsoft.com/office/drawing/2014/chart" uri="{C3380CC4-5D6E-409C-BE32-E72D297353CC}">
              <c16:uniqueId val="{00000000-E567-42CC-9F17-F3596E931196}"/>
            </c:ext>
          </c:extLst>
        </c:ser>
        <c:dLbls>
          <c:dLblPos val="outEnd"/>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780774278215199"/>
          <c:y val="6.2305295950155798E-2"/>
          <c:w val="0.68719225721784805"/>
          <c:h val="0.87538940809968802"/>
        </c:manualLayout>
      </c:layout>
      <c:barChart>
        <c:barDir val="bar"/>
        <c:grouping val="clustered"/>
        <c:varyColors val="0"/>
        <c:ser>
          <c:idx val="0"/>
          <c:order val="0"/>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'8'!$H$2:$H$9</c:f>
              <c:strCache>
                <c:ptCount val="8"/>
                <c:pt idx="0">
                  <c:v>其他</c:v>
                </c:pt>
                <c:pt idx="1">
                  <c:v>加强职业道德教育 </c:v>
                </c:pt>
                <c:pt idx="2">
                  <c:v>加强人才培养合作</c:v>
                </c:pt>
                <c:pt idx="3">
                  <c:v>加强创新能力培养</c:v>
                </c:pt>
                <c:pt idx="4">
                  <c:v>课程设置适应单位需求 </c:v>
                </c:pt>
                <c:pt idx="5">
                  <c:v>加强专业知识和技能培养 </c:v>
                </c:pt>
                <c:pt idx="6">
                  <c:v>注重综合素质能力培养</c:v>
                </c:pt>
                <c:pt idx="7">
                  <c:v>强化实践教学环节 </c:v>
                </c:pt>
              </c:strCache>
            </c:strRef>
          </c:cat>
          <c:val>
            <c:numRef>
              <c:f>'8'!$I$2:$I$9</c:f>
              <c:numCache>
                <c:formatCode>0.00%</c:formatCode>
                <c:ptCount val="8"/>
                <c:pt idx="0">
                  <c:v>1.0288065843621399E-2</c:v>
                </c:pt>
                <c:pt idx="1">
                  <c:v>0.12757201646090499</c:v>
                </c:pt>
                <c:pt idx="2">
                  <c:v>0.12757201646090499</c:v>
                </c:pt>
                <c:pt idx="3">
                  <c:v>0.13786008230452701</c:v>
                </c:pt>
                <c:pt idx="4">
                  <c:v>0.17695473251028801</c:v>
                </c:pt>
                <c:pt idx="5">
                  <c:v>0.52880658436214001</c:v>
                </c:pt>
                <c:pt idx="6">
                  <c:v>0.56790123456790098</c:v>
                </c:pt>
                <c:pt idx="7">
                  <c:v>0.65226337448559701</c:v>
                </c:pt>
              </c:numCache>
            </c:numRef>
          </c:val>
          <c:extLst>
            <c:ext xmlns:c16="http://schemas.microsoft.com/office/drawing/2014/chart" uri="{C3380CC4-5D6E-409C-BE32-E72D297353CC}">
              <c16:uniqueId val="{00000000-DF38-47B9-979A-6B608D176603}"/>
            </c:ext>
          </c:extLst>
        </c:ser>
        <c:dLbls>
          <c:showLegendKey val="0"/>
          <c:showVal val="1"/>
          <c:showCatName val="0"/>
          <c:showSerName val="0"/>
          <c:showPercent val="0"/>
          <c:showBubbleSize val="0"/>
        </c:dLbls>
        <c:gapWidth val="127"/>
        <c:overlap val="-36"/>
        <c:axId val="707165808"/>
        <c:axId val="707166288"/>
      </c:barChart>
      <c:catAx>
        <c:axId val="7071658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crossAx val="707166288"/>
        <c:crosses val="autoZero"/>
        <c:auto val="1"/>
        <c:lblAlgn val="ctr"/>
        <c:lblOffset val="100"/>
        <c:noMultiLvlLbl val="0"/>
      </c:catAx>
      <c:valAx>
        <c:axId val="707166288"/>
        <c:scaling>
          <c:orientation val="minMax"/>
        </c:scaling>
        <c:delete val="1"/>
        <c:axPos val="b"/>
        <c:numFmt formatCode="0.00%" sourceLinked="1"/>
        <c:majorTickMark val="out"/>
        <c:minorTickMark val="none"/>
        <c:tickLblPos val="nextTo"/>
        <c:crossAx val="707165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a:gsLst>
                <a:gs pos="0">
                  <a:srgbClr val="00706C"/>
                </a:gs>
                <a:gs pos="100000">
                  <a:srgbClr val="00706C"/>
                </a:gs>
              </a:gsLst>
              <a:lin ang="10800000" scaled="1"/>
            </a:gradFill>
            <a:ln>
              <a:noFill/>
            </a:ln>
            <a:effectLst/>
          </c:spPr>
          <c:invertIfNegative val="0"/>
          <c:dLbls>
            <c:dLbl>
              <c:idx val="0"/>
              <c:tx>
                <c:rich>
                  <a:bodyPr/>
                  <a:lstStyle/>
                  <a:p>
                    <a:r>
                      <a:rPr lang="en-US" altLang="zh-CN"/>
                      <a:t>0.92%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F44-4C59-B864-03440910B4B6}"/>
                </c:ext>
              </c:extLst>
            </c:dLbl>
            <c:dLbl>
              <c:idx val="1"/>
              <c:tx>
                <c:rich>
                  <a:bodyPr/>
                  <a:lstStyle/>
                  <a:p>
                    <a:r>
                      <a:rPr lang="en-US" altLang="zh-CN"/>
                      <a:t>16.67%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F44-4C59-B864-03440910B4B6}"/>
                </c:ext>
              </c:extLst>
            </c:dLbl>
            <c:dLbl>
              <c:idx val="2"/>
              <c:tx>
                <c:rich>
                  <a:bodyPr/>
                  <a:lstStyle/>
                  <a:p>
                    <a:r>
                      <a:rPr lang="en-US" altLang="zh-CN"/>
                      <a:t>17.05%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F44-4C59-B864-03440910B4B6}"/>
                </c:ext>
              </c:extLst>
            </c:dLbl>
            <c:dLbl>
              <c:idx val="3"/>
              <c:tx>
                <c:rich>
                  <a:bodyPr/>
                  <a:lstStyle/>
                  <a:p>
                    <a:r>
                      <a:rPr lang="en-US" altLang="zh-CN"/>
                      <a:t>20.10%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F44-4C59-B864-03440910B4B6}"/>
                </c:ext>
              </c:extLst>
            </c:dLbl>
            <c:dLbl>
              <c:idx val="4"/>
              <c:tx>
                <c:rich>
                  <a:bodyPr/>
                  <a:lstStyle/>
                  <a:p>
                    <a:r>
                      <a:rPr lang="en-US" altLang="zh-CN"/>
                      <a:t>49.63%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F44-4C59-B864-03440910B4B6}"/>
                </c:ext>
              </c:extLst>
            </c:dLbl>
            <c:dLbl>
              <c:idx val="5"/>
              <c:tx>
                <c:rich>
                  <a:bodyPr/>
                  <a:lstStyle/>
                  <a:p>
                    <a:r>
                      <a:rPr lang="en-US" altLang="zh-CN"/>
                      <a:t>57.98%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F44-4C59-B864-03440910B4B6}"/>
                </c:ext>
              </c:extLst>
            </c:dLbl>
            <c:dLbl>
              <c:idx val="6"/>
              <c:tx>
                <c:rich>
                  <a:bodyPr/>
                  <a:lstStyle/>
                  <a:p>
                    <a:r>
                      <a:rPr lang="en-US" altLang="zh-CN"/>
                      <a:t>58.57%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F44-4C59-B864-03440910B4B6}"/>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'9'!$G$13:$G$19</c:f>
              <c:strCache>
                <c:ptCount val="7"/>
                <c:pt idx="0">
                  <c:v>其他</c:v>
                </c:pt>
                <c:pt idx="1">
                  <c:v>发布招聘信息 </c:v>
                </c:pt>
                <c:pt idx="2">
                  <c:v>组织校园招聘会 </c:v>
                </c:pt>
                <c:pt idx="3">
                  <c:v>组织单位宣讲会</c:v>
                </c:pt>
                <c:pt idx="4">
                  <c:v>加强校企合作 </c:v>
                </c:pt>
                <c:pt idx="5">
                  <c:v>推荐毕业生 </c:v>
                </c:pt>
                <c:pt idx="6">
                  <c:v>组织毕业生到单位实习实践 </c:v>
                </c:pt>
              </c:strCache>
            </c:strRef>
          </c:cat>
          <c:val>
            <c:numRef>
              <c:f>'9'!$H$13:$H$19</c:f>
              <c:numCache>
                <c:formatCode>0.00%</c:formatCode>
                <c:ptCount val="7"/>
                <c:pt idx="0">
                  <c:v>8.2135523613963007E-3</c:v>
                </c:pt>
                <c:pt idx="1">
                  <c:v>0.16839999999999999</c:v>
                </c:pt>
                <c:pt idx="2">
                  <c:v>0.1704</c:v>
                </c:pt>
                <c:pt idx="3">
                  <c:v>0.191</c:v>
                </c:pt>
                <c:pt idx="4">
                  <c:v>0.48630000000000001</c:v>
                </c:pt>
                <c:pt idx="5">
                  <c:v>0.51319999999999999</c:v>
                </c:pt>
                <c:pt idx="6">
                  <c:v>0.51570000000000005</c:v>
                </c:pt>
              </c:numCache>
            </c:numRef>
          </c:val>
          <c:extLst>
            <c:ext xmlns:c16="http://schemas.microsoft.com/office/drawing/2014/chart" uri="{C3380CC4-5D6E-409C-BE32-E72D297353CC}">
              <c16:uniqueId val="{00000000-CFF4-4882-A7F0-F1C8E5520B66}"/>
            </c:ext>
          </c:extLst>
        </c:ser>
        <c:dLbls>
          <c:showLegendKey val="0"/>
          <c:showVal val="0"/>
          <c:showCatName val="0"/>
          <c:showSerName val="0"/>
          <c:showPercent val="0"/>
          <c:showBubbleSize val="0"/>
        </c:dLbls>
        <c:gapWidth val="150"/>
        <c:axId val="127145440"/>
        <c:axId val="127148320"/>
      </c:barChart>
      <c:catAx>
        <c:axId val="127145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7148320"/>
        <c:crosses val="autoZero"/>
        <c:auto val="1"/>
        <c:lblAlgn val="ctr"/>
        <c:lblOffset val="100"/>
        <c:noMultiLvlLbl val="0"/>
      </c:catAx>
      <c:valAx>
        <c:axId val="127148320"/>
        <c:scaling>
          <c:orientation val="minMax"/>
        </c:scaling>
        <c:delete val="1"/>
        <c:axPos val="b"/>
        <c:numFmt formatCode="0.00%" sourceLinked="1"/>
        <c:majorTickMark val="none"/>
        <c:minorTickMark val="none"/>
        <c:tickLblPos val="nextTo"/>
        <c:crossAx val="1271454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70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京津冀!$N$2:$N$6</c:f>
              <c:strCache>
                <c:ptCount val="5"/>
                <c:pt idx="0">
                  <c:v>“一带一路”</c:v>
                </c:pt>
                <c:pt idx="1">
                  <c:v>京津冀</c:v>
                </c:pt>
                <c:pt idx="2">
                  <c:v>长三角一体化发展</c:v>
                </c:pt>
                <c:pt idx="3">
                  <c:v>粤港澳大湾区建设</c:v>
                </c:pt>
                <c:pt idx="4">
                  <c:v>长江经济带发展</c:v>
                </c:pt>
              </c:strCache>
            </c:strRef>
          </c:cat>
          <c:val>
            <c:numRef>
              <c:f>京津冀!$P$2:$P$6</c:f>
              <c:numCache>
                <c:formatCode>0.00%</c:formatCode>
                <c:ptCount val="5"/>
                <c:pt idx="0">
                  <c:v>0.63455149501661134</c:v>
                </c:pt>
                <c:pt idx="1">
                  <c:v>0.25913621262458469</c:v>
                </c:pt>
                <c:pt idx="2">
                  <c:v>0.24916943521594684</c:v>
                </c:pt>
                <c:pt idx="3">
                  <c:v>9.3023255813953487E-2</c:v>
                </c:pt>
                <c:pt idx="4">
                  <c:v>8.9700996677740868E-2</c:v>
                </c:pt>
              </c:numCache>
            </c:numRef>
          </c:val>
          <c:extLst>
            <c:ext xmlns:c16="http://schemas.microsoft.com/office/drawing/2014/chart" uri="{C3380CC4-5D6E-409C-BE32-E72D297353CC}">
              <c16:uniqueId val="{00000000-0046-4595-9C3F-266C4E7B795E}"/>
            </c:ext>
          </c:extLst>
        </c:ser>
        <c:dLbls>
          <c:dLblPos val="outEnd"/>
          <c:showLegendKey val="0"/>
          <c:showVal val="1"/>
          <c:showCatName val="0"/>
          <c:showSerName val="0"/>
          <c:showPercent val="0"/>
          <c:showBubbleSize val="0"/>
        </c:dLbls>
        <c:gapWidth val="127"/>
        <c:overlap val="-36"/>
        <c:axId val="707165808"/>
        <c:axId val="707166288"/>
      </c:barChart>
      <c:catAx>
        <c:axId val="7071658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07166288"/>
        <c:crosses val="autoZero"/>
        <c:auto val="1"/>
        <c:lblAlgn val="ctr"/>
        <c:lblOffset val="100"/>
        <c:noMultiLvlLbl val="0"/>
      </c:catAx>
      <c:valAx>
        <c:axId val="707166288"/>
        <c:scaling>
          <c:orientation val="minMax"/>
        </c:scaling>
        <c:delete val="0"/>
        <c:axPos val="b"/>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zh-CN"/>
          </a:p>
        </c:txPr>
        <c:crossAx val="707165808"/>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a:pPr>
      <a:endParaRPr lang="zh-C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0"/>
              <c:tx>
                <c:rich>
                  <a:bodyPr/>
                  <a:lstStyle/>
                  <a:p>
                    <a:r>
                      <a:rPr lang="en-US" altLang="zh-CN"/>
                      <a:t>91.19%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E18-4973-B079-937744CDDC62}"/>
                </c:ext>
              </c:extLst>
            </c:dLbl>
            <c:dLbl>
              <c:idx val="1"/>
              <c:tx>
                <c:rich>
                  <a:bodyPr/>
                  <a:lstStyle/>
                  <a:p>
                    <a:r>
                      <a:rPr lang="en-US" altLang="zh-CN"/>
                      <a:t>7.56%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E18-4973-B079-937744CDDC62}"/>
                </c:ext>
              </c:extLst>
            </c:dLbl>
            <c:dLbl>
              <c:idx val="3"/>
              <c:tx>
                <c:rich>
                  <a:bodyPr/>
                  <a:lstStyle/>
                  <a:p>
                    <a:r>
                      <a:rPr lang="en-US" altLang="zh-CN"/>
                      <a:t>0.35%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E18-4973-B079-937744CDDC62}"/>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'14'!$F$3:$F$6</c:f>
              <c:strCache>
                <c:ptCount val="4"/>
                <c:pt idx="0">
                  <c:v>很满意</c:v>
                </c:pt>
                <c:pt idx="1">
                  <c:v>较满意</c:v>
                </c:pt>
                <c:pt idx="2">
                  <c:v>基本满意</c:v>
                </c:pt>
                <c:pt idx="3">
                  <c:v>不太满意</c:v>
                </c:pt>
              </c:strCache>
            </c:strRef>
          </c:cat>
          <c:val>
            <c:numRef>
              <c:f>'14'!$G$3:$G$6</c:f>
              <c:numCache>
                <c:formatCode>0.00%</c:formatCode>
                <c:ptCount val="4"/>
                <c:pt idx="0">
                  <c:v>0.91176470588235303</c:v>
                </c:pt>
                <c:pt idx="1">
                  <c:v>7.4660633484162894E-2</c:v>
                </c:pt>
                <c:pt idx="2">
                  <c:v>9.0497737556561094E-3</c:v>
                </c:pt>
                <c:pt idx="3">
                  <c:v>4.5248868778280504E-3</c:v>
                </c:pt>
              </c:numCache>
            </c:numRef>
          </c:val>
          <c:extLst>
            <c:ext xmlns:c16="http://schemas.microsoft.com/office/drawing/2014/chart" uri="{C3380CC4-5D6E-409C-BE32-E72D297353CC}">
              <c16:uniqueId val="{00000000-2E18-4973-B079-937744CDDC62}"/>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30075630196580699"/>
          <c:y val="0.14769959274627401"/>
          <c:w val="0.41934210526315802"/>
          <c:h val="0.73773148148148104"/>
        </c:manualLayout>
      </c:layout>
      <c:doughnutChart>
        <c:varyColors val="1"/>
        <c:ser>
          <c:idx val="0"/>
          <c:order val="0"/>
          <c:spPr>
            <a:effectLst>
              <a:outerShdw blurRad="50800" sx="102000" sy="102000" algn="ctr" rotWithShape="0">
                <a:prstClr val="black">
                  <a:alpha val="20000"/>
                </a:prstClr>
              </a:outerShdw>
            </a:effectLst>
            <a:sp3d contourW="19050"/>
          </c:spPr>
          <c:dPt>
            <c:idx val="0"/>
            <c:bubble3D val="0"/>
            <c:spPr>
              <a:solidFill>
                <a:schemeClr val="accent6">
                  <a:lumMod val="60000"/>
                  <a:lumOff val="40000"/>
                </a:schemeClr>
              </a:solidFill>
              <a:ln w="19050">
                <a:solidFill>
                  <a:schemeClr val="lt1"/>
                </a:solidFill>
              </a:ln>
              <a:effectLst>
                <a:outerShdw blurRad="50800" sx="102000" sy="102000" algn="ctr" rotWithShape="0">
                  <a:prstClr val="black">
                    <a:alpha val="20000"/>
                  </a:prstClr>
                </a:outerShdw>
              </a:effectLst>
              <a:sp3d contourW="19050"/>
            </c:spPr>
            <c:extLst>
              <c:ext xmlns:c16="http://schemas.microsoft.com/office/drawing/2014/chart" uri="{C3380CC4-5D6E-409C-BE32-E72D297353CC}">
                <c16:uniqueId val="{00000001-0A6A-45FE-ABD3-75B6EFCEDF6B}"/>
              </c:ext>
            </c:extLst>
          </c:dPt>
          <c:dPt>
            <c:idx val="1"/>
            <c:bubble3D val="0"/>
            <c:spPr>
              <a:solidFill>
                <a:srgbClr val="00706C"/>
              </a:solidFill>
              <a:ln w="19050">
                <a:solidFill>
                  <a:schemeClr val="lt1"/>
                </a:solidFill>
              </a:ln>
              <a:effectLst>
                <a:outerShdw blurRad="50800" sx="102000" sy="102000" algn="ctr" rotWithShape="0">
                  <a:prstClr val="black">
                    <a:alpha val="20000"/>
                  </a:prstClr>
                </a:outerShdw>
              </a:effectLst>
              <a:sp3d contourW="19050"/>
            </c:spPr>
            <c:extLst>
              <c:ext xmlns:c16="http://schemas.microsoft.com/office/drawing/2014/chart" uri="{C3380CC4-5D6E-409C-BE32-E72D297353CC}">
                <c16:uniqueId val="{00000003-0A6A-45FE-ABD3-75B6EFCEDF6B}"/>
              </c:ext>
            </c:extLst>
          </c:dPt>
          <c:dPt>
            <c:idx val="2"/>
            <c:bubble3D val="0"/>
            <c:spPr>
              <a:solidFill>
                <a:schemeClr val="accent5">
                  <a:shade val="65000"/>
                </a:schemeClr>
              </a:solidFill>
              <a:ln w="19050">
                <a:solidFill>
                  <a:schemeClr val="lt1"/>
                </a:solidFill>
              </a:ln>
              <a:effectLst>
                <a:outerShdw blurRad="50800" sx="102000" sy="102000" algn="ctr" rotWithShape="0">
                  <a:prstClr val="black">
                    <a:alpha val="20000"/>
                  </a:prstClr>
                </a:outerShdw>
              </a:effectLst>
              <a:sp3d contourW="19050"/>
            </c:spPr>
            <c:extLst>
              <c:ext xmlns:c16="http://schemas.microsoft.com/office/drawing/2014/chart" uri="{C3380CC4-5D6E-409C-BE32-E72D297353CC}">
                <c16:uniqueId val="{00000005-0A6A-45FE-ABD3-75B6EFCEDF6B}"/>
              </c:ext>
            </c:extLst>
          </c:dPt>
          <c:dLbls>
            <c:dLbl>
              <c:idx val="0"/>
              <c:layout>
                <c:manualLayout>
                  <c:x val="0.14802631578947401"/>
                  <c:y val="-3.4722222222222199E-3"/>
                </c:manualLayout>
              </c:layout>
              <c:tx>
                <c:rich>
                  <a:bodyPr/>
                  <a:lstStyle/>
                  <a:p>
                    <a:r>
                      <a:rPr lang="zh-CN" altLang="en-US">
                        <a:solidFill>
                          <a:sysClr val="windowText" lastClr="000000"/>
                        </a:solidFill>
                      </a:rPr>
                      <a:t>同专业</a:t>
                    </a:r>
                    <a:r>
                      <a:rPr lang="en-US" altLang="zh-CN">
                        <a:solidFill>
                          <a:sysClr val="windowText" lastClr="000000"/>
                        </a:solidFill>
                      </a:rPr>
                      <a:t>, 58.06</a:t>
                    </a:r>
                    <a:r>
                      <a:rPr lang="en-US" altLang="zh-CN"/>
                      <a:t>%</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A6A-45FE-ABD3-75B6EFCEDF6B}"/>
                </c:ext>
              </c:extLst>
            </c:dLbl>
            <c:dLbl>
              <c:idx val="1"/>
              <c:layout>
                <c:manualLayout>
                  <c:x val="-0.14701122582984874"/>
                  <c:y val="-3.4721741965441271E-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sz="900">
                        <a:solidFill>
                          <a:sysClr val="windowText" lastClr="000000"/>
                        </a:solidFill>
                      </a:rPr>
                      <a:t>相近专业</a:t>
                    </a:r>
                    <a:r>
                      <a:rPr lang="en-US" altLang="zh-CN" sz="900">
                        <a:solidFill>
                          <a:sysClr val="windowText" lastClr="000000"/>
                        </a:solidFill>
                      </a:rPr>
                      <a:t>, 41.13%</a:t>
                    </a:r>
                  </a:p>
                </c:rich>
              </c:tx>
              <c:spPr>
                <a:noFill/>
                <a:ln>
                  <a:noFill/>
                </a:ln>
                <a:effectLst/>
              </c:spPr>
              <c:txPr>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showLegendKey val="0"/>
              <c:showVal val="1"/>
              <c:showCatName val="1"/>
              <c:showSerName val="0"/>
              <c:showPercent val="0"/>
              <c:showBubbleSize val="0"/>
              <c:extLst>
                <c:ext xmlns:c15="http://schemas.microsoft.com/office/drawing/2012/chart" uri="{CE6537A1-D6FC-4f65-9D91-7224C49458BB}">
                  <c15:layout>
                    <c:manualLayout>
                      <c:w val="0.25861828332170272"/>
                      <c:h val="0.25570890840652449"/>
                    </c:manualLayout>
                  </c15:layout>
                  <c15:showDataLabelsRange val="0"/>
                </c:ext>
                <c:ext xmlns:c16="http://schemas.microsoft.com/office/drawing/2014/chart" uri="{C3380CC4-5D6E-409C-BE32-E72D297353CC}">
                  <c16:uniqueId val="{00000003-0A6A-45FE-ABD3-75B6EFCEDF6B}"/>
                </c:ext>
              </c:extLst>
            </c:dLbl>
            <c:dLbl>
              <c:idx val="2"/>
              <c:layout>
                <c:manualLayout>
                  <c:x val="1.5132497153560799E-2"/>
                  <c:y val="-0.1054617853273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sz="900">
                        <a:solidFill>
                          <a:sysClr val="windowText" lastClr="000000"/>
                        </a:solidFill>
                      </a:rPr>
                      <a:t>不相关专业</a:t>
                    </a:r>
                    <a:r>
                      <a:rPr lang="en-US" altLang="zh-CN" sz="900">
                        <a:solidFill>
                          <a:sysClr val="windowText" lastClr="000000"/>
                        </a:solidFill>
                      </a:rPr>
                      <a:t>, 0.81%</a:t>
                    </a:r>
                  </a:p>
                </c:rich>
              </c:tx>
              <c:spPr>
                <a:noFill/>
                <a:ln>
                  <a:noFill/>
                </a:ln>
                <a:effectLst/>
              </c:spPr>
              <c:txPr>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showLegendKey val="0"/>
              <c:showVal val="1"/>
              <c:showCatName val="1"/>
              <c:showSerName val="0"/>
              <c:showPercent val="0"/>
              <c:showBubbleSize val="0"/>
              <c:extLst>
                <c:ext xmlns:c15="http://schemas.microsoft.com/office/drawing/2012/chart" uri="{CE6537A1-D6FC-4f65-9D91-7224C49458BB}">
                  <c15:layout>
                    <c:manualLayout>
                      <c:w val="0.36315422191207303"/>
                      <c:h val="0.18757841907151801"/>
                    </c:manualLayout>
                  </c15:layout>
                  <c15:showDataLabelsRange val="0"/>
                </c:ext>
                <c:ext xmlns:c16="http://schemas.microsoft.com/office/drawing/2014/chart" uri="{C3380CC4-5D6E-409C-BE32-E72D297353CC}">
                  <c16:uniqueId val="{00000005-0A6A-45FE-ABD3-75B6EFCEDF6B}"/>
                </c:ext>
              </c:extLst>
            </c:dLbl>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[山东电力高等专科学校毕业生调查问卷结果.xlsx]导出计数_t12!$D$2:$D$4</c:f>
              <c:strCache>
                <c:ptCount val="3"/>
                <c:pt idx="0">
                  <c:v>同专业</c:v>
                </c:pt>
                <c:pt idx="1">
                  <c:v>相近专业</c:v>
                </c:pt>
                <c:pt idx="2">
                  <c:v>不相关专业</c:v>
                </c:pt>
              </c:strCache>
            </c:strRef>
          </c:cat>
          <c:val>
            <c:numRef>
              <c:f>[山东电力高等专科学校毕业生调查问卷结果.xlsx]导出计数_t12!$C$2:$C$4</c:f>
              <c:numCache>
                <c:formatCode>0.00%</c:formatCode>
                <c:ptCount val="3"/>
                <c:pt idx="0">
                  <c:v>0.58064516129032295</c:v>
                </c:pt>
                <c:pt idx="1">
                  <c:v>0.41129032258064502</c:v>
                </c:pt>
                <c:pt idx="2">
                  <c:v>8.0645161290322596E-3</c:v>
                </c:pt>
              </c:numCache>
            </c:numRef>
          </c:val>
          <c:extLst>
            <c:ext xmlns:c16="http://schemas.microsoft.com/office/drawing/2014/chart" uri="{C3380CC4-5D6E-409C-BE32-E72D297353CC}">
              <c16:uniqueId val="{00000006-0A6A-45FE-ABD3-75B6EFCEDF6B}"/>
            </c:ext>
          </c:extLst>
        </c:ser>
        <c:dLbls>
          <c:showLegendKey val="0"/>
          <c:showVal val="1"/>
          <c:showCatName val="0"/>
          <c:showSerName val="0"/>
          <c:showPercent val="0"/>
          <c:showBubbleSize val="0"/>
          <c:showLeaderLines val="1"/>
        </c:dLbls>
        <c:firstSliceAng val="0"/>
        <c:holeSize val="67"/>
      </c:doughnutChart>
      <c:spPr>
        <a:noFill/>
        <a:ln>
          <a:noFill/>
        </a:ln>
        <a:effectLst/>
      </c:spPr>
    </c:plotArea>
    <c:plotVisOnly val="1"/>
    <c:dispBlanksAs val="gap"/>
    <c:showDLblsOverMax val="0"/>
    <c:extLst>
      <c:ext uri="{0b15fc19-7d7d-44ad-8c2d-2c3a37ce22c3}">
        <chartProps xmlns="https://web.wps.cn/et/2018/main" chartId="{786d9b4c-ede5-48a7-820e-3e800a18c33f}"/>
      </c:ext>
    </c:extLst>
  </c:chart>
  <c:spPr>
    <a:solidFill>
      <a:schemeClr val="bg1"/>
    </a:solidFill>
    <a:ln w="6350" cap="flat" cmpd="sng" algn="ctr">
      <a:solidFill>
        <a:schemeClr val="tx1">
          <a:lumMod val="50000"/>
          <a:lumOff val="50000"/>
          <a:alpha val="25000"/>
        </a:schemeClr>
      </a:solidFill>
      <a:round/>
    </a:ln>
    <a:effectLst>
      <a:glow rad="101600">
        <a:schemeClr val="bg1">
          <a:lumMod val="85000"/>
          <a:alpha val="60000"/>
        </a:schemeClr>
      </a:glow>
      <a:outerShdw blurRad="63500" dist="37357" dir="2700000" sx="0" sy="0" rotWithShape="0">
        <a:scrgbClr r="0" g="0" b="0"/>
      </a:outerShdw>
    </a:effectLst>
  </c:spPr>
  <c:txPr>
    <a:bodyPr/>
    <a:lstStyle/>
    <a:p>
      <a:pPr>
        <a:defRPr lang="zh-CN" sz="110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7103960396039606"/>
          <c:y val="0.11342592592592593"/>
          <c:w val="0.41336633663366334"/>
          <c:h val="0.77314814814814814"/>
        </c:manualLayout>
      </c:layout>
      <c:doughnutChart>
        <c:varyColors val="1"/>
        <c:ser>
          <c:idx val="0"/>
          <c:order val="0"/>
          <c:spPr>
            <a:solidFill>
              <a:srgbClr val="00706C"/>
            </a:solidFill>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dPt>
            <c:idx val="0"/>
            <c:bubble3D val="0"/>
            <c:spPr>
              <a:solidFill>
                <a:srgbClr val="00706C"/>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1-1AA6-40D2-88C5-BC18596D2597}"/>
              </c:ext>
            </c:extLst>
          </c:dPt>
          <c:dPt>
            <c:idx val="1"/>
            <c:bubble3D val="0"/>
            <c:spPr>
              <a:solidFill>
                <a:schemeClr val="accent4">
                  <a:lumMod val="20000"/>
                  <a:lumOff val="80000"/>
                </a:schemeClr>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3-1AA6-40D2-88C5-BC18596D2597}"/>
              </c:ext>
            </c:extLst>
          </c:dPt>
          <c:dPt>
            <c:idx val="2"/>
            <c:bubble3D val="0"/>
            <c:spPr>
              <a:solidFill>
                <a:schemeClr val="accent5">
                  <a:lumMod val="60000"/>
                  <a:lumOff val="40000"/>
                </a:schemeClr>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5-1AA6-40D2-88C5-BC18596D2597}"/>
              </c:ext>
            </c:extLst>
          </c:dPt>
          <c:dPt>
            <c:idx val="3"/>
            <c:bubble3D val="0"/>
            <c:spPr>
              <a:solidFill>
                <a:schemeClr val="accent5">
                  <a:lumMod val="50000"/>
                </a:schemeClr>
              </a:solidFill>
              <a:ln>
                <a:noFill/>
              </a:ln>
              <a:effectLst>
                <a:outerShdw blurRad="76200" dist="38100" dir="2700000" sx="99000" sy="99000" algn="tl" rotWithShape="0">
                  <a:schemeClr val="bg1">
                    <a:lumMod val="75000"/>
                    <a:alpha val="87000"/>
                  </a:schemeClr>
                </a:outerShdw>
              </a:effectLst>
              <a:scene3d>
                <a:camera prst="orthographicFront"/>
                <a:lightRig rig="threePt" dir="t"/>
              </a:scene3d>
              <a:sp3d prstMaterial="metal"/>
            </c:spPr>
            <c:extLst>
              <c:ext xmlns:c16="http://schemas.microsoft.com/office/drawing/2014/chart" uri="{C3380CC4-5D6E-409C-BE32-E72D297353CC}">
                <c16:uniqueId val="{00000007-1AA6-40D2-88C5-BC18596D2597}"/>
              </c:ext>
            </c:extLst>
          </c:dPt>
          <c:dLbls>
            <c:dLbl>
              <c:idx val="0"/>
              <c:layout>
                <c:manualLayout>
                  <c:x val="-0.1125"/>
                  <c:y val="-0.15740758967629001"/>
                </c:manualLayout>
              </c:layout>
              <c:tx>
                <c:rich>
                  <a:bodyPr/>
                  <a:lstStyle/>
                  <a:p>
                    <a:fld id="{95DDA67D-8F45-4641-8146-E10829EB096E}" type="CATEGORYNAME">
                      <a:rPr lang="zh-CN" altLang="en-US"/>
                      <a:pPr/>
                      <a:t>[类别名称]</a:t>
                    </a:fld>
                    <a:r>
                      <a:rPr lang="en-US" altLang="zh-CN" baseline="0"/>
                      <a:t>, 94.35%</a:t>
                    </a:r>
                  </a:p>
                </c:rich>
              </c:tx>
              <c:showLegendKey val="0"/>
              <c:showVal val="1"/>
              <c:showCatName val="1"/>
              <c:showSerName val="0"/>
              <c:showPercent val="0"/>
              <c:showBubbleSize val="0"/>
              <c:extLst>
                <c:ext xmlns:c15="http://schemas.microsoft.com/office/drawing/2012/chart" uri="{CE6537A1-D6FC-4f65-9D91-7224C49458BB}">
                  <c15:layout>
                    <c:manualLayout>
                      <c:w val="0.23611111111111099"/>
                      <c:h val="0.14101851851851799"/>
                    </c:manualLayout>
                  </c15:layout>
                  <c15:dlblFieldTable/>
                  <c15:showDataLabelsRange val="0"/>
                </c:ext>
                <c:ext xmlns:c16="http://schemas.microsoft.com/office/drawing/2014/chart" uri="{C3380CC4-5D6E-409C-BE32-E72D297353CC}">
                  <c16:uniqueId val="{00000001-1AA6-40D2-88C5-BC18596D2597}"/>
                </c:ext>
              </c:extLst>
            </c:dLbl>
            <c:dLbl>
              <c:idx val="1"/>
              <c:layout>
                <c:manualLayout>
                  <c:x val="0.18333344269466301"/>
                  <c:y val="-9.7222039953339195E-2"/>
                </c:manualLayout>
              </c:layout>
              <c:tx>
                <c:rich>
                  <a:bodyPr/>
                  <a:lstStyle/>
                  <a:p>
                    <a:fld id="{F66A246F-0B0B-4A83-A681-3231D459BAD5}" type="CATEGORYNAME">
                      <a:rPr lang="zh-CN" altLang="en-US"/>
                      <a:pPr/>
                      <a:t>[类别名称]</a:t>
                    </a:fld>
                    <a:r>
                      <a:rPr lang="en-US" altLang="zh-CN" baseline="0"/>
                      <a:t>, 4.74%</a:t>
                    </a:r>
                  </a:p>
                </c:rich>
              </c:tx>
              <c:showLegendKey val="0"/>
              <c:showVal val="1"/>
              <c:showCatName val="1"/>
              <c:showSerName val="0"/>
              <c:showPercent val="0"/>
              <c:showBubbleSize val="0"/>
              <c:extLst>
                <c:ext xmlns:c15="http://schemas.microsoft.com/office/drawing/2012/chart" uri="{CE6537A1-D6FC-4f65-9D91-7224C49458BB}">
                  <c15:layout>
                    <c:manualLayout>
                      <c:w val="0.21666666666666701"/>
                      <c:h val="0.14101851851851799"/>
                    </c:manualLayout>
                  </c15:layout>
                  <c15:dlblFieldTable/>
                  <c15:showDataLabelsRange val="0"/>
                </c:ext>
                <c:ext xmlns:c16="http://schemas.microsoft.com/office/drawing/2014/chart" uri="{C3380CC4-5D6E-409C-BE32-E72D297353CC}">
                  <c16:uniqueId val="{00000003-1AA6-40D2-88C5-BC18596D2597}"/>
                </c:ext>
              </c:extLst>
            </c:dLbl>
            <c:dLbl>
              <c:idx val="2"/>
              <c:layout>
                <c:manualLayout>
                  <c:x val="0.180555555555555"/>
                  <c:y val="4.148476232137650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A6-40D2-88C5-BC18596D2597}"/>
                </c:ext>
              </c:extLst>
            </c:dLbl>
            <c:dLbl>
              <c:idx val="3"/>
              <c:layout>
                <c:manualLayout>
                  <c:x val="0.118242344706912"/>
                  <c:y val="0.26420694808982198"/>
                </c:manualLayout>
              </c:layout>
              <c:showLegendKey val="0"/>
              <c:showVal val="1"/>
              <c:showCatName val="1"/>
              <c:showSerName val="0"/>
              <c:showPercent val="0"/>
              <c:showBubbleSize val="0"/>
              <c:extLst>
                <c:ext xmlns:c15="http://schemas.microsoft.com/office/drawing/2012/chart" uri="{CE6537A1-D6FC-4f65-9D91-7224C49458BB}">
                  <c15:layout>
                    <c:manualLayout>
                      <c:w val="0.22537401574803201"/>
                      <c:h val="0.14101851851851799"/>
                    </c:manualLayout>
                  </c15:layout>
                </c:ext>
                <c:ext xmlns:c16="http://schemas.microsoft.com/office/drawing/2014/chart" uri="{C3380CC4-5D6E-409C-BE32-E72D297353CC}">
                  <c16:uniqueId val="{00000007-1AA6-40D2-88C5-BC18596D2597}"/>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'15-16'!$O$2:$O$5</c:f>
              <c:strCache>
                <c:ptCount val="4"/>
                <c:pt idx="0">
                  <c:v>非常好，有很大帮助 </c:v>
                </c:pt>
                <c:pt idx="1">
                  <c:v>较好，有一定帮助 </c:v>
                </c:pt>
                <c:pt idx="2">
                  <c:v>一般，帮助有限 </c:v>
                </c:pt>
                <c:pt idx="3">
                  <c:v>较差，几乎没有帮助</c:v>
                </c:pt>
              </c:strCache>
            </c:strRef>
          </c:cat>
          <c:val>
            <c:numRef>
              <c:f>'15-16'!$P$2:$P$5</c:f>
              <c:numCache>
                <c:formatCode>0.00%</c:formatCode>
                <c:ptCount val="4"/>
                <c:pt idx="0">
                  <c:v>0.94343891402714897</c:v>
                </c:pt>
                <c:pt idx="1">
                  <c:v>4.7511312217194603E-2</c:v>
                </c:pt>
                <c:pt idx="2">
                  <c:v>6.7873303167420799E-3</c:v>
                </c:pt>
                <c:pt idx="3">
                  <c:v>2.26244343891403E-3</c:v>
                </c:pt>
              </c:numCache>
            </c:numRef>
          </c:val>
          <c:extLst>
            <c:ext xmlns:c16="http://schemas.microsoft.com/office/drawing/2014/chart" uri="{C3380CC4-5D6E-409C-BE32-E72D297353CC}">
              <c16:uniqueId val="{00000008-1AA6-40D2-88C5-BC18596D2597}"/>
            </c:ext>
          </c:extLst>
        </c:ser>
        <c:dLbls>
          <c:showLegendKey val="0"/>
          <c:showVal val="1"/>
          <c:showCatName val="0"/>
          <c:showSerName val="0"/>
          <c:showPercent val="0"/>
          <c:showBubbleSize val="0"/>
          <c:showLeaderLines val="1"/>
        </c:dLbls>
        <c:firstSliceAng val="110"/>
        <c:holeSize val="70"/>
      </c:doughnutChart>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a:glow rad="101600">
        <a:srgbClr val="A5A5A5">
          <a:satMod val="175000"/>
          <a:alpha val="60000"/>
        </a:srgbClr>
      </a:glow>
    </a:effectLst>
  </c:spPr>
  <c:txPr>
    <a:bodyPr/>
    <a:lstStyle/>
    <a:p>
      <a:pPr>
        <a:defRPr lang="zh-CN"/>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96981627296601"/>
          <c:y val="8.9363350366423594E-2"/>
          <c:w val="0.51083836395450599"/>
          <c:h val="0.84943099779964004"/>
        </c:manualLayout>
      </c:layout>
      <c:doughnutChart>
        <c:varyColors val="1"/>
        <c:ser>
          <c:idx val="0"/>
          <c:order val="0"/>
          <c:spPr>
            <a:effectLst>
              <a:outerShdw blurRad="101600" dist="63500" dir="5400000" sx="98000" sy="98000" algn="t" rotWithShape="0">
                <a:schemeClr val="accent1">
                  <a:alpha val="40000"/>
                </a:schemeClr>
              </a:outerShdw>
            </a:effectLst>
          </c:spPr>
          <c:dPt>
            <c:idx val="0"/>
            <c:bubble3D val="0"/>
            <c:spPr>
              <a:solidFill>
                <a:schemeClr val="accent6"/>
              </a:solidFill>
              <a:ln w="19050">
                <a:solidFill>
                  <a:schemeClr val="lt1"/>
                </a:solidFill>
              </a:ln>
              <a:effectLst>
                <a:outerShdw blurRad="101600" dist="63500" dir="5400000" sx="98000" sy="98000" algn="t" rotWithShape="0">
                  <a:schemeClr val="accent1">
                    <a:alpha val="40000"/>
                  </a:schemeClr>
                </a:outerShdw>
              </a:effectLst>
            </c:spPr>
            <c:extLst>
              <c:ext xmlns:c16="http://schemas.microsoft.com/office/drawing/2014/chart" uri="{C3380CC4-5D6E-409C-BE32-E72D297353CC}">
                <c16:uniqueId val="{00000001-4EEB-4127-B1B2-4B643575AB1E}"/>
              </c:ext>
            </c:extLst>
          </c:dPt>
          <c:dPt>
            <c:idx val="1"/>
            <c:bubble3D val="0"/>
            <c:spPr>
              <a:solidFill>
                <a:schemeClr val="accent5"/>
              </a:solidFill>
              <a:ln w="19050">
                <a:solidFill>
                  <a:schemeClr val="lt1"/>
                </a:solidFill>
              </a:ln>
              <a:effectLst>
                <a:outerShdw blurRad="101600" dist="63500" dir="5400000" sx="98000" sy="98000" algn="t" rotWithShape="0">
                  <a:schemeClr val="accent1">
                    <a:alpha val="40000"/>
                  </a:schemeClr>
                </a:outerShdw>
              </a:effectLst>
            </c:spPr>
            <c:extLst>
              <c:ext xmlns:c16="http://schemas.microsoft.com/office/drawing/2014/chart" uri="{C3380CC4-5D6E-409C-BE32-E72D297353CC}">
                <c16:uniqueId val="{00000003-4EEB-4127-B1B2-4B643575AB1E}"/>
              </c:ext>
            </c:extLst>
          </c:dPt>
          <c:dPt>
            <c:idx val="2"/>
            <c:bubble3D val="0"/>
            <c:spPr>
              <a:solidFill>
                <a:schemeClr val="accent4"/>
              </a:solidFill>
              <a:ln w="19050">
                <a:solidFill>
                  <a:schemeClr val="lt1"/>
                </a:solidFill>
              </a:ln>
              <a:effectLst>
                <a:outerShdw blurRad="101600" dist="63500" dir="5400000" sx="98000" sy="98000" algn="t" rotWithShape="0">
                  <a:schemeClr val="accent1">
                    <a:alpha val="40000"/>
                  </a:schemeClr>
                </a:outerShdw>
              </a:effectLst>
            </c:spPr>
            <c:extLst>
              <c:ext xmlns:c16="http://schemas.microsoft.com/office/drawing/2014/chart" uri="{C3380CC4-5D6E-409C-BE32-E72D297353CC}">
                <c16:uniqueId val="{00000005-4EEB-4127-B1B2-4B643575AB1E}"/>
              </c:ext>
            </c:extLst>
          </c:dPt>
          <c:dPt>
            <c:idx val="3"/>
            <c:bubble3D val="0"/>
            <c:spPr>
              <a:solidFill>
                <a:schemeClr val="accent6">
                  <a:lumMod val="60000"/>
                </a:schemeClr>
              </a:solidFill>
              <a:ln w="19050">
                <a:solidFill>
                  <a:schemeClr val="lt1"/>
                </a:solidFill>
              </a:ln>
              <a:effectLst>
                <a:outerShdw blurRad="101600" dist="63500" dir="5400000" sx="98000" sy="98000" algn="t" rotWithShape="0">
                  <a:schemeClr val="accent1">
                    <a:alpha val="40000"/>
                  </a:schemeClr>
                </a:outerShdw>
              </a:effectLst>
            </c:spPr>
            <c:extLst>
              <c:ext xmlns:c16="http://schemas.microsoft.com/office/drawing/2014/chart" uri="{C3380CC4-5D6E-409C-BE32-E72D297353CC}">
                <c16:uniqueId val="{00000007-4EEB-4127-B1B2-4B643575AB1E}"/>
              </c:ext>
            </c:extLst>
          </c:dPt>
          <c:dPt>
            <c:idx val="4"/>
            <c:bubble3D val="0"/>
            <c:spPr>
              <a:solidFill>
                <a:schemeClr val="accent5">
                  <a:lumMod val="60000"/>
                </a:schemeClr>
              </a:solidFill>
              <a:ln w="19050">
                <a:solidFill>
                  <a:schemeClr val="lt1"/>
                </a:solidFill>
              </a:ln>
              <a:effectLst>
                <a:outerShdw blurRad="101600" dist="63500" dir="5400000" sx="98000" sy="98000" algn="t" rotWithShape="0">
                  <a:schemeClr val="accent1">
                    <a:alpha val="40000"/>
                  </a:schemeClr>
                </a:outerShdw>
              </a:effectLst>
            </c:spPr>
            <c:extLst>
              <c:ext xmlns:c16="http://schemas.microsoft.com/office/drawing/2014/chart" uri="{C3380CC4-5D6E-409C-BE32-E72D297353CC}">
                <c16:uniqueId val="{00000009-4EEB-4127-B1B2-4B643575AB1E}"/>
              </c:ext>
            </c:extLst>
          </c:dPt>
          <c:dLbls>
            <c:dLbl>
              <c:idx val="0"/>
              <c:layout>
                <c:manualLayout>
                  <c:x val="9.7110604499858505E-2"/>
                  <c:y val="9.1714133545166499E-2"/>
                </c:manualLayout>
              </c:layout>
              <c:tx>
                <c:rich>
                  <a:bodyPr rot="0" spcFirstLastPara="1" vertOverflow="ellipsis" vert="horz" wrap="square" lIns="38100" tIns="19050" rIns="38100" bIns="19050" anchor="ctr" anchorCtr="0">
                    <a:spAutoFit/>
                  </a:bodyPr>
                  <a:lstStyle/>
                  <a:p>
                    <a:pPr>
                      <a:defRPr lang="zh-CN" sz="900" b="0" i="0" u="none" strike="noStrike" kern="1200" baseline="0">
                        <a:solidFill>
                          <a:schemeClr val="tx1"/>
                        </a:solidFill>
                        <a:latin typeface="+mn-lt"/>
                        <a:ea typeface="+mn-ea"/>
                        <a:cs typeface="+mn-cs"/>
                      </a:defRPr>
                    </a:pPr>
                    <a:fld id="{463F08D0-206D-48B0-BD87-76201C7784F1}" type="CATEGORYNAME">
                      <a:rPr lang="zh-CN" altLang="en-US"/>
                      <a:pPr>
                        <a:defRPr>
                          <a:solidFill>
                            <a:schemeClr val="tx1"/>
                          </a:solidFill>
                        </a:defRPr>
                      </a:pPr>
                      <a:t>[类别名称]</a:t>
                    </a:fld>
                    <a:r>
                      <a:rPr lang="en-US" altLang="zh-CN" baseline="0"/>
                      <a:t>, 81.13%</a:t>
                    </a:r>
                  </a:p>
                </c:rich>
              </c:tx>
              <c:spPr>
                <a:noFill/>
                <a:ln>
                  <a:noFill/>
                </a:ln>
                <a:effectLst/>
              </c:spPr>
              <c:txPr>
                <a:bodyPr rot="0" spcFirstLastPara="1" vertOverflow="ellipsis" vert="horz" wrap="square" lIns="38100" tIns="19050" rIns="38100" bIns="19050" anchor="ctr" anchorCtr="0">
                  <a:spAutoFit/>
                </a:bodyPr>
                <a:lstStyle/>
                <a:p>
                  <a:pPr>
                    <a:defRPr lang="zh-CN" sz="9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EB-4127-B1B2-4B643575AB1E}"/>
                </c:ext>
              </c:extLst>
            </c:dLbl>
            <c:dLbl>
              <c:idx val="1"/>
              <c:layout>
                <c:manualLayout>
                  <c:x val="-0.11098354799983801"/>
                  <c:y val="-1.8342826709033401E-2"/>
                </c:manualLayout>
              </c:layout>
              <c:tx>
                <c:rich>
                  <a:bodyPr/>
                  <a:lstStyle/>
                  <a:p>
                    <a:fld id="{165075BD-7592-459C-9198-51E9F9CC5A6B}" type="CATEGORYNAME">
                      <a:rPr lang="zh-CN" altLang="en-US"/>
                      <a:pPr/>
                      <a:t>[类别名称]</a:t>
                    </a:fld>
                    <a:r>
                      <a:rPr lang="en-US" altLang="zh-CN" baseline="0"/>
                      <a:t>, 7.70%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EEB-4127-B1B2-4B643575AB1E}"/>
                </c:ext>
              </c:extLst>
            </c:dLbl>
            <c:dLbl>
              <c:idx val="2"/>
              <c:layout>
                <c:manualLayout>
                  <c:x val="-0.11375813669983401"/>
                  <c:y val="-5.502848012709989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EB-4127-B1B2-4B643575AB1E}"/>
                </c:ext>
              </c:extLst>
            </c:dLbl>
            <c:dLbl>
              <c:idx val="3"/>
              <c:layout>
                <c:manualLayout>
                  <c:x val="-8.8786838399870699E-2"/>
                  <c:y val="-0.1283997869632330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EB-4127-B1B2-4B643575AB1E}"/>
                </c:ext>
              </c:extLst>
            </c:dLbl>
            <c:dLbl>
              <c:idx val="4"/>
              <c:layout>
                <c:manualLayout>
                  <c:x val="0.122743067833525"/>
                  <c:y val="-0.1292911404942309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EEB-4127-B1B2-4B643575AB1E}"/>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'2'!$F$2:$F$6</c:f>
              <c:strCache>
                <c:ptCount val="5"/>
                <c:pt idx="0">
                  <c:v>非常多</c:v>
                </c:pt>
                <c:pt idx="1">
                  <c:v>较多</c:v>
                </c:pt>
                <c:pt idx="2">
                  <c:v>一般</c:v>
                </c:pt>
                <c:pt idx="3">
                  <c:v>较少</c:v>
                </c:pt>
                <c:pt idx="4">
                  <c:v>非常少</c:v>
                </c:pt>
              </c:strCache>
            </c:strRef>
          </c:cat>
          <c:val>
            <c:numRef>
              <c:f>'2'!$G$2:$G$6</c:f>
              <c:numCache>
                <c:formatCode>0.00%</c:formatCode>
                <c:ptCount val="5"/>
                <c:pt idx="0">
                  <c:v>0.81120000000000003</c:v>
                </c:pt>
                <c:pt idx="1">
                  <c:v>7.7066318196667996E-2</c:v>
                </c:pt>
                <c:pt idx="2">
                  <c:v>7.7425677883044802E-2</c:v>
                </c:pt>
                <c:pt idx="3">
                  <c:v>2.6461940542306401E-2</c:v>
                </c:pt>
                <c:pt idx="4">
                  <c:v>7.8405749754982008E-3</c:v>
                </c:pt>
              </c:numCache>
            </c:numRef>
          </c:val>
          <c:extLst>
            <c:ext xmlns:c16="http://schemas.microsoft.com/office/drawing/2014/chart" uri="{C3380CC4-5D6E-409C-BE32-E72D297353CC}">
              <c16:uniqueId val="{0000000A-4EEB-4127-B1B2-4B643575AB1E}"/>
            </c:ext>
          </c:extLst>
        </c:ser>
        <c:dLbls>
          <c:showLegendKey val="0"/>
          <c:showVal val="1"/>
          <c:showCatName val="0"/>
          <c:showSerName val="0"/>
          <c:showPercent val="0"/>
          <c:showBubbleSize val="0"/>
          <c:showLeaderLines val="1"/>
        </c:dLbls>
        <c:firstSliceAng val="0"/>
        <c:holeSize val="70"/>
      </c:doughnutChart>
      <c:spPr>
        <a:noFill/>
        <a:ln>
          <a:noFill/>
        </a:ln>
        <a:effectLst/>
      </c:spPr>
    </c:plotArea>
    <c:plotVisOnly val="1"/>
    <c:dispBlanksAs val="gap"/>
    <c:showDLblsOverMax val="0"/>
  </c:chart>
  <c:spPr>
    <a:solidFill>
      <a:schemeClr val="bg1"/>
    </a:solidFill>
    <a:ln w="9525" cap="flat" cmpd="sng" algn="ctr">
      <a:noFill/>
      <a:round/>
    </a:ln>
    <a:effectLst>
      <a:glow rad="101600">
        <a:srgbClr val="A5A5A5">
          <a:satMod val="175000"/>
          <a:alpha val="60000"/>
        </a:srgbClr>
      </a:glow>
    </a:effectLst>
  </c:spPr>
  <c:txPr>
    <a:bodyPr/>
    <a:lstStyle/>
    <a:p>
      <a:pPr>
        <a:defRPr lang="zh-CN"/>
      </a:pPr>
      <a:endParaRPr lang="zh-C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6C"/>
            </a:solidFill>
            <a:ln>
              <a:noFill/>
            </a:ln>
            <a:effectLst/>
          </c:spPr>
          <c:invertIfNegative val="0"/>
          <c:dLbls>
            <c:dLbl>
              <c:idx val="1"/>
              <c:tx>
                <c:rich>
                  <a:bodyPr/>
                  <a:lstStyle/>
                  <a:p>
                    <a:r>
                      <a:rPr lang="en-US" altLang="zh-CN"/>
                      <a:t>34.72%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579-4C4C-8A7A-74DE8BFD3E3F}"/>
                </c:ext>
              </c:extLst>
            </c:dLbl>
            <c:dLbl>
              <c:idx val="2"/>
              <c:tx>
                <c:rich>
                  <a:bodyPr/>
                  <a:lstStyle/>
                  <a:p>
                    <a:r>
                      <a:rPr lang="en-US" altLang="zh-CN"/>
                      <a:t>25.75%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579-4C4C-8A7A-74DE8BFD3E3F}"/>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'3'!$F$2:$F$6</c:f>
              <c:strCache>
                <c:ptCount val="5"/>
                <c:pt idx="0">
                  <c:v>0个</c:v>
                </c:pt>
                <c:pt idx="1">
                  <c:v>1个</c:v>
                </c:pt>
                <c:pt idx="2">
                  <c:v>2个</c:v>
                </c:pt>
                <c:pt idx="3">
                  <c:v>3个</c:v>
                </c:pt>
                <c:pt idx="4">
                  <c:v>超过3个</c:v>
                </c:pt>
              </c:strCache>
            </c:strRef>
          </c:cat>
          <c:val>
            <c:numRef>
              <c:f>'3'!$G$2:$G$6</c:f>
              <c:numCache>
                <c:formatCode>0.00%</c:formatCode>
                <c:ptCount val="5"/>
                <c:pt idx="0">
                  <c:v>1.9895459000327E-2</c:v>
                </c:pt>
                <c:pt idx="1">
                  <c:v>0.34727213328977502</c:v>
                </c:pt>
                <c:pt idx="2">
                  <c:v>0.25743221169552399</c:v>
                </c:pt>
                <c:pt idx="3">
                  <c:v>0.23034955896765799</c:v>
                </c:pt>
                <c:pt idx="4">
                  <c:v>0.145050637046717</c:v>
                </c:pt>
              </c:numCache>
            </c:numRef>
          </c:val>
          <c:extLst>
            <c:ext xmlns:c16="http://schemas.microsoft.com/office/drawing/2014/chart" uri="{C3380CC4-5D6E-409C-BE32-E72D297353CC}">
              <c16:uniqueId val="{00000000-97CC-46A5-8439-CBBE725DB4CE}"/>
            </c:ext>
          </c:extLst>
        </c:ser>
        <c:dLbls>
          <c:showLegendKey val="0"/>
          <c:showVal val="1"/>
          <c:showCatName val="0"/>
          <c:showSerName val="0"/>
          <c:showPercent val="0"/>
          <c:showBubbleSize val="0"/>
        </c:dLbls>
        <c:gapWidth val="185"/>
        <c:overlap val="-27"/>
        <c:axId val="804911424"/>
        <c:axId val="804906144"/>
      </c:barChart>
      <c:catAx>
        <c:axId val="8049114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04906144"/>
        <c:crosses val="autoZero"/>
        <c:auto val="1"/>
        <c:lblAlgn val="ctr"/>
        <c:lblOffset val="100"/>
        <c:noMultiLvlLbl val="0"/>
      </c:catAx>
      <c:valAx>
        <c:axId val="804906144"/>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8049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glow rad="101600">
        <a:sysClr val="window" lastClr="FFFFFF">
          <a:lumMod val="85000"/>
          <a:alpha val="60000"/>
        </a:sysClr>
      </a:glow>
    </a:effectLst>
  </c:spPr>
  <c:txPr>
    <a:bodyPr/>
    <a:lstStyle/>
    <a:p>
      <a:pPr>
        <a:defRPr lang="zh-CN"/>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WPS">
  <a:themeElements>
    <a:clrScheme name="蓝色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红橙色">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红橙色">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自定义 131">
    <a:dk1>
      <a:sysClr val="windowText" lastClr="000000"/>
    </a:dk1>
    <a:lt1>
      <a:sysClr val="window" lastClr="FFFFFF"/>
    </a:lt1>
    <a:dk2>
      <a:srgbClr val="212745"/>
    </a:dk2>
    <a:lt2>
      <a:srgbClr val="B4DCFA"/>
    </a:lt2>
    <a:accent1>
      <a:srgbClr val="D02300"/>
    </a:accent1>
    <a:accent2>
      <a:srgbClr val="FD905F"/>
    </a:accent2>
    <a:accent3>
      <a:srgbClr val="E17467"/>
    </a:accent3>
    <a:accent4>
      <a:srgbClr val="BF3C2E"/>
    </a:accent4>
    <a:accent5>
      <a:srgbClr val="D39C83"/>
    </a:accent5>
    <a:accent6>
      <a:srgbClr val="B0A17E"/>
    </a:accent6>
    <a:hlink>
      <a:srgbClr val="56C7AA"/>
    </a:hlink>
    <a:folHlink>
      <a:srgbClr val="59A8D1"/>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1-多彩">
    <a:dk1>
      <a:sysClr val="windowText" lastClr="000000"/>
    </a:dk1>
    <a:lt1>
      <a:sysClr val="window" lastClr="FFFFFF"/>
    </a:lt1>
    <a:dk2>
      <a:srgbClr val="000000"/>
    </a:dk2>
    <a:lt2>
      <a:srgbClr val="FFFFFF"/>
    </a:lt2>
    <a:accent1>
      <a:srgbClr val="E74645"/>
    </a:accent1>
    <a:accent2>
      <a:srgbClr val="FB7756"/>
    </a:accent2>
    <a:accent3>
      <a:srgbClr val="FACD60"/>
    </a:accent3>
    <a:accent4>
      <a:srgbClr val="FDFA66"/>
    </a:accent4>
    <a:accent5>
      <a:srgbClr val="1AC0C6"/>
    </a:accent5>
    <a:accent6>
      <a:srgbClr val="7F7F7F"/>
    </a:accent6>
    <a:hlink>
      <a:srgbClr val="467886"/>
    </a:hlink>
    <a:folHlink>
      <a:srgbClr val="96607D"/>
    </a:folHlink>
  </a:clrScheme>
  <a:fontScheme name="自定义 2">
    <a:majorFont>
      <a:latin typeface="Arial"/>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自定义 59">
    <a:dk1>
      <a:srgbClr val="000000"/>
    </a:dk1>
    <a:lt1>
      <a:srgbClr val="FFFFFF"/>
    </a:lt1>
    <a:dk2>
      <a:srgbClr val="303C4E"/>
    </a:dk2>
    <a:lt2>
      <a:srgbClr val="E7E6E6"/>
    </a:lt2>
    <a:accent1>
      <a:srgbClr val="F13B48"/>
    </a:accent1>
    <a:accent2>
      <a:srgbClr val="FCC009"/>
    </a:accent2>
    <a:accent3>
      <a:srgbClr val="0070E1"/>
    </a:accent3>
    <a:accent4>
      <a:srgbClr val="ADCE25"/>
    </a:accent4>
    <a:accent5>
      <a:srgbClr val="FB61FF"/>
    </a:accent5>
    <a:accent6>
      <a:srgbClr val="1CC4D6"/>
    </a:accent6>
    <a:hlink>
      <a:srgbClr val="0563C1"/>
    </a:hlink>
    <a:folHlink>
      <a:srgbClr val="954F72"/>
    </a:folHlink>
  </a:clrScheme>
  <a:fontScheme name="OfficePlus">
    <a:majorFont>
      <a:latin typeface="Arial"/>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131">
    <a:dk1>
      <a:sysClr val="windowText" lastClr="000000"/>
    </a:dk1>
    <a:lt1>
      <a:sysClr val="window" lastClr="FFFFFF"/>
    </a:lt1>
    <a:dk2>
      <a:srgbClr val="212745"/>
    </a:dk2>
    <a:lt2>
      <a:srgbClr val="B4DCFA"/>
    </a:lt2>
    <a:accent1>
      <a:srgbClr val="D02300"/>
    </a:accent1>
    <a:accent2>
      <a:srgbClr val="FD905F"/>
    </a:accent2>
    <a:accent3>
      <a:srgbClr val="E17467"/>
    </a:accent3>
    <a:accent4>
      <a:srgbClr val="BF3C2E"/>
    </a:accent4>
    <a:accent5>
      <a:srgbClr val="D39C83"/>
    </a:accent5>
    <a:accent6>
      <a:srgbClr val="B0A17E"/>
    </a:accent6>
    <a:hlink>
      <a:srgbClr val="56C7AA"/>
    </a:hlink>
    <a:folHlink>
      <a:srgbClr val="59A8D1"/>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自定义 131">
    <a:dk1>
      <a:sysClr val="windowText" lastClr="000000"/>
    </a:dk1>
    <a:lt1>
      <a:sysClr val="window" lastClr="FFFFFF"/>
    </a:lt1>
    <a:dk2>
      <a:srgbClr val="212745"/>
    </a:dk2>
    <a:lt2>
      <a:srgbClr val="B4DCFA"/>
    </a:lt2>
    <a:accent1>
      <a:srgbClr val="D02300"/>
    </a:accent1>
    <a:accent2>
      <a:srgbClr val="FD905F"/>
    </a:accent2>
    <a:accent3>
      <a:srgbClr val="E17467"/>
    </a:accent3>
    <a:accent4>
      <a:srgbClr val="BF3C2E"/>
    </a:accent4>
    <a:accent5>
      <a:srgbClr val="D39C83"/>
    </a:accent5>
    <a:accent6>
      <a:srgbClr val="B0A17E"/>
    </a:accent6>
    <a:hlink>
      <a:srgbClr val="56C7AA"/>
    </a:hlink>
    <a:folHlink>
      <a:srgbClr val="59A8D1"/>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自定义 131">
    <a:dk1>
      <a:sysClr val="windowText" lastClr="000000"/>
    </a:dk1>
    <a:lt1>
      <a:sysClr val="window" lastClr="FFFFFF"/>
    </a:lt1>
    <a:dk2>
      <a:srgbClr val="212745"/>
    </a:dk2>
    <a:lt2>
      <a:srgbClr val="B4DCFA"/>
    </a:lt2>
    <a:accent1>
      <a:srgbClr val="D02300"/>
    </a:accent1>
    <a:accent2>
      <a:srgbClr val="FD905F"/>
    </a:accent2>
    <a:accent3>
      <a:srgbClr val="E17467"/>
    </a:accent3>
    <a:accent4>
      <a:srgbClr val="BF3C2E"/>
    </a:accent4>
    <a:accent5>
      <a:srgbClr val="D39C83"/>
    </a:accent5>
    <a:accent6>
      <a:srgbClr val="B0A17E"/>
    </a:accent6>
    <a:hlink>
      <a:srgbClr val="56C7AA"/>
    </a:hlink>
    <a:folHlink>
      <a:srgbClr val="59A8D1"/>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自定义 59">
    <a:dk1>
      <a:srgbClr val="000000"/>
    </a:dk1>
    <a:lt1>
      <a:srgbClr val="FFFFFF"/>
    </a:lt1>
    <a:dk2>
      <a:srgbClr val="303C4E"/>
    </a:dk2>
    <a:lt2>
      <a:srgbClr val="E7E6E6"/>
    </a:lt2>
    <a:accent1>
      <a:srgbClr val="F13B48"/>
    </a:accent1>
    <a:accent2>
      <a:srgbClr val="FCC009"/>
    </a:accent2>
    <a:accent3>
      <a:srgbClr val="0070E1"/>
    </a:accent3>
    <a:accent4>
      <a:srgbClr val="ADCE25"/>
    </a:accent4>
    <a:accent5>
      <a:srgbClr val="FB61FF"/>
    </a:accent5>
    <a:accent6>
      <a:srgbClr val="1CC4D6"/>
    </a:accent6>
    <a:hlink>
      <a:srgbClr val="0563C1"/>
    </a:hlink>
    <a:folHlink>
      <a:srgbClr val="954F72"/>
    </a:folHlink>
  </a:clrScheme>
  <a:fontScheme name="OfficePlus">
    <a:majorFont>
      <a:latin typeface="Arial"/>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自定义 131">
    <a:dk1>
      <a:sysClr val="windowText" lastClr="000000"/>
    </a:dk1>
    <a:lt1>
      <a:sysClr val="window" lastClr="FFFFFF"/>
    </a:lt1>
    <a:dk2>
      <a:srgbClr val="212745"/>
    </a:dk2>
    <a:lt2>
      <a:srgbClr val="B4DCFA"/>
    </a:lt2>
    <a:accent1>
      <a:srgbClr val="D02300"/>
    </a:accent1>
    <a:accent2>
      <a:srgbClr val="FD905F"/>
    </a:accent2>
    <a:accent3>
      <a:srgbClr val="E17467"/>
    </a:accent3>
    <a:accent4>
      <a:srgbClr val="BF3C2E"/>
    </a:accent4>
    <a:accent5>
      <a:srgbClr val="D39C83"/>
    </a:accent5>
    <a:accent6>
      <a:srgbClr val="B0A17E"/>
    </a:accent6>
    <a:hlink>
      <a:srgbClr val="56C7AA"/>
    </a:hlink>
    <a:folHlink>
      <a:srgbClr val="59A8D1"/>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自定义 65">
    <a:dk1>
      <a:sysClr val="windowText" lastClr="000000"/>
    </a:dk1>
    <a:lt1>
      <a:sysClr val="window" lastClr="FFFFFF"/>
    </a:lt1>
    <a:dk2>
      <a:srgbClr val="0E2841"/>
    </a:dk2>
    <a:lt2>
      <a:srgbClr val="E8E8E8"/>
    </a:lt2>
    <a:accent1>
      <a:srgbClr val="B21FED"/>
    </a:accent1>
    <a:accent2>
      <a:srgbClr val="68E4EE"/>
    </a:accent2>
    <a:accent3>
      <a:srgbClr val="FF66FF"/>
    </a:accent3>
    <a:accent4>
      <a:srgbClr val="FC7C0E"/>
    </a:accent4>
    <a:accent5>
      <a:srgbClr val="D21511"/>
    </a:accent5>
    <a:accent6>
      <a:srgbClr val="902828"/>
    </a:accent6>
    <a:hlink>
      <a:srgbClr val="467886"/>
    </a:hlink>
    <a:folHlink>
      <a:srgbClr val="96607D"/>
    </a:folHlink>
  </a:clrScheme>
  <a:fontScheme name="自定义 3">
    <a:majorFont>
      <a:latin typeface="Arial Black"/>
      <a:ea typeface="微软雅黑"/>
      <a:cs typeface=""/>
    </a:majorFont>
    <a:minorFont>
      <a:latin typeface="Arial"/>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A316CCD2-C86B-45A9-B4E5-023769C9F29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4927</Words>
  <Characters>28089</Characters>
  <Application>Microsoft Office Word</Application>
  <DocSecurity>0</DocSecurity>
  <Lines>234</Lines>
  <Paragraphs>65</Paragraphs>
  <ScaleCrop>false</ScaleCrop>
  <Company/>
  <LinksUpToDate>false</LinksUpToDate>
  <CharactersWithSpaces>32951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时晴 快雪</cp:lastModifiedBy>
  <cp:revision>341</cp:revision>
  <cp:lastPrinted>2025-12-16T01:30:00Z</cp:lastPrinted>
  <dcterms:created xsi:type="dcterms:W3CDTF">2025-12-09T06:00:00Z</dcterms:created>
  <dcterms:modified xsi:type="dcterms:W3CDTF">2025-12-16T01:30:00Z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TemplateDocerSaveRecord">
    <vt:lpwstr>eyJoZGlkIjoiYTMxMTQwZjQ0YTYyYjgyNDBjYTBiZDlhOGI4ZDU4YWIiLCJ1c2VySWQiOiIxNDQyNjk2NTk4In0=</vt:lpwstr>
  </property>
  <property fmtid="{D5CDD505-2E9C-101B-9397-08002B2CF9AE}" pid="4" name="ICV">
    <vt:lpwstr>8349199949E74F54A193CD1246306299_12</vt:lpwstr>
  </property>
</Properties>
</file>