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pPr>
      <w:r>
        <w:drawing>
          <wp:inline distT="0" distB="0" distL="114300" distR="114300">
            <wp:extent cx="5273675" cy="7940040"/>
            <wp:effectExtent l="0" t="0" r="3175" b="381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4"/>
                    <a:stretch>
                      <a:fillRect/>
                    </a:stretch>
                  </pic:blipFill>
                  <pic:spPr>
                    <a:xfrm>
                      <a:off x="0" y="0"/>
                      <a:ext cx="5273675" cy="794004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书名：新时代工匠精神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作者：李铁光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刘建阳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"https://book.jd.com/publish/%E5%A4%A9%E6%B4%A5%E5%A4%A7%E5%AD%A6%E5%87%BA%E7%89%88%E7%A4%BE_1.html" \o "天津大学出版社"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天津大学出版社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：9787561878026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150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35.00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ascii="pingfangSC" w:hAnsi="pingfangSC" w:eastAsia="pingfangSC" w:cs="pingfangSC"/>
          <w:i w:val="0"/>
          <w:iCs w:val="0"/>
          <w:caps w:val="0"/>
          <w:color w:val="757575"/>
          <w:spacing w:val="0"/>
          <w:sz w:val="21"/>
          <w:szCs w:val="21"/>
          <w:shd w:val="clear" w:fill="FFFFFF"/>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紧跟时代和国家政策需要，阐述了工匠精神的含义、渊源、价值、本质、作用，以及如何培养与践行工匠精神。全书共分为五个单元：追本溯源——何为工匠精神；返璞归真——工匠精神的本质；传世典范——解读工匠之道；巧手慧心——工匠的自我修养；家国情怀——匠心成就未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第一单元 追本溯源——何为工匠精神</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第二单元 返璞归真——工匠精神的本质 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第三单元 传世典范——解读工匠之道 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第四单元 巧手慧心——工匠的自我修养  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第五单元 家国情怀——匠心成就未来 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参考文献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rPr>
          <w:rFonts w:hint="default"/>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833995"/>
            <wp:effectExtent l="0" t="0" r="3175" b="1460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5"/>
                    <a:stretch>
                      <a:fillRect/>
                    </a:stretch>
                  </pic:blipFill>
                  <pic:spPr>
                    <a:xfrm>
                      <a:off x="0" y="0"/>
                      <a:ext cx="5273675" cy="783399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书名：大国工匠精神 筑匠心育匠人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王郡,蒋利佳,潘家玲 </w:t>
      </w:r>
      <w:r>
        <w:rPr>
          <w:rFonts w:hint="default" w:asciiTheme="minorEastAsia" w:hAnsiTheme="minorEastAsia" w:cstheme="minorEastAsia"/>
          <w:b w:val="0"/>
          <w:i w:val="0"/>
          <w:caps w:val="0"/>
          <w:color w:val="auto"/>
          <w:spacing w:val="0"/>
          <w:kern w:val="0"/>
          <w:sz w:val="24"/>
          <w:szCs w:val="24"/>
          <w:shd w:val="clear" w:fill="FFFFFF"/>
          <w:lang w:val="en-US" w:eastAsia="zh-CN" w:bidi="ar"/>
        </w:rPr>
        <w:t>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cstheme="minorEastAsia"/>
          <w:b w:val="0"/>
          <w:i w:val="0"/>
          <w:caps w:val="0"/>
          <w:color w:val="auto"/>
          <w:spacing w:val="0"/>
          <w:kern w:val="0"/>
          <w:sz w:val="24"/>
          <w:szCs w:val="24"/>
          <w:shd w:val="clear" w:fill="FFFFFF"/>
          <w:lang w:val="en-US" w:eastAsia="zh-CN" w:bidi="ar"/>
        </w:rPr>
        <w:instrText xml:space="preserve"> HYPERLINK "https://book.jd.com/publish/%E5%90%89%E6%9E%97%E6%96%87%E5%8F%B2%E5%87%BA%E7%89%88%E7%A4%BE_1.html" \o "吉林文史出版社" \t "https://item.jd.com/_blank" </w:instrTex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吉林文史出版社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cstheme="minorEastAsia"/>
          <w:b w:val="0"/>
          <w:i w:val="0"/>
          <w:caps w:val="0"/>
          <w:color w:val="auto"/>
          <w:spacing w:val="0"/>
          <w:kern w:val="0"/>
          <w:sz w:val="24"/>
          <w:szCs w:val="24"/>
          <w:shd w:val="clear" w:fill="FFFFFF"/>
          <w:lang w:val="en-US" w:eastAsia="zh-CN" w:bidi="ar"/>
        </w:rPr>
        <w:t>202</w:t>
      </w:r>
      <w:r>
        <w:rPr>
          <w:rFonts w:hint="eastAsia" w:asciiTheme="minorEastAsia" w:hAnsiTheme="minorEastAsia" w:cstheme="minorEastAsia"/>
          <w:b w:val="0"/>
          <w:i w:val="0"/>
          <w:caps w:val="0"/>
          <w:color w:val="auto"/>
          <w:spacing w:val="0"/>
          <w:kern w:val="0"/>
          <w:sz w:val="24"/>
          <w:szCs w:val="24"/>
          <w:shd w:val="clear" w:fill="FFFFFF"/>
          <w:lang w:val="en-US" w:eastAsia="zh-CN" w:bidi="ar"/>
        </w:rPr>
        <w:t>4-0</w:t>
      </w:r>
      <w:r>
        <w:rPr>
          <w:rFonts w:hint="eastAsia" w:asciiTheme="minorEastAsia" w:hAnsiTheme="minorEastAsia" w:cstheme="minorEastAsia"/>
          <w:b w:val="0"/>
          <w:i w:val="0"/>
          <w:caps w:val="0"/>
          <w:color w:val="auto"/>
          <w:spacing w:val="0"/>
          <w:kern w:val="0"/>
          <w:sz w:val="24"/>
          <w:szCs w:val="24"/>
          <w:shd w:val="clear" w:fill="FFFFFF"/>
          <w:lang w:val="en-US" w:eastAsia="zh-CN" w:bidi="ar"/>
        </w:rPr>
        <w:t>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9787575201834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88.00</w:t>
      </w:r>
      <w:r>
        <w:rPr>
          <w:rFonts w:hint="default" w:asciiTheme="minorEastAsia" w:hAnsi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首先从大国工匠精神的基本概念出发，对大国工匠精神的内涵、发展历程以及时代价值进行了详细阐述；然后对大学生大国工匠精神培育的理论基础，以及大学生大国工匠精神培育的实践路径进行了深入研究；最后分析了健全大学生大国工匠精神培育保</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障体系的路径。对大学生大国工匠精神培育的创新探索进行了深入探究。本书具有较强的应用价值，可供相关教育工作者作为参考书使用，以期对我国新时代应用型人才培养以及大国工匠精神的传承发展贡献微薄之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第一章大国工匠精神概述/001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第二章大学生大国工匠精神培育的背景与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现状/021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第三章大学生大国工匠精神培育的理论基础/040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第四章大学生大国工匠精神培育的实践路径/078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928610"/>
            <wp:effectExtent l="0" t="0" r="3175" b="1524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6"/>
                    <a:stretch>
                      <a:fillRect/>
                    </a:stretch>
                  </pic:blipFill>
                  <pic:spPr>
                    <a:xfrm>
                      <a:off x="0" y="0"/>
                      <a:ext cx="5273675" cy="792861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书名：劳模精神研究</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HAnsi" w:hAnsiTheme="minorHAnsi" w:eastAsiaTheme="minorEastAsia" w:cstheme="minorBidi"/>
          <w:b w:val="0"/>
          <w:kern w:val="0"/>
          <w:sz w:val="24"/>
          <w:szCs w:val="24"/>
          <w:lang w:val="en-US" w:eastAsia="zh-CN" w:bidi="ar"/>
        </w:rPr>
        <w:t>徐大慰 著</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"https://book.jd.com/publish/%E5%AE%89%E5%BE%BD%E5%B8%88%E8%8C%83%E5%A4%A7%E5%AD%A6%E5%87%BA%E7%89%88%E7%A4%BE_1.html" \o "安徽师范大学出版社"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安徽师范大学出版社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2020-09</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9787567635050</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331</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54</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本书以吴运铎等劳动模范为研究对象, 描述劳模的成长历和思想发展脉络, 歌颂他们的爱国主义、集体主义、主义精神, 赞扬他们爱岗敬业、艰苦奋斗、甘于奉献等高尚品格, 认为劳模精神生动诠释了社会主义核心价值观。全书分为六章, 阐述劳模精神的基本内涵和时代价值, 概述人的劳模思想, 介绍劳模的事迹, 歌颂劳模精神, 呈现、探究媒体及艺术作品中的劳模形象, 剖析劳模精神在现实生活中加强建构和再生产的过程, 并从生命历程理论、典型报道、意识形态、话语模式、再生产机制等维度透视劳模精神, 深化劳模精神的学理研究。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HAnsi" w:hAnsiTheme="minorHAnsi" w:eastAsiaTheme="minorEastAsia" w:cstheme="minorBidi"/>
          <w:b w:val="0"/>
          <w:bCs w:val="0"/>
          <w:kern w:val="0"/>
          <w:sz w:val="24"/>
          <w:szCs w:val="24"/>
          <w:lang w:val="en-US" w:eastAsia="zh-CN" w:bidi="ar"/>
        </w:rPr>
      </w:pPr>
      <w:r>
        <w:rPr>
          <w:rFonts w:hint="eastAsia" w:asciiTheme="minorHAnsi" w:hAnsiTheme="minorHAnsi" w:eastAsiaTheme="minorEastAsia" w:cstheme="minorBidi"/>
          <w:b w:val="0"/>
          <w:bCs w:val="0"/>
          <w:kern w:val="0"/>
          <w:sz w:val="24"/>
          <w:szCs w:val="24"/>
          <w:lang w:val="en-US" w:eastAsia="zh-CN" w:bidi="ar"/>
        </w:rPr>
        <w:t>第一</w:t>
      </w:r>
      <w:r>
        <w:rPr>
          <w:rFonts w:hint="default" w:asciiTheme="minorHAnsi" w:hAnsiTheme="minorHAnsi" w:eastAsiaTheme="minorEastAsia" w:cstheme="minorBidi"/>
          <w:b w:val="0"/>
          <w:bCs w:val="0"/>
          <w:kern w:val="0"/>
          <w:sz w:val="24"/>
          <w:szCs w:val="24"/>
          <w:lang w:val="en-US" w:eastAsia="zh-CN" w:bidi="ar"/>
        </w:rPr>
        <w:t>章 劳模精神内涵和价值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第二章 劳动模范的事迹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第三章 劳动模范的精神品质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第四章 劳模形象塑造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第五章 弘扬劳模精神</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第六章 劳模精神的多维透视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HAnsi" w:hAnsiTheme="minorHAnsi" w:eastAsiaTheme="minorEastAsia" w:cstheme="minorBidi"/>
          <w:b w:val="0"/>
          <w:bCs w:val="0"/>
          <w:kern w:val="0"/>
          <w:sz w:val="24"/>
          <w:szCs w:val="24"/>
          <w:lang w:val="en-US" w:eastAsia="zh-CN" w:bidi="ar"/>
        </w:rPr>
      </w:pPr>
      <w:r>
        <w:rPr>
          <w:rFonts w:hint="default" w:asciiTheme="minorHAnsi" w:hAnsiTheme="minorHAnsi" w:eastAsiaTheme="minorEastAsia" w:cstheme="minorBidi"/>
          <w:b w:val="0"/>
          <w:bCs w:val="0"/>
          <w:kern w:val="0"/>
          <w:sz w:val="24"/>
          <w:szCs w:val="24"/>
          <w:lang w:val="en-US" w:eastAsia="zh-CN" w:bidi="ar"/>
        </w:rPr>
        <w:t>参考文献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809230"/>
            <wp:effectExtent l="0" t="0" r="3175" b="127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7"/>
                    <a:stretch>
                      <a:fillRect/>
                    </a:stretch>
                  </pic:blipFill>
                  <pic:spPr>
                    <a:xfrm>
                      <a:off x="0" y="0"/>
                      <a:ext cx="5273675" cy="780923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OLE_LINK1"/>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书名：征途 巾帼劳模和她们的时代</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作者：中华全国总工会女职工部 编</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"https://book.jd.com/publish/%E4%B8%AD%E5%9B%BD%E5%B7%A5%E4%BA%BA%E5%87%BA%E7%89%88%E7%A4%BE_1.html" \o "中国工人出版社"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中国工人出版社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9787500883647</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376</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90" w:beforeAutospacing="0" w:after="0" w:afterAutospacing="0" w:line="210" w:lineRule="atLeast"/>
        <w:ind w:left="0" w:right="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巾帼劳模是中国妇女的优秀代表，中国首次使用“劳动模范”这一称谓就是授予“劳动模范妇女”的。在中国共产党领导人民进行革命、建设、改革的百年历程中，巾帼劳模奋发有为、拼搏贡献，为实现妇女解放、促进妇女全面发展、引领妇女走在时代前列发挥了积极作用。 本书选取了79位不同时期、不同行业的巾帼劳模并对其中15</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位进行了专访，展现了她们所处的时代特征和时代贡献。在她们的故事中，能看到我国发展壮大的缩影，也能感受到在时代变迁中，普通劳动者应以怎样的姿态去奋斗。她们以辛勤劳动、诚实劳动、创造性劳动，实现了自身价值，创造了美好生活，也为企业、行业、国家的发展贡献了重要力量。她们成长成才的故事，可以激励广大劳动者焕发劳动热情、释放创造潜能，通过劳动创造更加美好的生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壹 家国情怀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贰 科学之光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叁 匠心制造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肆 风气之先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伍 文化基石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陆 大爱无疆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905115"/>
            <wp:effectExtent l="0" t="0" r="3175" b="63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9"/>
                    <a:stretch>
                      <a:fillRect/>
                    </a:stretch>
                  </pic:blipFill>
                  <pic:spPr>
                    <a:xfrm>
                      <a:off x="0" y="0"/>
                      <a:ext cx="5273675" cy="790511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书名：工匠文化论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邹其昌 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人民</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"https://book.jd.com/publish/%E5%8C%97%E5%B2%B3%E6%96%87%E8%89%BA%E5%87%BA%E7%89%88%E7%A4%BE_1.html" \o "北岳文艺出版社"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2023-08</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9787010245850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380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99.00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以工匠为主题，以工匠文化为中心，以工匠精神为信仰，从生态学、结构学、形态学、文明学等维度对工匠文化这个全新的研究领域进行了较为深入的思考与研究，并尝试构建中华工匠文化体系。中华工匠文化体系既是一个逻辑范畴，也是一个历史范畴。就逻辑范畴而言，其包括工匠精神、技术文化和制度体系三大核心要素；就历史范畴而</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言，其包括手艺工匠文化体系、机械工匠文化体系和数字工匠文化体系三大历史形态。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导论：工匠美学论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第一篇工匠文化生态学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第一章工匠文化与美好生活</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第二章工匠文化的基本内涵与研究缘起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第三章“工匠”问题研究的学术史考察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第四章李约瑟与中华工匠文化研究</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第五章中华工匠文化体系基本结构</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第六章中华工匠考核体系结构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8047355"/>
            <wp:effectExtent l="0" t="0" r="3175" b="1079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0"/>
                    <a:stretch>
                      <a:fillRect/>
                    </a:stretch>
                  </pic:blipFill>
                  <pic:spPr>
                    <a:xfrm>
                      <a:off x="0" y="0"/>
                      <a:ext cx="5273675" cy="804735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书名：走向技能型社会 工匠精神与高技能人才成长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：王雪亘</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"https://book.jd.com/publish/%E4%B8%8A%E6%B5%B7%E4%BA%A4%E9%80%9A%E5%A4%A7%E5%AD%A6%E5%87%BA%E7%89%88%E7%A4%BE_1.html" \o "上海交通大学出版社"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上海交通大学出版社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9787520733014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340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本书共八章，分别是“工匠精神的阐释：内涵与代言”“中国古代的工匠精神：工匠文化与技艺道”“世界工业强国的工匠精神：品质、细节与创新”“工匠精神的重拾：衰弱与呼唤”“工匠精神的培育：政府与企业”“工匠精神的锻造：高素养与高技能”“工匠精神的弘扬：技能社会与系统构建”“工匠精神</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的践行：管理与策略”。本书围绕工匠精神这一核心，系统阐述了新时代工匠精神的锻造以及技能社会的建设，各章均配有形象生动的案例、“拓展阅读”以及“思考与研讨”。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工匠精神的阐释：内涵与代言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中国古代的工匠精神：工匠文化与技艺道</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世界工业强国的工匠精神：品质、细节与创新</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工匠精神的重拾：衰弱与呼唤</w:t>
      </w:r>
      <w:r>
        <w:rPr>
          <w:rFonts w:hint="eastAsia" w:ascii="微软雅黑" w:hAnsi="微软雅黑" w:eastAsia="微软雅黑" w:cs="微软雅黑"/>
          <w:i w:val="0"/>
          <w:iCs w:val="0"/>
          <w:caps w:val="0"/>
          <w:color w:val="757575"/>
          <w:spacing w:val="0"/>
          <w:sz w:val="44"/>
          <w:szCs w:val="44"/>
          <w:bdr w:val="none" w:color="auto" w:sz="0" w:space="0"/>
          <w:shd w:val="clear" w:fill="FFFFFF"/>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 工匠精神的培育：政府与企业</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 工匠精神的锻造：高素养与高技能</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第七章 工匠精神的弘扬：技能社会与系统构建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第八章 工匠精神的践行：管理与策略</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11D1AE3"/>
    <w:rsid w:val="026B52A8"/>
    <w:rsid w:val="03A77CB0"/>
    <w:rsid w:val="0404395C"/>
    <w:rsid w:val="047826BE"/>
    <w:rsid w:val="04F226DF"/>
    <w:rsid w:val="0500479E"/>
    <w:rsid w:val="054561C6"/>
    <w:rsid w:val="05FE3655"/>
    <w:rsid w:val="071D17B4"/>
    <w:rsid w:val="073E4821"/>
    <w:rsid w:val="07E95068"/>
    <w:rsid w:val="087F603E"/>
    <w:rsid w:val="08C7736C"/>
    <w:rsid w:val="09080709"/>
    <w:rsid w:val="0BD51671"/>
    <w:rsid w:val="0FB62CCC"/>
    <w:rsid w:val="0FBF0FEB"/>
    <w:rsid w:val="12BF44A8"/>
    <w:rsid w:val="148E744A"/>
    <w:rsid w:val="15F51BEB"/>
    <w:rsid w:val="186B338C"/>
    <w:rsid w:val="186E53E6"/>
    <w:rsid w:val="187C1A78"/>
    <w:rsid w:val="187E4B65"/>
    <w:rsid w:val="1A333A08"/>
    <w:rsid w:val="1A745F99"/>
    <w:rsid w:val="1B465CD1"/>
    <w:rsid w:val="1BCE4CF0"/>
    <w:rsid w:val="1C150605"/>
    <w:rsid w:val="1CB302CB"/>
    <w:rsid w:val="220838CE"/>
    <w:rsid w:val="22992BCA"/>
    <w:rsid w:val="22FA69AF"/>
    <w:rsid w:val="236E665E"/>
    <w:rsid w:val="24A70C5B"/>
    <w:rsid w:val="25CD0B63"/>
    <w:rsid w:val="26D836ED"/>
    <w:rsid w:val="272B7EDF"/>
    <w:rsid w:val="280F1E14"/>
    <w:rsid w:val="29872D19"/>
    <w:rsid w:val="29D04FE7"/>
    <w:rsid w:val="2A0738C1"/>
    <w:rsid w:val="2CE450F1"/>
    <w:rsid w:val="2D8F4E20"/>
    <w:rsid w:val="2D9B67DD"/>
    <w:rsid w:val="2DAF120C"/>
    <w:rsid w:val="2EE17643"/>
    <w:rsid w:val="2F2E599C"/>
    <w:rsid w:val="2F8D4C6A"/>
    <w:rsid w:val="32A66FC4"/>
    <w:rsid w:val="32CB6170"/>
    <w:rsid w:val="32CE0285"/>
    <w:rsid w:val="33AE69BF"/>
    <w:rsid w:val="34D57167"/>
    <w:rsid w:val="35547C67"/>
    <w:rsid w:val="36411DB4"/>
    <w:rsid w:val="3656250D"/>
    <w:rsid w:val="37CC2B67"/>
    <w:rsid w:val="38400821"/>
    <w:rsid w:val="3B6F335A"/>
    <w:rsid w:val="3B837B67"/>
    <w:rsid w:val="3BA43570"/>
    <w:rsid w:val="3C9C4007"/>
    <w:rsid w:val="3D1B1311"/>
    <w:rsid w:val="3E904565"/>
    <w:rsid w:val="3F185755"/>
    <w:rsid w:val="400728F0"/>
    <w:rsid w:val="40DB2480"/>
    <w:rsid w:val="411614CB"/>
    <w:rsid w:val="42737FED"/>
    <w:rsid w:val="43CB3869"/>
    <w:rsid w:val="43EE69C3"/>
    <w:rsid w:val="449329B5"/>
    <w:rsid w:val="459E3C16"/>
    <w:rsid w:val="45C862E3"/>
    <w:rsid w:val="46911AB2"/>
    <w:rsid w:val="46B076E8"/>
    <w:rsid w:val="48013058"/>
    <w:rsid w:val="48ED30E4"/>
    <w:rsid w:val="4A0E0EA9"/>
    <w:rsid w:val="4A0E6A0A"/>
    <w:rsid w:val="4A6C4282"/>
    <w:rsid w:val="4BC17332"/>
    <w:rsid w:val="4CCC114D"/>
    <w:rsid w:val="4D0E2AB5"/>
    <w:rsid w:val="4E5550B1"/>
    <w:rsid w:val="4F98774A"/>
    <w:rsid w:val="4F9A1A35"/>
    <w:rsid w:val="505D2BFA"/>
    <w:rsid w:val="50CC79A3"/>
    <w:rsid w:val="517C546B"/>
    <w:rsid w:val="51FA368D"/>
    <w:rsid w:val="522F2331"/>
    <w:rsid w:val="529334FC"/>
    <w:rsid w:val="52C52F96"/>
    <w:rsid w:val="52EB3D30"/>
    <w:rsid w:val="531749C2"/>
    <w:rsid w:val="53F73EAD"/>
    <w:rsid w:val="548E77CE"/>
    <w:rsid w:val="55E873A2"/>
    <w:rsid w:val="55FA758A"/>
    <w:rsid w:val="58234285"/>
    <w:rsid w:val="59D74073"/>
    <w:rsid w:val="59EA0AF1"/>
    <w:rsid w:val="5A1A0218"/>
    <w:rsid w:val="5B17729A"/>
    <w:rsid w:val="5C8241B5"/>
    <w:rsid w:val="5CE1369D"/>
    <w:rsid w:val="5D1F5AD7"/>
    <w:rsid w:val="5DF81F4F"/>
    <w:rsid w:val="5E1C0A1B"/>
    <w:rsid w:val="62054A19"/>
    <w:rsid w:val="63EE7854"/>
    <w:rsid w:val="648F2367"/>
    <w:rsid w:val="64A75888"/>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57F4A"/>
    <w:rsid w:val="6F9C3969"/>
    <w:rsid w:val="70712660"/>
    <w:rsid w:val="720170D1"/>
    <w:rsid w:val="72DD7F15"/>
    <w:rsid w:val="74021C92"/>
    <w:rsid w:val="75B841FA"/>
    <w:rsid w:val="75D960DE"/>
    <w:rsid w:val="769C61B8"/>
    <w:rsid w:val="76CD09D0"/>
    <w:rsid w:val="77473CF9"/>
    <w:rsid w:val="79482AAA"/>
    <w:rsid w:val="799A08EB"/>
    <w:rsid w:val="7A0E51A8"/>
    <w:rsid w:val="7AF44D20"/>
    <w:rsid w:val="7B4D48C8"/>
    <w:rsid w:val="7C077967"/>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NUL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2025-05-15T06:35:31Z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533D14F1A2B54222985D00B979C18D6E</vt:lpwstr>
  </property>
</Properties>
</file>