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ascii="宋体" w:hAnsi="宋体" w:eastAsia="宋体" w:cs="宋体"/>
          <w:sz w:val="24"/>
          <w:szCs w:val="24"/>
        </w:rPr>
      </w:pPr>
      <w:r>
        <w:rPr>
          <w:rFonts w:ascii="宋体" w:hAnsi="宋体" w:eastAsia="宋体" w:cs="宋体"/>
          <w:sz w:val="24"/>
          <w:szCs w:val="24"/>
        </w:rPr>
        <w:drawing>
          <wp:inline distT="0" distB="0" distL="114300" distR="114300">
            <wp:extent cx="304800" cy="304800"/>
            <wp:effectExtent l="0" t="0" r="0" b="0"/>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bookmarkStart w:id="0" w:name="Pic"/>
      <w:bookmarkEnd w:id="0"/>
      <w:r>
        <w:drawing>
          <wp:inline distT="0" distB="0" distL="114300" distR="114300">
            <wp:extent cx="5272405" cy="7903845"/>
            <wp:effectExtent l="0" t="0" r="4445" b="190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5"/>
                    <a:stretch>
                      <a:fillRect/>
                    </a:stretch>
                  </pic:blipFill>
                  <pic:spPr>
                    <a:xfrm>
                      <a:off x="0" y="0"/>
                      <a:ext cx="5272405" cy="7903845"/>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名：</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悟阅小说</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王立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著</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出版社：中国言实出版社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2023-10</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9787517144953</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358</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75.00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本书是作者王立创作的一部文学随笔集，对所涉猎的中外小说、网络小说予以述评，融入自己的感悟与感想，力求在阅读中有自己独到的解读与精细的把握。全书共分为四卷：卷为外国小说评论，第二卷和第三卷为中国小说评论，第四卷则是网络小说评论，整部图书汇集了作者从上世纪末至今创作的70多篇读书随笔心得，评论视角独特，文字功底深厚，涉及文学作品广泛，对引导民众广泛阅读各类小说作品、推动全民阅读活动有较为积极的意义。</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  录</w:t>
      </w: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博尔赫斯的意义  002</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敏锐而又绝望的《情人》  006</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卡夫卡：人的现实与异化  010</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独特的卡尔维诺  014</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永远的海明威  018</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加西亚·马尔克斯：《百年孤独》  021</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弗吉尼亚·伍尔夫：《到灯塔去》  024</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威廉·福克纳：《喧哗与骚动》  026</w:t>
      </w: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7486650"/>
            <wp:effectExtent l="0" t="0" r="4445" b="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6"/>
                    <a:stretch>
                      <a:fillRect/>
                    </a:stretch>
                  </pic:blipFill>
                  <pic:spPr>
                    <a:xfrm>
                      <a:off x="0" y="0"/>
                      <a:ext cx="5272405" cy="7486650"/>
                    </a:xfrm>
                    <a:prstGeom prst="rect">
                      <a:avLst/>
                    </a:prstGeom>
                    <a:noFill/>
                    <a:ln w="9525">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书名：哲学的思与惑</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[英]</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"https://book.jd.com/writer/%E7%88%B1%E5%BE%B7%E5%8D%8E%C2%B7%E5%85%8B%E9%9B%B7%E6%A0%BC_1.html" \t "https://item.jd.com/_blank" </w:instrTex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爱德华·克雷格</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"https://book.jd.com/writer/EdwardCraig_1.html" \t "https://item.jd.com/_blank" </w:instrTex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EdwardCraig</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著</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"https://book.jd.com/publish/%E8%AF%91%E6%9E%97%E5%87%BA%E7%89%88%E7%A4%BE_1.html" \o "译林出版社" \t "https://item.jd.com/_blank" </w:instrTex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译林出版社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2023-02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9787544729802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264</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39</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480" w:firstLineChars="20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哲学是什么？哲学有什么用？如果诸如此类的问题曾让你感到困惑不解，本书将是理想的入门引论。作者克雷格认为，哲学并非一个曲高和寡的陌生领域，它不过是对平常世事的深化和拓展。另一方面，哲学思考又不仅仅是一种智力消遣，它还对人类的现实需求和重大问题作出了回应。</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ind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1哲学之简介</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2我应该做什么？</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3我们如何知道？</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4我是什么？</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5一些主题</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6关于“主义”</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7一些更重要的观点</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8有什么？为谁？</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7985760"/>
            <wp:effectExtent l="0" t="0" r="4445" b="15240"/>
            <wp:docPr id="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4"/>
                    <pic:cNvPicPr>
                      <a:picLocks noChangeAspect="1"/>
                    </pic:cNvPicPr>
                  </pic:nvPicPr>
                  <pic:blipFill>
                    <a:blip r:embed="rId7"/>
                    <a:stretch>
                      <a:fillRect/>
                    </a:stretch>
                  </pic:blipFill>
                  <pic:spPr>
                    <a:xfrm>
                      <a:off x="0" y="0"/>
                      <a:ext cx="5272405" cy="7985760"/>
                    </a:xfrm>
                    <a:prstGeom prst="rect">
                      <a:avLst/>
                    </a:prstGeom>
                    <a:noFill/>
                    <a:ln w="9525">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书名：请为我喝彩</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孟小书  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山东文艺出版社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2023-6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9787532968749</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232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65</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身份共同体·80后作家大系是对目前活跃在文坛上的“80后”作家、诗人、家创作成绩的系统梳理，也是一次整体的阶段性总结，全面展示了他们的创作风貌与文学实绩。包括小说集、集、诗集各10卷，共30卷。其中小说集收录刘汀、蔡东、孟小书、孙频等人的作品，诗集收录茱萸、胡桑、阿斐等人的作品。80后作家、诗人和家以其个性鲜明的文学特征和对现实历史的思考、追问，逐渐成长为当代文学写作的中坚力量，对其作品的关注和研究已成为当代文学研究的重点领域之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ind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总序 80后：一个情感共同体1</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请为我喝彩1</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凉凉北京45</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业余玩家65</w:t>
      </w:r>
      <w:r>
        <w:rPr>
          <w:rFonts w:hint="eastAsia" w:ascii="微软雅黑" w:hAnsi="微软雅黑" w:eastAsia="微软雅黑" w:cs="微软雅黑"/>
          <w:i w:val="0"/>
          <w:caps w:val="0"/>
          <w:color w:val="666666"/>
          <w:spacing w:val="0"/>
          <w:sz w:val="36"/>
          <w:szCs w:val="36"/>
          <w:shd w:val="clear" w:fill="FFFFFF"/>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狩猎119</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舞者155</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7879080"/>
            <wp:effectExtent l="0" t="0" r="4445" b="7620"/>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5"/>
                    <pic:cNvPicPr>
                      <a:picLocks noChangeAspect="1"/>
                    </pic:cNvPicPr>
                  </pic:nvPicPr>
                  <pic:blipFill>
                    <a:blip r:embed="rId8"/>
                    <a:stretch>
                      <a:fillRect/>
                    </a:stretch>
                  </pic:blipFill>
                  <pic:spPr>
                    <a:xfrm>
                      <a:off x="0" y="0"/>
                      <a:ext cx="5272405" cy="787908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书名：北大荒记忆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赵国春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著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"https://book.jd.com/publish/%E4%B8%8A%E6%B5%B7%E4%BA%BA%E6%B0%91%E7%BE%8E%E6%9C%AF%E5%87%BA%E7%89%88%E7%A4%BE_1.html" \o "上海人民美术出版社" \t "https://item.jd.com/_blank" </w:instrTex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黑龙江</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人民出版社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2023-03</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ISBN：9787207129703</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304</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148.00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firstLine="480" w:firstLineChars="200"/>
        <w:rPr>
          <w:rFonts w:hint="eastAsia" w:asciiTheme="minorHAnsi" w:hAnsiTheme="minorHAnsi" w:eastAsiaTheme="minorEastAsia" w:cstheme="minorBidi"/>
          <w:b w:val="0"/>
          <w:kern w:val="0"/>
          <w:sz w:val="24"/>
          <w:szCs w:val="24"/>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北大荒精神是中国共产党人精神谱系的重要组织部分之一。本书精选75个北大荒开发建设史上比较有代表性的典型事例，生动地再现和还原了复转官兵、科技人员、地方干部、知识青年、垦荒二代等开发建设北大荒的历史画卷。从篇章结构上按北大荒人群及文艺人才、文艺经典划分，区别于以往有关北大荒开发建设的书写特点。既可以作为研究北大荒精神的参考书，也可以作为弘扬北大荒精神的辅助读物，具有很高的收藏价值。</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default" w:asciiTheme="minorHAnsi" w:hAnsiTheme="minorHAnsi" w:eastAsiaTheme="minorEastAsia" w:cstheme="minorBidi"/>
          <w:kern w:val="0"/>
          <w:sz w:val="24"/>
          <w:szCs w:val="24"/>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HAnsi" w:hAnsiTheme="minorHAnsi" w:eastAsiaTheme="minorEastAsia" w:cstheme="minorBidi"/>
          <w:b w:val="0"/>
          <w:kern w:val="0"/>
          <w:sz w:val="24"/>
          <w:szCs w:val="24"/>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第一章 忆旧友..................................001</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第二章 赴港的秘密...........................010</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第三章 你好，月牙...........................022</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第四章 双管齐下..............................033</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第五章 他们的妻子...........................044</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第六章 翱翔天宇，血映轩辕...............057</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第七章 舍与得.................................066</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第八章 护 航.................................076</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第九章 “樱花”现身.........................089</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firstLine="240" w:firstLineChars="1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HAnsi" w:hAnsiTheme="minorHAnsi" w:eastAsiaTheme="minorEastAsia" w:cstheme="minorBidi"/>
          <w:b w:val="0"/>
          <w:kern w:val="0"/>
          <w:sz w:val="24"/>
          <w:szCs w:val="24"/>
          <w:lang w:val="en-US" w:eastAsia="zh-CN" w:bidi="ar"/>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eastAsia" w:asciiTheme="minorHAnsi" w:hAnsiTheme="minorHAnsi" w:eastAsiaTheme="minorEastAsia" w:cstheme="minorBidi"/>
          <w:b w:val="0"/>
          <w:kern w:val="0"/>
          <w:sz w:val="24"/>
          <w:szCs w:val="24"/>
          <w:lang w:val="en-US" w:eastAsia="zh-CN" w:bidi="ar"/>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right="0" w:rightChars="0"/>
        <w:textAlignment w:val="top"/>
        <w:outlineLvl w:val="9"/>
        <w:rPr>
          <w:rFonts w:hint="eastAsia" w:ascii="宋体" w:hAnsi="宋体" w:eastAsia="宋体" w:cs="宋体"/>
          <w:sz w:val="24"/>
          <w:szCs w:val="24"/>
          <w:lang w:val="en-US" w:eastAsia="zh-CN"/>
        </w:rPr>
      </w:pPr>
      <w:r>
        <w:drawing>
          <wp:inline distT="0" distB="0" distL="114300" distR="114300">
            <wp:extent cx="5272405" cy="8105775"/>
            <wp:effectExtent l="0" t="0" r="4445" b="9525"/>
            <wp:docPr id="1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6"/>
                    <pic:cNvPicPr>
                      <a:picLocks noChangeAspect="1"/>
                    </pic:cNvPicPr>
                  </pic:nvPicPr>
                  <pic:blipFill>
                    <a:blip r:embed="rId9"/>
                    <a:stretch>
                      <a:fillRect/>
                    </a:stretch>
                  </pic:blipFill>
                  <pic:spPr>
                    <a:xfrm>
                      <a:off x="0" y="0"/>
                      <a:ext cx="5272405" cy="8105775"/>
                    </a:xfrm>
                    <a:prstGeom prst="rect">
                      <a:avLst/>
                    </a:prstGeom>
                    <a:noFill/>
                    <a:ln w="9525">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cstheme="minorEastAsia"/>
          <w:b w:val="0"/>
          <w:i w:val="0"/>
          <w:caps w:val="0"/>
          <w:color w:val="0000FF"/>
          <w:spacing w:val="0"/>
          <w:kern w:val="0"/>
          <w:sz w:val="24"/>
          <w:szCs w:val="24"/>
          <w:shd w:val="clear" w:fill="FFFFFF"/>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唱响青春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孙传芳</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"https://book.jd.com/publish/%E6%B2%B3%E5%8D%97%E7%BE%8E%E6%9C%AF%E5%87%BA%E7%89%88%E7%A4%BE_1.html" \o "河南美术出版社" \t "https://item.jd.com/_blank" </w:instrTex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成都时代</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2023-03</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9787546429809</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244</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78.00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内容介绍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 xml:space="preserve">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HAnsi" w:hAnsiTheme="minorHAnsi" w:eastAsiaTheme="minorEastAsia" w:cstheme="minorBidi"/>
          <w:b w:val="0"/>
          <w:kern w:val="0"/>
          <w:sz w:val="24"/>
          <w:szCs w:val="24"/>
          <w:lang w:val="en-US" w:eastAsia="zh-CN" w:bidi="ar"/>
        </w:rPr>
        <w:t xml:space="preserve">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本书为长篇小说，讲述了生活在20世纪60年代初期的艾大海的成长故事以及他的热血青春。艾大海从小家境贫困，但艰苦的生长环境激发了他的斗志。他刻苦读书，为了减轻家庭负担，他想办法自己筹措学费。从小受到各种英雄事迹鼓舞的他放弃了考大学，参加了学生征兵，开启了不一样的热血青春。在上级领导交办的派出任务中，艾大海与战友们不怕艰苦的生存条件，靠着不放弃的精神，光荣圆满地完成了任务。他在军旅生涯中，凭借自己的聪明才智和人格魅力收获了患难与共的战友情和领导的认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default" w:asciiTheme="minorHAnsi" w:hAnsiTheme="minorHAnsi" w:eastAsiaTheme="minorEastAsia" w:cstheme="minorBidi"/>
          <w:b w:val="0"/>
          <w:kern w:val="0"/>
          <w:sz w:val="24"/>
          <w:szCs w:val="24"/>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第一章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投笔从戎</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第二章</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五个学生兵</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第三章</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历练</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第四章</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唱响青春</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第五章</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同心岛</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第六章</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武三郎结婚</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pingfangSC" w:hAnsi="pingfangSC" w:eastAsia="pingfangSC" w:cs="pingfangSC"/>
          <w:i w:val="0"/>
          <w:caps w:val="0"/>
          <w:color w:val="666666"/>
          <w:spacing w:val="0"/>
          <w:sz w:val="24"/>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7879080"/>
            <wp:effectExtent l="0" t="0" r="4445" b="7620"/>
            <wp:docPr id="1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7"/>
                    <pic:cNvPicPr>
                      <a:picLocks noChangeAspect="1"/>
                    </pic:cNvPicPr>
                  </pic:nvPicPr>
                  <pic:blipFill>
                    <a:blip r:embed="rId10"/>
                    <a:stretch>
                      <a:fillRect/>
                    </a:stretch>
                  </pic:blipFill>
                  <pic:spPr>
                    <a:xfrm>
                      <a:off x="0" y="0"/>
                      <a:ext cx="5272405" cy="7879080"/>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bookmarkStart w:id="1" w:name="_GoBack"/>
      <w:bookmarkEnd w:id="1"/>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书名：风华永茂</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作者:王雪丽 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春风文艺出版社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出版时间:2023-08</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定价:90.00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ISBN:9787531363392</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页码：382</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开本:16</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装订:平装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风华永茂》分为七辑，收散文作品近100篇。第一辑至柔亲情，主要写父亲、母亲和家庭；第二辑名家素描，主要是对当代名家的采访与评论，诸如百岁老红军王定国、冶金科学家陈继志、军旅书法家李铎、著名画家宋雨桂等；第三辑故土恋歌，抒发对青田、温州、沈阳等地的乡愁；第四辑山水情怀，梳理所走过的山山水水和对大自然的热爱；第五辑海外履痕，主要是对域外国家和异地风情的描述与感受；第六辑梅溪流韵，记录了对有关先祖王十朋的研究历程和现状等；第七辑多彩人生，书写了有关期刊编辑及相关事物的记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HAnsi" w:hAnsiTheme="minorHAnsi" w:eastAsiaTheme="minorEastAsia" w:cstheme="minorBidi"/>
          <w:b w:val="0"/>
          <w:kern w:val="0"/>
          <w:sz w:val="24"/>
          <w:szCs w:val="24"/>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第一辑 至柔亲情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 风华居 ——父亲设计的家</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 母亲祭</w:t>
      </w:r>
      <w:r>
        <w:rPr>
          <w:rFonts w:hint="eastAsia" w:ascii="黑体" w:hAnsi="宋体" w:eastAsia="黑体" w:cs="黑体"/>
          <w:i w:val="0"/>
          <w:caps w:val="0"/>
          <w:color w:val="757575"/>
          <w:spacing w:val="0"/>
          <w:sz w:val="36"/>
          <w:szCs w:val="36"/>
          <w:bdr w:val="none" w:color="auto" w:sz="0" w:space="0"/>
          <w:shd w:val="clear" w:fill="FFFFFF"/>
        </w:rPr>
        <w:t>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——家庭风雨实录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 祭母文</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 祖父家世</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 远逝的岁月</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第二辑 名家素描</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 率真朴诚墨趣童心</w:t>
      </w:r>
      <w:r>
        <w:rPr>
          <w:rFonts w:hint="eastAsia" w:ascii="黑体" w:hAnsi="宋体" w:eastAsia="黑体" w:cs="黑体"/>
          <w:i w:val="0"/>
          <w:caps w:val="0"/>
          <w:color w:val="757575"/>
          <w:spacing w:val="0"/>
          <w:sz w:val="36"/>
          <w:szCs w:val="36"/>
          <w:bdr w:val="none" w:color="auto" w:sz="0" w:space="0"/>
          <w:shd w:val="clear" w:fill="FFFFFF"/>
        </w:rPr>
        <w:t>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——百岁老红军王定国老人侧记</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 缅怀百岁老红军王定国</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ingfangSC">
    <w:altName w:val="Segoe Print"/>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AFF" w:usb1="C0007843" w:usb2="00000009" w:usb3="00000000" w:csb0="400001FF" w:csb1="FFFF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E1369D"/>
    <w:rsid w:val="026B52A8"/>
    <w:rsid w:val="0404395C"/>
    <w:rsid w:val="04F226DF"/>
    <w:rsid w:val="0500479E"/>
    <w:rsid w:val="05FE3655"/>
    <w:rsid w:val="073E4821"/>
    <w:rsid w:val="07E95068"/>
    <w:rsid w:val="08C7736C"/>
    <w:rsid w:val="09080709"/>
    <w:rsid w:val="0BD51671"/>
    <w:rsid w:val="0FBF0FEB"/>
    <w:rsid w:val="12BF44A8"/>
    <w:rsid w:val="148E744A"/>
    <w:rsid w:val="15F51BEB"/>
    <w:rsid w:val="186E53E6"/>
    <w:rsid w:val="1A745F99"/>
    <w:rsid w:val="1BCE4CF0"/>
    <w:rsid w:val="1C150605"/>
    <w:rsid w:val="1CB302CB"/>
    <w:rsid w:val="220838CE"/>
    <w:rsid w:val="236E665E"/>
    <w:rsid w:val="24A70C5B"/>
    <w:rsid w:val="26D836ED"/>
    <w:rsid w:val="272B7EDF"/>
    <w:rsid w:val="29872D19"/>
    <w:rsid w:val="29D04FE7"/>
    <w:rsid w:val="2A0738C1"/>
    <w:rsid w:val="2D8F4E20"/>
    <w:rsid w:val="2D9B67DD"/>
    <w:rsid w:val="2DAF120C"/>
    <w:rsid w:val="2EE17643"/>
    <w:rsid w:val="2F2E599C"/>
    <w:rsid w:val="32A66FC4"/>
    <w:rsid w:val="32CE0285"/>
    <w:rsid w:val="33AE69BF"/>
    <w:rsid w:val="34D57167"/>
    <w:rsid w:val="35547C67"/>
    <w:rsid w:val="36411DB4"/>
    <w:rsid w:val="3656250D"/>
    <w:rsid w:val="37CC2B67"/>
    <w:rsid w:val="38400821"/>
    <w:rsid w:val="3B6F335A"/>
    <w:rsid w:val="3D1B1311"/>
    <w:rsid w:val="3E904565"/>
    <w:rsid w:val="400728F0"/>
    <w:rsid w:val="411614CB"/>
    <w:rsid w:val="42737FED"/>
    <w:rsid w:val="43EE69C3"/>
    <w:rsid w:val="459E3C16"/>
    <w:rsid w:val="46911AB2"/>
    <w:rsid w:val="48013058"/>
    <w:rsid w:val="4A0E0EA9"/>
    <w:rsid w:val="4A6C4282"/>
    <w:rsid w:val="4CCC114D"/>
    <w:rsid w:val="4F9A1A35"/>
    <w:rsid w:val="517C546B"/>
    <w:rsid w:val="51FA368D"/>
    <w:rsid w:val="522F2331"/>
    <w:rsid w:val="529334FC"/>
    <w:rsid w:val="531749C2"/>
    <w:rsid w:val="548E77CE"/>
    <w:rsid w:val="55FA758A"/>
    <w:rsid w:val="58234285"/>
    <w:rsid w:val="59D74073"/>
    <w:rsid w:val="59EA0AF1"/>
    <w:rsid w:val="5A1A0218"/>
    <w:rsid w:val="5B17729A"/>
    <w:rsid w:val="5C8241B5"/>
    <w:rsid w:val="5CE1369D"/>
    <w:rsid w:val="5DF81F4F"/>
    <w:rsid w:val="62054A19"/>
    <w:rsid w:val="63EE7854"/>
    <w:rsid w:val="648F2367"/>
    <w:rsid w:val="65204904"/>
    <w:rsid w:val="65235452"/>
    <w:rsid w:val="652E1D4D"/>
    <w:rsid w:val="652F630F"/>
    <w:rsid w:val="65A86554"/>
    <w:rsid w:val="66317954"/>
    <w:rsid w:val="66455EEA"/>
    <w:rsid w:val="6706686C"/>
    <w:rsid w:val="68E05C5C"/>
    <w:rsid w:val="69921113"/>
    <w:rsid w:val="69CE30C7"/>
    <w:rsid w:val="6C0E4B07"/>
    <w:rsid w:val="6C1D7D6E"/>
    <w:rsid w:val="6EFA5482"/>
    <w:rsid w:val="6F957F4A"/>
    <w:rsid w:val="6F9C3969"/>
    <w:rsid w:val="70712660"/>
    <w:rsid w:val="720170D1"/>
    <w:rsid w:val="72DD7F15"/>
    <w:rsid w:val="74021C92"/>
    <w:rsid w:val="75B841FA"/>
    <w:rsid w:val="75D960DE"/>
    <w:rsid w:val="76CD09D0"/>
    <w:rsid w:val="799A08EB"/>
    <w:rsid w:val="7A0E51A8"/>
    <w:rsid w:val="7AF44D20"/>
    <w:rsid w:val="7B4D48C8"/>
    <w:rsid w:val="7C077967"/>
    <w:rsid w:val="7DAB5FC4"/>
    <w:rsid w:val="7E5C72B9"/>
    <w:rsid w:val="7F9B7B33"/>
    <w:rsid w:val="7FDE03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qFormat/>
    <w:uiPriority w:val="0"/>
    <w:rPr>
      <w:color w:val="0000FF"/>
      <w:u w:val="single"/>
    </w:rPr>
  </w:style>
  <w:style w:type="paragraph" w:customStyle="1" w:styleId="10">
    <w:name w:val="_Style 8"/>
    <w:basedOn w:val="1"/>
    <w:next w:val="1"/>
    <w:qFormat/>
    <w:uiPriority w:val="0"/>
    <w:pPr>
      <w:pBdr>
        <w:bottom w:val="single" w:color="auto" w:sz="6" w:space="1"/>
      </w:pBdr>
      <w:jc w:val="center"/>
    </w:pPr>
    <w:rPr>
      <w:rFonts w:ascii="Arial" w:eastAsia="宋体"/>
      <w:vanish/>
      <w:sz w:val="16"/>
    </w:rPr>
  </w:style>
  <w:style w:type="paragraph" w:customStyle="1" w:styleId="11">
    <w:name w:val="_Style 9"/>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NULL"/><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2022-01-17T03:37:00Z</dcterms:created>
  <dc:creator>admin</dc:creator>
  <cp:lastModifiedBy>admin</cp:lastModifiedBy>
  <dcterms:modified xsi:type="dcterms:W3CDTF">2024-06-14T08:41:44Z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