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3875" cy="6748145"/>
            <wp:effectExtent l="0" t="0" r="9525" b="14605"/>
            <wp:docPr id="1" name="图片 1" descr="MR9PHO8_NL5]LZSJ2A4K1(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R9PHO8_NL5]LZSJ2A4K1(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74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书名:庆祝新中国朗诵诗选</w:t>
      </w:r>
      <w:r>
        <w:rPr>
          <w:rFonts w:hint="eastAsia" w:asciiTheme="minorEastAsia" w:hAnsi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我亲爱的祖国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定价：88.00元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作者:李少君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出版社：中国言实出版社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出版日期：2019-05-01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ISBN：9787517128540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页码：</w:t>
      </w:r>
      <w:r>
        <w:rPr>
          <w:rFonts w:hint="eastAsia" w:asciiTheme="minorEastAsia" w:hAnsi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240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版次：1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装帧：精装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开本：16开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书以“我亲爱的祖国”为主题，从成千上万首诗作中精心遴选了70首以歌颂祖国为主题的诗作，既有《新华颂》《相信未来》《祖国啊，我亲爱的祖国》《热爱生命》等读者耳熟能详的经典诗篇，也有《中国天眼》《起飞中国》《港珠澳大桥》《复兴号，开往沂蒙的春天》等新时代的颂歌，具有较高的思想性、艺术性、史料性，是光辉历程的一个缩影，也是向祖亲70岁华诞献上的一份珍贵礼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目录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001 郭沫若 / 新华颂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003 何其芳 / 我们最伟大的节日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011 严　辰 / 国旗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013 胡　昭 / 军帽底下的眼睛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015 未　央 / 祖国，我回来了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019 李　季 / 我站在祁连山顶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021 公　刘 / 西盟的早晨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022 贺敬之 / 回延安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028 高士其 / 歌颂祖国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030 孙友田 / 大山欢笑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032 李　瑛 / 戈壁日出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034 纪　宇 / 我站在祖国地图前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038 食　指 / 相信未来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040 江　河 / 纪念碑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044 陈志铭 / 挑选吧，祖国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046 张学梦 / 现代化和我们自己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——写给和我一样对“四化”无知的人们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057 王辽生 / 探求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060 舒　婷 / 祖国啊，我亲爱的祖国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062 叶文福 / 祖国啊，我要燃烧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064 洛　夫 / 边界望乡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066 赵　恺 / 第五十七个黎明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072 流沙河 / 理想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075 昌　耀 / 划呀，划呀，父亲们！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——献给新时期的船夫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081 梁　南 / 我追随在祖国之后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084 李　钢 / 蓝水兵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087 汪国真 / 热爱生命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088 骆一禾 / 麦地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——致乡土中国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090 洪三泰 / 中国高第街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093 绿　原 / 中国的风筝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095 其　然 / 川藏线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101 李小雨 / 最后一分钟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104 晏　明 / 美丽的白莲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106 周　波 / 台湾，归来啊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110 章德益 / 西部高原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112 陈所臣 / 我的歌献给辉煌的七月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115 张　锲 / 我的祖国，我的母亲河！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124 米福松 / 祖国，我的母亲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126 刘福君 / 乡下的祖国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128 第广龙 / 祖国的高处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130 王昕朋 / 藏族姑娘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132 杨修正 / 北京奥运抒怀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134 康　桥 / 祖国，我是你日夜奔涌的河流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136 谢克强 / 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140 刘丙钧 / 祖国，我们的祖国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142 姜　桦 / 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145 胡　弦 / 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147 吉狄马加 / 自画像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150 李少君 / 春风再一次刷新了世界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151 于　坚 / 南高原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153 姜念光 / 祖国之夜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155 大　卫 / 青春的旗帜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159 杨　克 / 我在一颗石榴里看见了我的祖国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162 黄劲松 / 前进路：方向和速度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165 远　洋 / 向开拓者致敬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167 刘笑伟 / 朱日和：钢铁集结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170 周所同 / 念黄河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173 李满强 / 海南书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177 曹宇翔 / 祖国之秋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179 张　况 / 照见：天空之镜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182 许　敏 / 亲亲祖国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184 徐高峰 / 航母赞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187 谭仲池 / 酒泉航天城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189 吴治由 / 中国天眼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198 宁　明 / 起飞中国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 曹庆芳 / 抒写北川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——纪念汶川地震十周年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206 尹元会 / 海洋强国的曙光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——写在我国首艘国产航母首次试航的日子里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210 邵　悦 / 港珠澳大桥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213 李文山 / 复兴号，开往沂蒙的春天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220 江　凡 / 小道与大道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——献给改革开放40 周年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225 张继炼 / 辉煌之路　我们一起走来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——写给新中国成立70 周年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b/>
          <w:i w:val="0"/>
          <w:caps w:val="0"/>
          <w:color w:val="0000FF"/>
          <w:spacing w:val="0"/>
          <w:sz w:val="18"/>
          <w:szCs w:val="18"/>
          <w:shd w:val="clear" w:fill="FFFFFF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66565" cy="7291705"/>
            <wp:effectExtent l="0" t="0" r="635" b="4445"/>
            <wp:docPr id="2" name="图片 2" descr="RP{]FQ(W(RUW}U{)J)}Y}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{]FQ(W(RUW}U{)J)}Y}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72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书名:500kV变电运维问答(知识部分)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定价：60.00元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作者:国网河南省电力公司检修公司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出版社：中国电力出版社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出版日期：2019-04-01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ISBN：9787519825256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版次：1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装帧：平装-胶订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开本：16开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页数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209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ind w:firstLine="720" w:firstLineChars="300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基于加强生产技能人员岗位培训，进一步优化完善培训策略、开展针对性培训，持续提升变电运维一线员工业务素质，编写本书，本书主要是根据一线员工不同岗位（如正值、副值、值班长等）的素质能力的差距和不足，开展差异化培训，切实提高培训的针对性、实效性。包括基础知识、一次二次设备、规程等相关内容的问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目　　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前言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章 一次设备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1.500kV变压器的励磁涌流与什么有关？有什么危害？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2.500kV电力变压器的高压绕组和低压绕组如何分布？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3.变压器的损耗由哪几部分组成？为什么通常可将空载损耗视为铁损短路损耗视为铜损？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4.为什么将变压器绕组的温升规定为65℃？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5.什么是恒磁通调压和变磁通调压？500、1000kV自耦变压器采用哪种原理调压？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6.新安装或大修后的变压器在投入运行前为什么要做冲击合闸试验？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7.对变压器进行哪项试验后，会产生剩磁，为什么？剩磁的主要危害和消除方法有哪些？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8.简述更换变压器呼吸器或硅胶时的注意事项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9.简述防潮呼吸器、内部的硅胶、油封杯的作用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10.怎样判断油位是否正常？出现假油位的原因是什么？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11.变压器异常运行主要表现有哪些？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12.新安装的变压器，除按大修验收的内容进行验收之外还应审查哪些内容？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13.变压器的铁芯为什么要接地？为什么必须要一点接地？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14.变压器并列运行的条件是什么？不符合并列运行条件的变压器并列运行会引起什么后果？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15.强油强风冷变压器冷却器由哪些主要元件组成？各元件的作用是什么？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16.500kV变压器调压方式有哪几种？如何实现？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17.调整无载调压变压器分接开关时有何注意事项？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18.变压器有载调压装置在什么情况下不能调压？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19.在哪些情况下，不宜采用调整变压器分接头的方式来提高母线电压为什么？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20.为什么切除空载变压器会引起过电压？如何限制？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21.什么是变压器的等值老化原理和变压器的绝缘老化六度原则？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22.什么叫温升？变压器温升额定值是怎样规定的？为什么要限制变压器的温升？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23.变压器压力释放阀和压力突变继电器的区别是什么？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24.简述变压器绕组温度表（电阻式）测温原理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25.变压器试验项目分为哪两类？各包括哪些内容？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26.什么叫全绝缘变压器？什么叫半绝缘变压器？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27.新安装或大修后的变压器投入运行后，轻瓦斯保护动作频繁，是哪些原因造成的？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28.变压器新装或大修后，为什么要测定变压器大盖和油枕连接管的坡度？标准是什么？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29.变压器正常运行时绕组的哪部分热？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30.变压器的阻抗电压在运行中有什么作用？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31.无载调压变压器的分接开关换挡后，必须进行什么试验？为什么？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32.500kV变压器的中性点接地方式有哪几种？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33.影响变压器油位及油温的因素有哪些？哪些原因使变压器缺油？缺油对变压器运行有什么影响？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34.GIS检修接地开关和快速接地开关的区别是什么？快速接地开关的作用是什么？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35.隔离开关在运行中可能出现哪些异常？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36.隔离开关可进行哪些操作？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37.隔离开关应具备哪些联锁？其方式有几种？GIS中隔离开关与接地开关之间又存在几种联锁？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38.什么是跳跃和防跳？目前常采用的防跳方法有哪些？一般情况下，电气防跳分哪两种？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39.SF6断路器运行中监视项目有哪些？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40.在高压断路器上并联电阻起什么作用？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41.断路器断口间并联电容器的作用是什么？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42.什么叫密度继电器？为什么SF6断路器要采用这种继电器？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43.运行中SF6密度继电器或压力表读数波动原因是什么？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44.断路器对操动机构的要求有哪些？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45.怎样进行断路器液压机构防慢分试验？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46.断路器本体或引线接头发热缺陷如何定级？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47.断路器有哪些情况时，应立即申请停电处理？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……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第二章 二次回路及保护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第三章 规程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参考文献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Verdana" w:hAnsi="Verdana" w:eastAsia="Verdana" w:cs="Verdana"/>
          <w:b w:val="0"/>
          <w:i w:val="0"/>
          <w:caps w:val="0"/>
          <w:color w:val="656565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5E5E5" w:sz="12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Verdana" w:hAnsi="Verdana" w:eastAsia="Verdana" w:cs="Verdana"/>
          <w:b w:val="0"/>
          <w:i w:val="0"/>
          <w:caps w:val="0"/>
          <w:color w:val="666666"/>
          <w:spacing w:val="0"/>
          <w:sz w:val="18"/>
          <w:szCs w:val="1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5143500" cy="7315200"/>
            <wp:effectExtent l="0" t="0" r="0" b="0"/>
            <wp:docPr id="3" name="图片 3" descr="V)P2C3U(3[S7XM]4)(4Y`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V)P2C3U(3[S7XM]4)(4Y`K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书名：爱情一叶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作者：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埃米尔·左拉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出版社：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"https://book.jd.com/publish/%E4%BA%BA%E6%B0%91%E6%96%87%E5%AD%A6%E5%87%BA%E7%89%88%E7%A4%BE_1.html" \o "人民文学出版社" \t "https://item.jd.com/_blank"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人民文学出版社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ISBN：9787020140596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包装：平装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开本：32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出版时间：2018-09-01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页数：288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定价：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300" w:right="3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内容简介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埃莱娜是名寡妇，她的爱女雅娜体弱多病，在雅娜一次疾病发作时，亨利医生让其起死回生。在照料雅娜的过程中，埃莱娜和亨利也互生情愫，但亨利其实是有妇之夫，他们的理性没有战胜对彼此的情欲。最终雅娜还是急病夭亡，埃莱娜认为这是上帝对其行为的惩罚，于是结束了这段情感再婚后离开巴黎，在无尽的悔恨和回忆中度过余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左拉是十九世纪后半期法国重要的批判现实主义作家，以及自然主义文学流派的领袖。这部《爱情一叶》和他其他真实再现当时社会环境和社会矛盾的作品不同，这是“一些崭新的东西”。根据左拉自己的说法，在《小酒店》《娜娜》出版之间，他需要一次感情上的“幕间休息”，“希望在一位正派女人身上挖掘一种情欲冲动，一种爱情，它骤然来了，又不留痕迹地过去了”。我们似乎可以看到一个隐蔽的左拉，一个浪漫主义的左拉，但我们同样也能看到作品中潜伏着的左拉其他小说中的深沉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300" w:right="300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  <w:t>目  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译 序 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 xml:space="preserve">左拉致编辑部的信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第一章 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第二章 54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第三章 108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第四章 166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第五章 223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00" w:right="300"/>
        <w:jc w:val="left"/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192770"/>
            <wp:effectExtent l="0" t="0" r="10160" b="17780"/>
            <wp:docPr id="4" name="图片 4" descr="s33492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34924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书名:出走的人：作家与家人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定价：59.00元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作者:科尔姆·托宾,张芸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出版社：人民文学出版社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出版日期：2019-08-01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ISBN：9787020148554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版次：1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装帧：平装-胶订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开本：32开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页数：376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科尔姆·宾不仅是杰出的小说家，更是细心的读者。本书收录的文章多刊登于《伦敦书评》和《纽约书评》，梳理了威廉·巴特勒·叶芝、托马斯·曼、萨缪尔·贝克特、博尔赫斯、哈特·克兰、田纳西·威廉斯、詹姆斯·鲍德温等作家与家人复杂而幽深的关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shd w:val="clear" w:fill="FFFFFF"/>
          <w:lang w:val="en-US" w:eastAsia="zh-CN" w:bidi="ar"/>
        </w:rPr>
        <w:t>目　　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简·奥斯丁、亨利·詹姆斯和母亲之死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第一卷：爱尔兰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威廉·巴特勒·叶芝：弑父新法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威利和乔治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弑母新法：辛格与他的家人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贝克特遇上他苦恼的母亲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布莱恩·摩尔：我已经从爱尔兰跑出来，大大的仇恨，小小的空间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塞巴斯蒂安·巴里的父国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罗迪·道尔和雨果·汉密尔顿：宗族之语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第二卷：爱尔兰以外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托马斯·曼：宠坏孩子的新方法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博尔赫斯：一个影子里的父亲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哈特·克兰：离家出走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田纳西·威廉斯和罗兹的幽灵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约翰·契弗：把家庭生活变成苦难的新方式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鲍德温和“美国的困惑”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t>鲍德温和奥巴马：没有父亲的男人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30" w:lineRule="exac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drawing>
          <wp:inline distT="0" distB="0" distL="114300" distR="114300">
            <wp:extent cx="5267960" cy="7371080"/>
            <wp:effectExtent l="0" t="0" r="8890" b="1270"/>
            <wp:docPr id="5" name="图片 5" descr="0c2f0bfad19427ea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c2f0bfad19427ea_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书名:党员教育管理工作实用手册:图表版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定价：48.00元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作者:本书编写组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出版社：国家行政学院出版社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出版日期：2019-06-01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ISBN：9787515023427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256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版次：1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装帧：平装-胶订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开本：16开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3" w:lineRule="atLeast"/>
        <w:ind w:left="0" w:right="0"/>
        <w:rPr>
          <w:rFonts w:hint="eastAsia" w:ascii="宋体" w:hAnsi="宋体" w:eastAsia="宋体" w:cs="宋体"/>
          <w:color w:val="333333"/>
          <w:sz w:val="24"/>
          <w:szCs w:val="24"/>
          <w:shd w:val="clear" w:fill="F3F3F3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3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以党章为遵循，以新时代中央关于党员教育管理工作的一系列方针政策为指导，简洁、通俗地介绍了党员教育管理工作的基本要求，包括党员教育管理的基本内容、党员组织关系、党的组织生活、党籍党龄党费的管理、流动党员教育管理等方面的基本知识和程序，并收录了党章、中央有关党员教育管理工作的政策文件等内容，具有较强的工作指导性、操作性和实用性，是一本基层党务工作者案头必备的工具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目录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第一章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概　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一、党务工作的基本内容...................................... 001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二、党务人员工作职责........................................ 004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三、新时代党的基层组织任期的变化............................ 007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第二章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党员教育工作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一、党员教育的基本内容...................................... 010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二、党员教育的形式、方法和具体实施.......................... 016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三、严格党的组织生活........................................ 029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四、“三会一课”............................................ 035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五、坚持民主评议党员制度.................................... 047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六、开好党员领导干部民主生活会.............................. 089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七、开展经常性的谈心谈话.................................... 100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八、组织好主题党日活动...................................... 102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第三章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党员管理工作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一、党员管理工作的内容...................................... 104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二、党员管理的基本任务...................................... 105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三、日常性的党员管理工作.................................... 106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四、加强流动党员的管理...................................... 109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五、党费使用小知识.......................................... 114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第四章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党务工作常用技法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一、党政机关公文格式国家标准................................ 118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二、公文开头的写法.......................................... 144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三、发展党员工作常用文书的写法.............................. 149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四、发言材料的写法.......................................... 158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五、座次排位小常识.......................................... 160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附录1　　中国共产党章程..................................... 169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附录2　　中国共产党支部工作条例（试行）..................... 205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附录3　　中国共产党党员教育管理工作条例..................... 220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300" w:right="30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Tahoma" w:hAnsi="Tahoma" w:eastAsia="Tahoma" w:cs="Tahoma"/>
          <w:b w:val="0"/>
          <w:i w:val="0"/>
          <w:caps w:val="0"/>
          <w:color w:val="666666"/>
          <w:spacing w:val="0"/>
          <w:sz w:val="18"/>
          <w:szCs w:val="1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E5C33"/>
    <w:rsid w:val="049A1ED3"/>
    <w:rsid w:val="240707DB"/>
    <w:rsid w:val="29002F28"/>
    <w:rsid w:val="65140D2B"/>
    <w:rsid w:val="738E5C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2020-02-15T10:44:00Z</dcterms:created>
  <dc:creator>lenov</dc:creator>
  <cp:lastModifiedBy>Administrator</cp:lastModifiedBy>
  <dcterms:modified xsi:type="dcterms:W3CDTF">2020-03-17T02:51:20Z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