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59" w:firstLineChars="200"/>
        <w:jc w:val="center"/>
        <w:textAlignment w:val="baseline"/>
        <w:outlineLvl w:val="9"/>
        <w:rPr>
          <w:rFonts w:hint="eastAsia" w:ascii="仿宋_GB2312" w:eastAsia="仿宋_GB2312"/>
          <w:b/>
          <w:color w:val="auto"/>
          <w:spacing w:val="-6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/>
          <w:b/>
          <w:color w:val="auto"/>
          <w:spacing w:val="-6"/>
          <w:sz w:val="44"/>
          <w:szCs w:val="44"/>
          <w:lang w:val="en-US" w:eastAsia="zh-CN"/>
        </w:rPr>
        <w:t>2019年</w:t>
      </w:r>
      <w:r>
        <w:rPr>
          <w:rFonts w:hint="eastAsia" w:ascii="仿宋_GB2312" w:eastAsia="仿宋_GB2312"/>
          <w:b/>
          <w:color w:val="auto"/>
          <w:spacing w:val="-6"/>
          <w:sz w:val="44"/>
          <w:szCs w:val="44"/>
        </w:rPr>
        <w:t>省部级</w:t>
      </w:r>
      <w:r>
        <w:rPr>
          <w:rFonts w:hint="eastAsia" w:ascii="仿宋_GB2312" w:eastAsia="仿宋_GB2312"/>
          <w:b/>
          <w:color w:val="auto"/>
          <w:spacing w:val="-6"/>
          <w:sz w:val="44"/>
          <w:szCs w:val="44"/>
          <w:lang w:val="en-US" w:eastAsia="zh-CN"/>
        </w:rPr>
        <w:t>学生竞赛获奖情况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baseline"/>
        <w:outlineLvl w:val="9"/>
        <w:rPr>
          <w:rFonts w:hint="eastAsia" w:ascii="仿宋_GB2312" w:hAnsi="方正仿宋_GBK" w:eastAsia="仿宋_GB2312"/>
          <w:b/>
          <w:color w:val="auto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22"/>
        </w:rPr>
      </w:pPr>
      <w:r>
        <w:rPr>
          <w:rFonts w:hint="eastAsia" w:ascii="仿宋_GB2312" w:eastAsia="仿宋_GB2312"/>
          <w:color w:val="auto"/>
          <w:sz w:val="32"/>
          <w:szCs w:val="22"/>
          <w:lang w:val="en-US" w:eastAsia="zh-CN"/>
        </w:rPr>
        <w:t>2019年，</w:t>
      </w:r>
      <w:r>
        <w:rPr>
          <w:rFonts w:hint="eastAsia" w:ascii="仿宋_GB2312" w:eastAsia="仿宋_GB2312"/>
          <w:color w:val="auto"/>
          <w:sz w:val="32"/>
          <w:szCs w:val="22"/>
        </w:rPr>
        <w:t>我校学生在</w:t>
      </w:r>
      <w:r>
        <w:rPr>
          <w:rFonts w:hint="eastAsia" w:ascii="仿宋_GB2312" w:eastAsia="仿宋_GB2312"/>
          <w:color w:val="auto"/>
          <w:sz w:val="32"/>
          <w:szCs w:val="22"/>
          <w:lang w:val="en-US" w:eastAsia="zh-CN"/>
        </w:rPr>
        <w:t>四</w:t>
      </w:r>
      <w:r>
        <w:rPr>
          <w:rFonts w:hint="eastAsia" w:ascii="仿宋_GB2312" w:eastAsia="仿宋_GB2312"/>
          <w:color w:val="auto"/>
          <w:sz w:val="32"/>
          <w:szCs w:val="22"/>
        </w:rPr>
        <w:t>项省部级竞赛中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取得优异成绩</w:t>
      </w:r>
      <w:r>
        <w:rPr>
          <w:rFonts w:hint="eastAsia" w:ascii="仿宋_GB2312" w:eastAsia="仿宋_GB2312"/>
          <w:color w:val="auto"/>
          <w:sz w:val="32"/>
          <w:szCs w:val="2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22"/>
        </w:rPr>
      </w:pP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（</w:t>
      </w:r>
      <w:r>
        <w:rPr>
          <w:rFonts w:hint="eastAsia" w:ascii="仿宋_GB2312" w:eastAsia="仿宋_GB2312"/>
          <w:color w:val="auto"/>
          <w:sz w:val="32"/>
          <w:szCs w:val="22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）</w:t>
      </w:r>
      <w:r>
        <w:rPr>
          <w:rFonts w:hint="eastAsia" w:ascii="仿宋_GB2312" w:eastAsia="仿宋_GB2312"/>
          <w:color w:val="auto"/>
          <w:sz w:val="32"/>
          <w:szCs w:val="22"/>
        </w:rPr>
        <w:t>在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中国发明协会、山东省教育厅、山东知识产权局、山东省科学技术协会联合</w:t>
      </w:r>
      <w:r>
        <w:rPr>
          <w:rFonts w:hint="eastAsia" w:ascii="仿宋_GB2312" w:eastAsia="仿宋_GB2312"/>
          <w:color w:val="auto"/>
          <w:sz w:val="32"/>
          <w:szCs w:val="22"/>
        </w:rPr>
        <w:t>举办的“201</w:t>
      </w:r>
      <w:r>
        <w:rPr>
          <w:rFonts w:hint="eastAsia" w:ascii="仿宋_GB2312" w:eastAsia="仿宋_GB2312"/>
          <w:color w:val="auto"/>
          <w:sz w:val="32"/>
          <w:szCs w:val="22"/>
          <w:lang w:val="en-US" w:eastAsia="zh-CN"/>
        </w:rPr>
        <w:t>9</w:t>
      </w:r>
      <w:r>
        <w:rPr>
          <w:rFonts w:hint="eastAsia" w:ascii="仿宋_GB2312" w:eastAsia="仿宋_GB2312"/>
          <w:color w:val="auto"/>
          <w:sz w:val="32"/>
          <w:szCs w:val="22"/>
        </w:rPr>
        <w:t>年全国高等职业院校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‘发明杯’全国大学生创新创业大赛”</w:t>
      </w:r>
      <w:r>
        <w:rPr>
          <w:rFonts w:hint="eastAsia" w:ascii="仿宋_GB2312" w:eastAsia="仿宋_GB2312"/>
          <w:color w:val="auto"/>
          <w:sz w:val="32"/>
          <w:szCs w:val="22"/>
        </w:rPr>
        <w:t>中，</w:t>
      </w:r>
      <w:r>
        <w:rPr>
          <w:rFonts w:hint="eastAsia" w:ascii="仿宋_GB2312" w:eastAsia="仿宋_GB2312"/>
          <w:color w:val="auto"/>
          <w:sz w:val="32"/>
          <w:szCs w:val="22"/>
          <w:lang w:val="en-US" w:eastAsia="zh-CN"/>
        </w:rPr>
        <w:t>电力工程系</w:t>
      </w:r>
      <w:r>
        <w:rPr>
          <w:rFonts w:hint="eastAsia" w:ascii="仿宋_GB2312" w:eastAsia="仿宋_GB2312"/>
          <w:color w:val="auto"/>
          <w:sz w:val="32"/>
          <w:szCs w:val="22"/>
        </w:rPr>
        <w:t>教师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刘书阁</w:t>
      </w:r>
      <w:r>
        <w:rPr>
          <w:rFonts w:hint="eastAsia" w:ascii="仿宋_GB2312" w:eastAsia="仿宋_GB2312"/>
          <w:color w:val="auto"/>
          <w:sz w:val="32"/>
          <w:szCs w:val="22"/>
        </w:rPr>
        <w:t>、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赵笑笑、张艳杰</w:t>
      </w:r>
      <w:r>
        <w:rPr>
          <w:rFonts w:hint="eastAsia" w:ascii="仿宋_GB2312" w:eastAsia="仿宋_GB2312"/>
          <w:color w:val="auto"/>
          <w:sz w:val="32"/>
          <w:szCs w:val="22"/>
        </w:rPr>
        <w:t>辅导学生参赛，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杨玉鹏</w:t>
      </w:r>
      <w:r>
        <w:rPr>
          <w:rFonts w:hint="eastAsia" w:ascii="仿宋_GB2312" w:eastAsia="仿宋_GB2312"/>
          <w:color w:val="auto"/>
          <w:sz w:val="32"/>
          <w:szCs w:val="22"/>
        </w:rPr>
        <w:t>、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张家宁、李秀磊</w:t>
      </w:r>
      <w:r>
        <w:rPr>
          <w:rFonts w:hint="eastAsia" w:ascii="仿宋_GB2312" w:eastAsia="仿宋_GB2312"/>
          <w:color w:val="auto"/>
          <w:sz w:val="32"/>
          <w:szCs w:val="22"/>
        </w:rPr>
        <w:t>获团体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二</w:t>
      </w:r>
      <w:r>
        <w:rPr>
          <w:rFonts w:hint="eastAsia" w:ascii="仿宋_GB2312" w:eastAsia="仿宋_GB2312"/>
          <w:color w:val="auto"/>
          <w:sz w:val="32"/>
          <w:szCs w:val="22"/>
        </w:rPr>
        <w:t>等奖，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贾兴欢</w:t>
      </w:r>
      <w:r>
        <w:rPr>
          <w:rFonts w:hint="eastAsia" w:ascii="仿宋_GB2312" w:eastAsia="仿宋_GB2312"/>
          <w:color w:val="auto"/>
          <w:sz w:val="32"/>
          <w:szCs w:val="22"/>
        </w:rPr>
        <w:t>、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冯祥、任世通</w:t>
      </w:r>
      <w:r>
        <w:rPr>
          <w:rFonts w:hint="eastAsia" w:ascii="仿宋_GB2312" w:eastAsia="仿宋_GB2312"/>
          <w:color w:val="auto"/>
          <w:sz w:val="32"/>
          <w:szCs w:val="22"/>
        </w:rPr>
        <w:t>获团体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二</w:t>
      </w:r>
      <w:r>
        <w:rPr>
          <w:rFonts w:hint="eastAsia" w:ascii="仿宋_GB2312" w:eastAsia="仿宋_GB2312"/>
          <w:color w:val="auto"/>
          <w:sz w:val="32"/>
          <w:szCs w:val="22"/>
        </w:rPr>
        <w:t>等奖。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22"/>
        </w:rPr>
      </w:pP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（</w:t>
      </w:r>
      <w:r>
        <w:rPr>
          <w:rFonts w:hint="eastAsia" w:ascii="仿宋_GB2312" w:eastAsia="仿宋_GB2312"/>
          <w:color w:val="auto"/>
          <w:sz w:val="32"/>
          <w:szCs w:val="2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）</w:t>
      </w:r>
      <w:r>
        <w:rPr>
          <w:rFonts w:hint="eastAsia" w:ascii="仿宋_GB2312" w:eastAsia="仿宋_GB2312"/>
          <w:color w:val="auto"/>
          <w:sz w:val="32"/>
          <w:szCs w:val="22"/>
        </w:rPr>
        <w:t>在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中国电力教育协会、全国电力职业教育教学指导委员会联合</w:t>
      </w:r>
      <w:r>
        <w:rPr>
          <w:rFonts w:hint="eastAsia" w:ascii="仿宋_GB2312" w:eastAsia="仿宋_GB2312"/>
          <w:color w:val="auto"/>
          <w:sz w:val="32"/>
          <w:szCs w:val="22"/>
        </w:rPr>
        <w:t>举办的“201</w:t>
      </w:r>
      <w:r>
        <w:rPr>
          <w:rFonts w:hint="eastAsia" w:ascii="仿宋_GB2312" w:eastAsia="仿宋_GB2312"/>
          <w:color w:val="auto"/>
          <w:sz w:val="32"/>
          <w:szCs w:val="22"/>
          <w:lang w:val="en-US" w:eastAsia="zh-CN"/>
        </w:rPr>
        <w:t>9</w:t>
      </w:r>
      <w:r>
        <w:rPr>
          <w:rFonts w:hint="eastAsia" w:ascii="仿宋_GB2312" w:eastAsia="仿宋_GB2312"/>
          <w:color w:val="auto"/>
          <w:sz w:val="32"/>
          <w:szCs w:val="22"/>
        </w:rPr>
        <w:t>年全国高等院校学生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发电机组集控运行</w:t>
      </w:r>
      <w:r>
        <w:rPr>
          <w:rFonts w:hint="eastAsia" w:ascii="仿宋_GB2312" w:eastAsia="仿宋_GB2312"/>
          <w:color w:val="auto"/>
          <w:sz w:val="32"/>
          <w:szCs w:val="22"/>
        </w:rPr>
        <w:t>技术技能竞赛”中，</w:t>
      </w:r>
      <w:r>
        <w:rPr>
          <w:rFonts w:hint="eastAsia" w:ascii="仿宋_GB2312" w:eastAsia="仿宋_GB2312"/>
          <w:color w:val="auto"/>
          <w:sz w:val="32"/>
          <w:szCs w:val="22"/>
          <w:lang w:val="en-US" w:eastAsia="zh-CN"/>
        </w:rPr>
        <w:t>动力工程系</w:t>
      </w:r>
      <w:r>
        <w:rPr>
          <w:rFonts w:hint="eastAsia" w:ascii="仿宋_GB2312" w:eastAsia="仿宋_GB2312"/>
          <w:color w:val="auto"/>
          <w:sz w:val="32"/>
          <w:szCs w:val="22"/>
        </w:rPr>
        <w:t>教师尹静、刘志真、牛勇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、廉根宽、</w:t>
      </w:r>
      <w:r>
        <w:rPr>
          <w:rFonts w:hint="eastAsia" w:ascii="仿宋_GB2312" w:eastAsia="仿宋_GB2312"/>
          <w:color w:val="auto"/>
          <w:sz w:val="32"/>
          <w:szCs w:val="22"/>
        </w:rPr>
        <w:t>陈洁、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程翠萍、张瑶瑶、彭德振</w:t>
      </w:r>
      <w:r>
        <w:rPr>
          <w:rFonts w:hint="eastAsia" w:ascii="仿宋_GB2312" w:eastAsia="仿宋_GB2312"/>
          <w:color w:val="auto"/>
          <w:sz w:val="32"/>
          <w:szCs w:val="22"/>
        </w:rPr>
        <w:t>辅导学生参赛，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李善聪</w:t>
      </w:r>
      <w:r>
        <w:rPr>
          <w:rFonts w:hint="eastAsia" w:ascii="仿宋_GB2312" w:eastAsia="仿宋_GB2312"/>
          <w:color w:val="auto"/>
          <w:sz w:val="32"/>
          <w:szCs w:val="22"/>
        </w:rPr>
        <w:t>、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唐佳佳、王国振</w:t>
      </w:r>
      <w:r>
        <w:rPr>
          <w:rFonts w:hint="eastAsia" w:ascii="仿宋_GB2312" w:eastAsia="仿宋_GB2312"/>
          <w:color w:val="auto"/>
          <w:sz w:val="32"/>
          <w:szCs w:val="22"/>
        </w:rPr>
        <w:t>获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个人一</w:t>
      </w:r>
      <w:r>
        <w:rPr>
          <w:rFonts w:hint="eastAsia" w:ascii="仿宋_GB2312" w:eastAsia="仿宋_GB2312"/>
          <w:color w:val="auto"/>
          <w:sz w:val="32"/>
          <w:szCs w:val="22"/>
        </w:rPr>
        <w:t>等奖，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智德杭</w:t>
      </w:r>
      <w:r>
        <w:rPr>
          <w:rFonts w:hint="eastAsia" w:ascii="仿宋_GB2312" w:eastAsia="仿宋_GB2312"/>
          <w:color w:val="auto"/>
          <w:sz w:val="32"/>
          <w:szCs w:val="22"/>
        </w:rPr>
        <w:t>、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张日林获个人二等奖、陶俊屹</w:t>
      </w:r>
      <w:r>
        <w:rPr>
          <w:rFonts w:hint="eastAsia" w:ascii="仿宋_GB2312" w:eastAsia="仿宋_GB2312"/>
          <w:color w:val="auto"/>
          <w:sz w:val="32"/>
          <w:szCs w:val="22"/>
        </w:rPr>
        <w:t>、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任科严、刘晓昆、于奥尉、何雁泽、刘洹瑞获个人</w:t>
      </w:r>
      <w:r>
        <w:rPr>
          <w:rFonts w:hint="eastAsia" w:ascii="仿宋_GB2312" w:eastAsia="仿宋_GB2312"/>
          <w:color w:val="auto"/>
          <w:sz w:val="32"/>
          <w:szCs w:val="22"/>
        </w:rPr>
        <w:t>三等奖。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（</w:t>
      </w:r>
      <w:r>
        <w:rPr>
          <w:rFonts w:hint="eastAsia" w:ascii="仿宋_GB2312" w:eastAsia="仿宋_GB2312"/>
          <w:color w:val="auto"/>
          <w:sz w:val="32"/>
          <w:szCs w:val="22"/>
          <w:lang w:val="en-US" w:eastAsia="zh-CN"/>
        </w:rPr>
        <w:t>3）</w:t>
      </w:r>
      <w:r>
        <w:rPr>
          <w:rFonts w:hint="eastAsia" w:ascii="仿宋_GB2312" w:eastAsia="仿宋_GB2312"/>
          <w:color w:val="auto"/>
          <w:sz w:val="32"/>
          <w:szCs w:val="22"/>
        </w:rPr>
        <w:t>在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全国大学生电子设计竞赛组委会</w:t>
      </w:r>
      <w:r>
        <w:rPr>
          <w:rFonts w:hint="eastAsia" w:ascii="仿宋_GB2312" w:eastAsia="仿宋_GB2312"/>
          <w:color w:val="auto"/>
          <w:sz w:val="32"/>
          <w:szCs w:val="22"/>
        </w:rPr>
        <w:t>举办</w:t>
      </w:r>
      <w:r>
        <w:rPr>
          <w:rFonts w:hint="eastAsia" w:ascii="仿宋_GB2312" w:eastAsia="仿宋_GB2312"/>
          <w:color w:val="auto"/>
          <w:sz w:val="32"/>
          <w:szCs w:val="22"/>
          <w:lang w:eastAsia="zh-CN"/>
        </w:rPr>
        <w:t>“</w:t>
      </w:r>
      <w:r>
        <w:rPr>
          <w:rFonts w:hint="eastAsia" w:ascii="仿宋_GB2312" w:eastAsia="仿宋_GB2312"/>
          <w:color w:val="auto"/>
          <w:sz w:val="32"/>
          <w:szCs w:val="22"/>
          <w:lang w:val="en-US" w:eastAsia="zh-CN"/>
        </w:rPr>
        <w:t>2019年全国大学生电子设计竞赛”中，电力工程系教师赵笑笑、张艳杰、刘书阁辅导学生参赛，冯祥、任世通、贾兴欢获团体二等奖。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outlineLvl w:val="9"/>
        <w:rPr>
          <w:rFonts w:hint="eastAsia" w:ascii="仿宋_GB2312" w:eastAsia="仿宋_GB2312"/>
          <w:color w:val="auto"/>
          <w:sz w:val="32"/>
          <w:szCs w:val="2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22"/>
          <w:lang w:val="en-US" w:eastAsia="zh-CN"/>
        </w:rPr>
        <w:t>（4）在中国电力教育协会、全国电力职业教育教学指导委员会联合举办的“2019年全国高等职业院校学生电能计量装置安装与调试技能竞赛”中，计量工程系教师张羽、刘超男辅导学生参赛，李宏、韩磊、王双获团体三等奖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7F5D90"/>
    <w:rsid w:val="393B591B"/>
    <w:rsid w:val="657F5D90"/>
    <w:rsid w:val="741B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2020-03-24T08:17:00Z</dcterms:created>
  <dc:creator>郑行超</dc:creator>
  <cp:lastModifiedBy>Administrator</cp:lastModifiedBy>
  <dcterms:modified xsi:type="dcterms:W3CDTF">2020-03-26T02:04:58Z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