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59" w:firstLineChars="200"/>
        <w:jc w:val="center"/>
        <w:textAlignment w:val="baseline"/>
        <w:outlineLvl w:val="9"/>
        <w:rPr>
          <w:rFonts w:hint="eastAsia" w:ascii="仿宋_GB2312" w:eastAsia="仿宋_GB2312"/>
          <w:b/>
          <w:color w:val="auto"/>
          <w:spacing w:val="-6"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_GB2312" w:eastAsia="仿宋_GB2312"/>
          <w:b/>
          <w:color w:val="auto"/>
          <w:spacing w:val="-6"/>
          <w:sz w:val="44"/>
          <w:szCs w:val="44"/>
          <w:lang w:val="en-US" w:eastAsia="zh-CN"/>
        </w:rPr>
        <w:t>2019年学生竞赛(市级)获奖情况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outlineLvl w:val="9"/>
        <w:rPr>
          <w:rFonts w:ascii="楷体" w:hAnsi="楷体" w:eastAsia="楷体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baseline"/>
        <w:outlineLvl w:val="9"/>
        <w:rPr>
          <w:rFonts w:hint="eastAsia" w:ascii="仿宋_GB2312" w:eastAsia="仿宋_GB2312"/>
          <w:color w:val="auto"/>
          <w:spacing w:val="-6"/>
          <w:sz w:val="32"/>
        </w:rPr>
      </w:pPr>
      <w:r>
        <w:rPr>
          <w:rFonts w:hint="eastAsia" w:ascii="仿宋_GB2312" w:eastAsia="仿宋_GB2312"/>
          <w:color w:val="auto"/>
          <w:spacing w:val="-6"/>
          <w:sz w:val="32"/>
          <w:lang w:val="en-US" w:eastAsia="zh-CN"/>
        </w:rPr>
        <w:t>2019年，</w:t>
      </w:r>
      <w:r>
        <w:rPr>
          <w:rFonts w:hint="eastAsia" w:ascii="仿宋_GB2312" w:eastAsia="仿宋_GB2312"/>
          <w:color w:val="auto"/>
          <w:spacing w:val="-6"/>
          <w:sz w:val="32"/>
        </w:rPr>
        <w:t>我校学生在</w:t>
      </w:r>
      <w:r>
        <w:rPr>
          <w:rFonts w:hint="eastAsia" w:ascii="仿宋_GB2312" w:eastAsia="仿宋_GB2312"/>
          <w:color w:val="auto"/>
          <w:spacing w:val="-6"/>
          <w:sz w:val="32"/>
          <w:lang w:eastAsia="zh-CN"/>
        </w:rPr>
        <w:t>地市</w:t>
      </w:r>
      <w:r>
        <w:rPr>
          <w:rFonts w:hint="eastAsia" w:ascii="仿宋_GB2312" w:eastAsia="仿宋_GB2312"/>
          <w:color w:val="auto"/>
          <w:spacing w:val="-6"/>
          <w:sz w:val="32"/>
        </w:rPr>
        <w:t>级竞赛中</w:t>
      </w:r>
      <w:r>
        <w:rPr>
          <w:rFonts w:hint="eastAsia" w:ascii="仿宋_GB2312" w:eastAsia="仿宋_GB2312"/>
          <w:color w:val="auto"/>
          <w:spacing w:val="-6"/>
          <w:sz w:val="32"/>
          <w:lang w:eastAsia="zh-CN"/>
        </w:rPr>
        <w:t>取得优异成绩</w:t>
      </w:r>
      <w:r>
        <w:rPr>
          <w:rFonts w:hint="eastAsia" w:ascii="仿宋_GB2312" w:eastAsia="仿宋_GB2312"/>
          <w:color w:val="auto"/>
          <w:spacing w:val="-6"/>
          <w:sz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仿宋_GB2312" w:eastAsia="仿宋_GB2312"/>
          <w:color w:val="auto"/>
          <w:spacing w:val="-6"/>
          <w:sz w:val="32"/>
          <w:szCs w:val="22"/>
        </w:rPr>
      </w:pPr>
      <w:r>
        <w:rPr>
          <w:rFonts w:hint="eastAsia" w:ascii="仿宋_GB2312" w:eastAsia="仿宋_GB2312"/>
          <w:color w:val="auto"/>
          <w:spacing w:val="-6"/>
          <w:sz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pacing w:val="-6"/>
          <w:sz w:val="32"/>
          <w:lang w:eastAsia="zh-CN"/>
        </w:rPr>
        <w:t>（</w:t>
      </w:r>
      <w:r>
        <w:rPr>
          <w:rFonts w:hint="eastAsia" w:ascii="仿宋_GB2312" w:eastAsia="仿宋_GB2312"/>
          <w:color w:val="auto"/>
          <w:spacing w:val="-6"/>
          <w:sz w:val="32"/>
          <w:lang w:val="en-US" w:eastAsia="zh-CN"/>
        </w:rPr>
        <w:t>1</w:t>
      </w:r>
      <w:r>
        <w:rPr>
          <w:rFonts w:hint="eastAsia" w:ascii="仿宋_GB2312" w:eastAsia="仿宋_GB2312"/>
          <w:color w:val="auto"/>
          <w:spacing w:val="-6"/>
          <w:sz w:val="32"/>
          <w:lang w:eastAsia="zh-CN"/>
        </w:rPr>
        <w:t>）</w:t>
      </w:r>
      <w:r>
        <w:rPr>
          <w:rFonts w:hint="eastAsia" w:ascii="仿宋_GB2312" w:eastAsia="仿宋_GB2312"/>
          <w:color w:val="auto"/>
          <w:spacing w:val="-6"/>
          <w:sz w:val="32"/>
        </w:rPr>
        <w:t>在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教育部、工业和信息化部人教司举办的“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2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019年全国大学生电子设计竞赛（山东赛区）”中，</w:t>
      </w:r>
      <w:r>
        <w:rPr>
          <w:rFonts w:hint="eastAsia" w:ascii="仿宋_GB2312" w:eastAsia="仿宋_GB2312"/>
          <w:color w:val="auto"/>
          <w:spacing w:val="-6"/>
          <w:sz w:val="32"/>
          <w:lang w:val="en-US" w:eastAsia="zh-CN"/>
        </w:rPr>
        <w:t>电力工程系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教师赵笑笑、张艳杰、刘</w:t>
      </w:r>
      <w:r>
        <w:rPr>
          <w:rFonts w:hint="eastAsia" w:ascii="仿宋_GB2312" w:eastAsia="仿宋_GB2312"/>
          <w:color w:val="auto"/>
          <w:spacing w:val="-6"/>
          <w:sz w:val="32"/>
          <w:lang w:eastAsia="zh-CN"/>
        </w:rPr>
        <w:t>书阁</w:t>
      </w:r>
      <w:r>
        <w:rPr>
          <w:rFonts w:hint="eastAsia" w:ascii="仿宋_GB2312" w:eastAsia="仿宋_GB2312"/>
          <w:color w:val="auto"/>
          <w:spacing w:val="-6"/>
          <w:sz w:val="32"/>
        </w:rPr>
        <w:t>辅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导学生参赛，杨玉鹏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、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张家宁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、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李秀磊获团体二等奖。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仿宋_GB2312" w:eastAsia="仿宋_GB2312"/>
          <w:color w:val="auto"/>
          <w:spacing w:val="-6"/>
          <w:sz w:val="32"/>
          <w:szCs w:val="22"/>
        </w:rPr>
      </w:pPr>
      <w:r>
        <w:rPr>
          <w:rFonts w:hint="eastAsia" w:ascii="仿宋_GB2312" w:eastAsia="仿宋_GB2312"/>
          <w:color w:val="auto"/>
          <w:spacing w:val="-6"/>
          <w:sz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pacing w:val="-6"/>
          <w:sz w:val="32"/>
          <w:lang w:eastAsia="zh-CN"/>
        </w:rPr>
        <w:t>（</w:t>
      </w:r>
      <w:r>
        <w:rPr>
          <w:rFonts w:hint="eastAsia" w:ascii="仿宋_GB2312" w:eastAsia="仿宋_GB2312"/>
          <w:color w:val="auto"/>
          <w:spacing w:val="-6"/>
          <w:sz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pacing w:val="-6"/>
          <w:sz w:val="32"/>
          <w:lang w:eastAsia="zh-CN"/>
        </w:rPr>
        <w:t>）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在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教育部高等学校自动化专业教学指导委员会、山东省教育厅高等教育处举办的“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2019年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第十四届全国大学生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‘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恩智浦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’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杯智能汽车竞赛(山东赛区)”中，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计量工程系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教师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王金亮、王竟飞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辅导学生参赛，王通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、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张巨谭获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团体二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等奖。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</w:pP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（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3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）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在中国工业与应用数学学会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、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工业和信息化部人才交流中心举办的“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2019年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全国大学生数学建模比赛（山东赛区）”中，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基础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部教师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张广贞、方红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辅导学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生参赛，于鑫宇、马玉斌、刘亚涵获团体三等奖。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2"/>
        <w:jc w:val="both"/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（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4）在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山东省科技协会、山东省教育厅、山东省发改委等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举办的“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2019年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山东省大学生智能技术应用设计大赛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”中，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计量工程系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教师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王金亮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、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王竟飞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、张浩、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周博曦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、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刘超男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、</w:t>
      </w:r>
      <w:r>
        <w:rPr>
          <w:rFonts w:hint="eastAsia" w:ascii="仿宋_GB2312" w:eastAsia="仿宋_GB2312"/>
          <w:color w:val="auto"/>
          <w:spacing w:val="-6"/>
          <w:sz w:val="32"/>
          <w:szCs w:val="22"/>
        </w:rPr>
        <w:t>荣潇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辅导学生参赛，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付浩铭、李宏、王硕获团体二等奖，林斯琪、袁雪梅、江崇冠获团体三等奖。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left"/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（5）在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工业和信息化部人才交流中心举办的“2019年第十届‘蓝桥杯’全国软件及信息技术专业人才大赛（山东赛区）”中，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信息工程系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教师王雪筠、王乃玉、张晓蓉、邱岭辅导学生参赛，李金泽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获个人一等奖，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宿明珠、孙暄汶、曹成璋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获个人二等奖，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杨阳、步鑫宇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、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侯丽涵、李佳澳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、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黄雅琪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获个人三等奖。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</w:pPr>
      <w:r>
        <w:rPr>
          <w:rFonts w:hint="eastAsia" w:ascii="楷体_GB2312" w:hAnsi="楷体_GB2312" w:eastAsia="楷体_GB2312"/>
          <w:b w:val="0"/>
          <w:bCs/>
          <w:color w:val="auto"/>
          <w:sz w:val="32"/>
          <w:lang w:eastAsia="zh-CN"/>
        </w:rPr>
        <w:t>（</w:t>
      </w:r>
      <w:r>
        <w:rPr>
          <w:rFonts w:hint="eastAsia" w:ascii="楷体_GB2312" w:hAnsi="楷体_GB2312" w:eastAsia="楷体_GB2312"/>
          <w:b w:val="0"/>
          <w:bCs/>
          <w:color w:val="auto"/>
          <w:sz w:val="32"/>
          <w:lang w:val="en-US" w:eastAsia="zh-CN"/>
        </w:rPr>
        <w:t>6）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在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外语教学与研究出版社、教育部高等学校大学外语教学指导委员会举办的“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2019年‘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外研社杯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’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大学生英语演讲比赛（山东赛区）”中，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基础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部教师庄庆法、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val="en-US" w:eastAsia="zh-CN"/>
        </w:rPr>
        <w:t>电气自动化系</w:t>
      </w:r>
      <w:r>
        <w:rPr>
          <w:rFonts w:hint="eastAsia" w:ascii="仿宋_GB2312" w:eastAsia="仿宋_GB2312"/>
          <w:color w:val="auto"/>
          <w:spacing w:val="-6"/>
          <w:sz w:val="32"/>
          <w:szCs w:val="22"/>
          <w:lang w:eastAsia="zh-CN"/>
        </w:rPr>
        <w:t>教师郭婷、黄海辅导学生参赛，孙尧获个人优胜奖。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F5D90"/>
    <w:rsid w:val="04D63625"/>
    <w:rsid w:val="61610C5A"/>
    <w:rsid w:val="657F5D90"/>
    <w:rsid w:val="71C3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2020-03-24T08:17:00Z</dcterms:created>
  <dc:creator>郑行超</dc:creator>
  <cp:lastModifiedBy>Administrator</cp:lastModifiedBy>
  <dcterms:modified xsi:type="dcterms:W3CDTF">2020-03-26T02:05:55Z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